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334DE823" w:rsidR="00B1006E" w:rsidRDefault="00D02FE1" w:rsidP="0098594C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</w:rPr>
      </w:pPr>
      <w:r w:rsidRPr="00B74349">
        <w:rPr>
          <w:b/>
          <w:sz w:val="22"/>
          <w:szCs w:val="22"/>
          <w:lang w:val="sr-Cyrl-RS"/>
        </w:rPr>
        <w:t>ПОЈЕДНОСТАВЉЕЊЕ ПОСТУПКА ИЗДАВАЊА САГЛАСНОСТИ ЗА ИЗВОЂЕЊЕ РАДОВА НА ПОДРУЧЈУ ГРАНИЧНИХ ПРЕЛАЗА</w:t>
      </w:r>
    </w:p>
    <w:p w14:paraId="4ECF55D7" w14:textId="77777777" w:rsidR="00CF24B7" w:rsidRPr="00CF24B7" w:rsidRDefault="00CF24B7" w:rsidP="0098594C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0B0C36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0B0C36" w:rsidRDefault="000E2036" w:rsidP="0098594C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B0C3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2E96DDAC" w:rsidR="000E2036" w:rsidRPr="000B0C36" w:rsidRDefault="003A7CDD" w:rsidP="0098594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0B0C36">
              <w:rPr>
                <w:sz w:val="22"/>
                <w:szCs w:val="22"/>
                <w:lang w:val="sr-Cyrl-RS"/>
              </w:rPr>
              <w:t xml:space="preserve">Сагласност за </w:t>
            </w:r>
            <w:r w:rsidR="000D55F3">
              <w:rPr>
                <w:sz w:val="22"/>
                <w:szCs w:val="22"/>
                <w:lang w:val="sr-Cyrl-RS"/>
              </w:rPr>
              <w:t>извођење</w:t>
            </w:r>
            <w:r w:rsidRPr="000B0C36">
              <w:rPr>
                <w:sz w:val="22"/>
                <w:szCs w:val="22"/>
                <w:lang w:val="sr-Cyrl-RS"/>
              </w:rPr>
              <w:t xml:space="preserve"> радова на подручју граничних прелаза </w:t>
            </w:r>
          </w:p>
        </w:tc>
      </w:tr>
      <w:tr w:rsidR="00850AD5" w:rsidRPr="000B0C36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0B0C36" w:rsidRDefault="000E2036" w:rsidP="0098594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0C36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40F3B9B" w:rsidR="000E2036" w:rsidRPr="000B0C36" w:rsidRDefault="004C1D6A" w:rsidP="0098594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0B0C36">
              <w:rPr>
                <w:sz w:val="22"/>
                <w:szCs w:val="22"/>
                <w:lang w:val="sr-Cyrl-RS"/>
              </w:rPr>
              <w:t>03.00.00</w:t>
            </w:r>
            <w:r w:rsidR="003A7CDD" w:rsidRPr="000B0C36">
              <w:rPr>
                <w:sz w:val="22"/>
                <w:szCs w:val="22"/>
                <w:lang w:val="sr-Cyrl-RS"/>
              </w:rPr>
              <w:t>08</w:t>
            </w:r>
          </w:p>
        </w:tc>
      </w:tr>
      <w:tr w:rsidR="00850AD5" w:rsidRPr="000B0C36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0B0C36" w:rsidRDefault="00275E2A" w:rsidP="0098594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0C36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0B0C36" w:rsidRDefault="00275E2A" w:rsidP="0098594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0C36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7ED955DF" w:rsidR="00092B84" w:rsidRPr="000B0C36" w:rsidRDefault="004C1D6A" w:rsidP="0098594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B0C36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850AD5" w:rsidRPr="000B0C36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0B0C36" w:rsidRDefault="00275E2A" w:rsidP="0098594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0C36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0B0C36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0B0C36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7D5B8032" w:rsidR="00645199" w:rsidRPr="000B0C36" w:rsidRDefault="003A7CDD" w:rsidP="0098594C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18"/>
              <w:rPr>
                <w:rFonts w:ascii="Times New Roman" w:hAnsi="Times New Roman"/>
                <w:sz w:val="22"/>
                <w:lang w:val="sr-Cyrl-RS"/>
              </w:rPr>
            </w:pPr>
            <w:r w:rsidRPr="000B0C36">
              <w:rPr>
                <w:rFonts w:ascii="Times New Roman" w:hAnsi="Times New Roman"/>
                <w:sz w:val="22"/>
                <w:lang w:val="sr-Cyrl-RS"/>
              </w:rPr>
              <w:t xml:space="preserve">Закон о граничној контроли </w:t>
            </w:r>
            <w:r w:rsidRPr="000B0C36">
              <w:rPr>
                <w:rFonts w:ascii="Times New Roman" w:eastAsia="Times New Roman" w:hAnsi="Times New Roman"/>
                <w:sz w:val="22"/>
                <w:lang w:val="sr-Cyrl-RS"/>
              </w:rPr>
              <w:t xml:space="preserve">(„Сл. гласник РС“ број 24/18) </w:t>
            </w:r>
          </w:p>
        </w:tc>
      </w:tr>
      <w:tr w:rsidR="00850AD5" w:rsidRPr="000B0C36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0B0C36" w:rsidRDefault="00D73918" w:rsidP="0098594C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0B0C3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0B0C3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0B0C3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74DC3C40" w:rsidR="00A90986" w:rsidRPr="00CF480E" w:rsidRDefault="00CF480E" w:rsidP="00CF480E">
            <w:pPr>
              <w:tabs>
                <w:tab w:val="left" w:pos="461"/>
              </w:tabs>
              <w:spacing w:before="120" w:after="120"/>
              <w:ind w:left="360"/>
              <w:rPr>
                <w:rFonts w:ascii="Times New Roman" w:hAnsi="Times New Roman"/>
                <w:lang w:val="sr-Cyrl-RS"/>
              </w:rPr>
            </w:pPr>
            <w:r w:rsidRPr="00CF480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 захтева измену прописа</w:t>
            </w:r>
          </w:p>
        </w:tc>
      </w:tr>
      <w:tr w:rsidR="009627E3" w:rsidRPr="000B0C36" w14:paraId="58812BCA" w14:textId="77777777" w:rsidTr="00714DE0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9627E3" w:rsidRPr="000B0C36" w:rsidRDefault="009627E3" w:rsidP="0098594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B0C36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</w:tcPr>
          <w:p w14:paraId="19A48B50" w14:textId="168C9761" w:rsidR="009627E3" w:rsidRPr="000B0C36" w:rsidRDefault="0038689E" w:rsidP="00B667FF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8689E">
              <w:rPr>
                <w:sz w:val="22"/>
                <w:szCs w:val="22"/>
                <w:lang w:val="sr-Cyrl-RS"/>
              </w:rPr>
              <w:t xml:space="preserve">Четврти квартал 2019. </w:t>
            </w:r>
            <w:r w:rsidR="00B667FF">
              <w:rPr>
                <w:sz w:val="22"/>
                <w:szCs w:val="22"/>
                <w:lang w:val="sr-Cyrl-RS"/>
              </w:rPr>
              <w:t>године</w:t>
            </w:r>
          </w:p>
        </w:tc>
      </w:tr>
      <w:tr w:rsidR="009627E3" w:rsidRPr="000B0C36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9627E3" w:rsidRPr="000B0C36" w:rsidRDefault="009627E3" w:rsidP="0098594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0C36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9627E3" w:rsidRPr="000B0C36" w14:paraId="4635A4BE" w14:textId="77777777" w:rsidTr="00CA1CE9">
        <w:tc>
          <w:tcPr>
            <w:tcW w:w="9060" w:type="dxa"/>
            <w:gridSpan w:val="2"/>
          </w:tcPr>
          <w:p w14:paraId="4A9D8A8C" w14:textId="6121C80A" w:rsidR="009627E3" w:rsidRPr="000B0C36" w:rsidRDefault="009627E3" w:rsidP="0098594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B0C3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Законом о граничној контроли прописано је да је за вршење радова на подручју граничних прелаза потребно да постоји претходна сагласност министарства. </w:t>
            </w:r>
            <w:r w:rsidR="00CF480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Pr="000B0C36">
              <w:rPr>
                <w:rFonts w:ascii="Times New Roman" w:hAnsi="Times New Roman"/>
                <w:sz w:val="22"/>
                <w:szCs w:val="22"/>
                <w:lang w:val="sr-Cyrl-RS"/>
              </w:rPr>
              <w:t>пракси</w:t>
            </w:r>
            <w:r w:rsidR="00CF480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се</w:t>
            </w:r>
            <w:r w:rsidRPr="000B0C3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поједини подаци не прибављају по службеној дужности а од подносиоца захтева се траже документа која нису у сагласности са прописима којима се утврђују услови, услед чега долази до непотребног административног оптерећења подносиоца захтева, а и након подношења захтева, поставља се питање да ли је поднет захтев уредан или ће се од подносиоца тражити „још један папир“.</w:t>
            </w:r>
            <w:r w:rsidRPr="000B0C3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</w:t>
            </w:r>
          </w:p>
          <w:p w14:paraId="4BCB02C2" w14:textId="53E6560C" w:rsidR="009627E3" w:rsidRPr="0038689E" w:rsidRDefault="009627E3" w:rsidP="0098594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0B0C3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папирној форми</w:t>
            </w:r>
            <w:r w:rsidR="00C1075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са одређеним документима у оригиналу</w:t>
            </w:r>
            <w:r w:rsidRPr="000B0C3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иако је могуће да се он поднесе електронски.</w:t>
            </w:r>
          </w:p>
        </w:tc>
      </w:tr>
      <w:tr w:rsidR="009627E3" w:rsidRPr="000B0C36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9627E3" w:rsidRPr="000B0C36" w:rsidRDefault="009627E3" w:rsidP="0098594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0C36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9627E3" w:rsidRPr="000B0C36" w14:paraId="66715B57" w14:textId="77777777" w:rsidTr="0098594C">
        <w:trPr>
          <w:trHeight w:val="795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25758424" w14:textId="285B182B" w:rsidR="009627E3" w:rsidRPr="00C57F51" w:rsidRDefault="009627E3" w:rsidP="0098594C">
            <w:pPr>
              <w:pStyle w:val="NormalWeb"/>
              <w:spacing w:before="120" w:beforeAutospacing="0" w:after="120" w:afterAutospacing="0"/>
              <w:rPr>
                <w:b/>
                <w:sz w:val="20"/>
                <w:szCs w:val="20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450"/>
              <w:gridCol w:w="1589"/>
              <w:gridCol w:w="1977"/>
              <w:gridCol w:w="23"/>
              <w:gridCol w:w="1795"/>
            </w:tblGrid>
            <w:tr w:rsidR="009627E3" w:rsidRPr="00C57F51" w14:paraId="51957C88" w14:textId="77777777" w:rsidTr="00AA6F45">
              <w:trPr>
                <w:trHeight w:val="1056"/>
              </w:trPr>
              <w:tc>
                <w:tcPr>
                  <w:tcW w:w="195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23239F" w14:textId="77777777" w:rsidR="009627E3" w:rsidRPr="00C57F51" w:rsidRDefault="009627E3" w:rsidP="0098594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C57F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01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B1A3E6D" w14:textId="77777777" w:rsidR="009627E3" w:rsidRPr="00C57F51" w:rsidRDefault="009627E3" w:rsidP="0098594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C57F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29" w:type="pct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8D9AB81" w14:textId="77777777" w:rsidR="009627E3" w:rsidRPr="00C57F51" w:rsidRDefault="009627E3" w:rsidP="0098594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C57F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9627E3" w:rsidRPr="00C57F51" w14:paraId="4FA66D2C" w14:textId="77777777" w:rsidTr="00AA6F45">
              <w:trPr>
                <w:trHeight w:val="288"/>
              </w:trPr>
              <w:tc>
                <w:tcPr>
                  <w:tcW w:w="195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D7533B" w14:textId="77777777" w:rsidR="009627E3" w:rsidRPr="00C57F51" w:rsidRDefault="009627E3" w:rsidP="0098594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8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5A0F8DE" w14:textId="77777777" w:rsidR="009627E3" w:rsidRPr="00C57F51" w:rsidRDefault="009627E3" w:rsidP="0098594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C57F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B782ED9" w14:textId="77777777" w:rsidR="009627E3" w:rsidRPr="00C57F51" w:rsidRDefault="009627E3" w:rsidP="0098594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C57F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29" w:type="pct"/>
                  <w:gridSpan w:val="2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A9F845" w14:textId="77777777" w:rsidR="009627E3" w:rsidRPr="00C57F51" w:rsidRDefault="009627E3" w:rsidP="0098594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FF767E" w:rsidRPr="00C57F51" w14:paraId="153AD4DA" w14:textId="77777777" w:rsidTr="00FF767E">
              <w:trPr>
                <w:trHeight w:val="528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FAA805" w14:textId="3612EA5C" w:rsidR="00FF767E" w:rsidRPr="00B667FF" w:rsidRDefault="00FF767E" w:rsidP="0098594C">
                  <w:pPr>
                    <w:jc w:val="left"/>
                    <w:rPr>
                      <w:rFonts w:ascii="Times New Roman" w:hAnsi="Times New Roman"/>
                      <w:b/>
                      <w:color w:val="000000"/>
                      <w:sz w:val="20"/>
                      <w:lang w:val="sr-Cyrl-RS"/>
                    </w:rPr>
                  </w:pPr>
                  <w:r w:rsidRPr="00B667FF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Прибављање података по службеној дужности</w:t>
                  </w:r>
                </w:p>
              </w:tc>
              <w:tc>
                <w:tcPr>
                  <w:tcW w:w="8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762A94" w14:textId="619B065E" w:rsidR="00FF767E" w:rsidRPr="00FF767E" w:rsidRDefault="00FF767E" w:rsidP="00FF767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132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4C7416" w14:textId="138E9FF4" w:rsidR="00FF767E" w:rsidRPr="00FF767E" w:rsidRDefault="00FF767E" w:rsidP="00FF767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FF767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1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0CA5A1" w14:textId="1B5AA4EF" w:rsidR="00FF767E" w:rsidRPr="00C57F51" w:rsidRDefault="00FF767E" w:rsidP="0098594C">
                  <w:pPr>
                    <w:jc w:val="left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B667FF" w:rsidRPr="00C57F51" w14:paraId="73B43CD5" w14:textId="77777777" w:rsidTr="00B667FF">
              <w:trPr>
                <w:trHeight w:val="528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38A15B" w14:textId="7FAFDDF7" w:rsidR="00B667FF" w:rsidRPr="00B667FF" w:rsidRDefault="00B667FF" w:rsidP="0098594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B667FF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Утврђивање правног  основа и потребне документације</w:t>
                  </w:r>
                  <w:r w:rsidRPr="00F365EF">
                    <w:t xml:space="preserve">  </w:t>
                  </w:r>
                </w:p>
              </w:tc>
              <w:tc>
                <w:tcPr>
                  <w:tcW w:w="3047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FBBB50C" w14:textId="77777777" w:rsidR="00B667FF" w:rsidRPr="00FF767E" w:rsidRDefault="00B667FF" w:rsidP="00FF767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F365EF">
                    <w:t xml:space="preserve"> </w:t>
                  </w:r>
                </w:p>
                <w:p w14:paraId="49F26908" w14:textId="762BF750" w:rsidR="00B667FF" w:rsidRPr="00C57F51" w:rsidRDefault="00B667FF" w:rsidP="0098594C">
                  <w:pPr>
                    <w:jc w:val="left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F365EF">
                    <w:t xml:space="preserve"> </w:t>
                  </w:r>
                </w:p>
              </w:tc>
            </w:tr>
            <w:tr w:rsidR="00070139" w:rsidRPr="00C57F51" w14:paraId="1E638B02" w14:textId="77777777" w:rsidTr="00A41F74">
              <w:trPr>
                <w:trHeight w:val="552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4C1AFD" w14:textId="2E727DB3" w:rsidR="00070139" w:rsidRPr="00C57F51" w:rsidRDefault="00070139" w:rsidP="0098594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Промена форме документације</w:t>
                  </w:r>
                </w:p>
              </w:tc>
              <w:tc>
                <w:tcPr>
                  <w:tcW w:w="8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B3FE74" w14:textId="77777777" w:rsidR="00070139" w:rsidRDefault="00070139" w:rsidP="0098594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1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3577DD" w14:textId="14344C4B" w:rsidR="00070139" w:rsidRPr="00C57F51" w:rsidRDefault="00070139" w:rsidP="00A41F7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445450" w14:textId="77777777" w:rsidR="00070139" w:rsidRPr="00326C8C" w:rsidRDefault="00070139" w:rsidP="0098594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335C54" w:rsidRPr="00C57F51" w14:paraId="5A43F05F" w14:textId="77777777" w:rsidTr="00A41F74">
              <w:trPr>
                <w:trHeight w:val="288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19B69E" w14:textId="57EC36B5" w:rsidR="00335C54" w:rsidRPr="00591AF5" w:rsidRDefault="00335C54" w:rsidP="0098594C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591AF5">
                    <w:rPr>
                      <w:rFonts w:ascii="Times New Roman" w:eastAsia="Times New Roman" w:hAnsi="Times New Roman"/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Електронско подношење захтева</w:t>
                  </w:r>
                  <w:r w:rsidR="00197F81" w:rsidRPr="00591AF5">
                    <w:rPr>
                      <w:rFonts w:ascii="Times New Roman" w:eastAsia="Times New Roman" w:hAnsi="Times New Roman"/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 и документације</w:t>
                  </w:r>
                </w:p>
              </w:tc>
              <w:tc>
                <w:tcPr>
                  <w:tcW w:w="8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7F9475" w14:textId="77777777" w:rsidR="00335C54" w:rsidRPr="00C57F51" w:rsidRDefault="00335C54" w:rsidP="0098594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1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6F03CD" w14:textId="5449FAE1" w:rsidR="00335C54" w:rsidRPr="00C57F51" w:rsidRDefault="00335C54" w:rsidP="00A41F7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C57F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F1AB43" w14:textId="77777777" w:rsidR="00335C54" w:rsidRPr="00C57F51" w:rsidRDefault="00335C54" w:rsidP="0098594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9627E3" w:rsidRPr="00C57F51" w14:paraId="5D897134" w14:textId="77777777" w:rsidTr="00A41F74">
              <w:trPr>
                <w:trHeight w:val="288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3F4775" w14:textId="77777777" w:rsidR="000A5A57" w:rsidRDefault="009627E3" w:rsidP="0098594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C57F51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Увођење обрасца </w:t>
                  </w:r>
                  <w:r w:rsidR="000A5A5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за подношење </w:t>
                  </w:r>
                </w:p>
                <w:p w14:paraId="51A57E24" w14:textId="56E52167" w:rsidR="009627E3" w:rsidRPr="00C57F51" w:rsidRDefault="009627E3" w:rsidP="0098594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C57F51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захтева</w:t>
                  </w:r>
                </w:p>
              </w:tc>
              <w:tc>
                <w:tcPr>
                  <w:tcW w:w="8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E51E64" w14:textId="77777777" w:rsidR="009627E3" w:rsidRPr="00C57F51" w:rsidRDefault="009627E3" w:rsidP="0098594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C57F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CBD112" w14:textId="173E0805" w:rsidR="009627E3" w:rsidRPr="00C57F51" w:rsidRDefault="009627E3" w:rsidP="00A41F74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C57F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208B36" w14:textId="77777777" w:rsidR="009627E3" w:rsidRPr="00C57F51" w:rsidRDefault="009627E3" w:rsidP="0098594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C57F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 </w:t>
                  </w:r>
                </w:p>
              </w:tc>
            </w:tr>
          </w:tbl>
          <w:p w14:paraId="43426D8C" w14:textId="47E305D9" w:rsidR="009627E3" w:rsidRPr="00793D06" w:rsidRDefault="009627E3" w:rsidP="0098594C">
            <w:pPr>
              <w:pStyle w:val="NormalWeb"/>
              <w:spacing w:before="120" w:beforeAutospacing="0" w:after="120" w:afterAutospacing="0"/>
              <w:rPr>
                <w:b/>
                <w:sz w:val="20"/>
                <w:szCs w:val="20"/>
                <w:lang w:val="sr-Latn-RS"/>
              </w:rPr>
            </w:pPr>
          </w:p>
        </w:tc>
      </w:tr>
      <w:tr w:rsidR="009627E3" w:rsidRPr="000B0C36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9627E3" w:rsidRPr="000B0C36" w:rsidRDefault="009627E3" w:rsidP="0098594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B0C36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9627E3" w:rsidRPr="00B7789D" w14:paraId="4C67EFD3" w14:textId="77777777" w:rsidTr="006D5A8C">
        <w:trPr>
          <w:trHeight w:val="440"/>
        </w:trPr>
        <w:tc>
          <w:tcPr>
            <w:tcW w:w="9060" w:type="dxa"/>
            <w:gridSpan w:val="2"/>
            <w:shd w:val="clear" w:color="auto" w:fill="auto"/>
          </w:tcPr>
          <w:p w14:paraId="5EB127F5" w14:textId="77777777" w:rsidR="009627E3" w:rsidRPr="00B7789D" w:rsidRDefault="009627E3" w:rsidP="0098594C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22C55ECD" w14:textId="183E3B81" w:rsidR="009627E3" w:rsidRPr="00B7789D" w:rsidRDefault="009627E3" w:rsidP="000B0914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ind w:left="720"/>
              <w:rPr>
                <w:b/>
                <w:sz w:val="22"/>
                <w:szCs w:val="22"/>
                <w:lang w:val="sr-Cyrl-RS" w:eastAsia="en-GB"/>
              </w:rPr>
            </w:pPr>
            <w:r w:rsidRPr="00B7789D">
              <w:rPr>
                <w:b/>
                <w:sz w:val="22"/>
                <w:szCs w:val="22"/>
                <w:lang w:val="sr-Cyrl-RS" w:eastAsia="en-GB"/>
              </w:rPr>
              <w:t>Прибављање података по службеној дужности</w:t>
            </w:r>
          </w:p>
          <w:p w14:paraId="08D2A00A" w14:textId="77777777" w:rsidR="009627E3" w:rsidRPr="00B7789D" w:rsidRDefault="009627E3" w:rsidP="0098594C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B7789D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03204CE0" w14:textId="29F5A82A" w:rsidR="009627E3" w:rsidRPr="00B7789D" w:rsidRDefault="009627E3" w:rsidP="000B0914">
            <w:pPr>
              <w:pStyle w:val="NormalWeb"/>
              <w:numPr>
                <w:ilvl w:val="2"/>
                <w:numId w:val="29"/>
              </w:numPr>
              <w:spacing w:before="0" w:beforeAutospacing="0" w:after="0" w:afterAutospacing="0"/>
              <w:ind w:left="1260"/>
              <w:rPr>
                <w:b/>
                <w:sz w:val="22"/>
                <w:szCs w:val="22"/>
                <w:lang w:val="sr-Cyrl-RS"/>
              </w:rPr>
            </w:pPr>
            <w:r w:rsidRPr="00B7789D">
              <w:rPr>
                <w:b/>
                <w:sz w:val="22"/>
                <w:szCs w:val="22"/>
                <w:lang w:val="sr-Cyrl-RS"/>
              </w:rPr>
              <w:t>Документ 1: Доказ о власништву земљишта</w:t>
            </w:r>
          </w:p>
          <w:p w14:paraId="14CB4C14" w14:textId="12CC6656" w:rsidR="000B0C36" w:rsidRPr="00B7789D" w:rsidRDefault="000B0C36" w:rsidP="0098594C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B7789D">
              <w:rPr>
                <w:sz w:val="22"/>
                <w:szCs w:val="22"/>
                <w:lang w:val="sr-Cyrl-RS"/>
              </w:rPr>
              <w:t xml:space="preserve">Овај документ се потражује </w:t>
            </w:r>
            <w:r w:rsidR="00793D06" w:rsidRPr="00B7789D">
              <w:rPr>
                <w:sz w:val="22"/>
                <w:szCs w:val="22"/>
                <w:lang w:val="sr-Cyrl-RS"/>
              </w:rPr>
              <w:t xml:space="preserve">од подносиоца захтева као доказ ко је власник земљишта на коме ће се изводити радови. </w:t>
            </w:r>
          </w:p>
          <w:p w14:paraId="56325D5A" w14:textId="4B08A668" w:rsidR="000B0C36" w:rsidRPr="00B7789D" w:rsidRDefault="000B0C36" w:rsidP="0098594C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B7789D">
              <w:rPr>
                <w:sz w:val="22"/>
                <w:szCs w:val="22"/>
                <w:lang w:val="sr-Cyrl-RS"/>
              </w:rPr>
              <w:t xml:space="preserve">Прибављање података по службеној дужности је потребно спровести путем информационог система еЗУП на порталу е-Управа, тако што ће се проверити власништво над </w:t>
            </w:r>
            <w:r w:rsidR="00793D06" w:rsidRPr="00B7789D">
              <w:rPr>
                <w:sz w:val="22"/>
                <w:szCs w:val="22"/>
                <w:lang w:val="sr-Cyrl-RS"/>
              </w:rPr>
              <w:t>земљиштем  и то</w:t>
            </w:r>
            <w:r w:rsidRPr="00B7789D">
              <w:rPr>
                <w:sz w:val="22"/>
                <w:szCs w:val="22"/>
                <w:lang w:val="sr-Cyrl-RS"/>
              </w:rPr>
              <w:t>, увидом у Катастар непокретности. Како би се ово омогућило, у обрасцу захтева је потребно затражити неопходне информације о лицима које су власници непокретности да би се могло утврдити чињенично стање (име и презиме власника, бр. катастарске парцеле, листа непокретности).</w:t>
            </w:r>
          </w:p>
          <w:p w14:paraId="5A181073" w14:textId="2BD142D3" w:rsidR="009627E3" w:rsidRPr="00B7789D" w:rsidRDefault="009627E3" w:rsidP="000B0914">
            <w:pPr>
              <w:pStyle w:val="NormalWeb"/>
              <w:numPr>
                <w:ilvl w:val="2"/>
                <w:numId w:val="29"/>
              </w:numPr>
              <w:spacing w:before="0" w:beforeAutospacing="0" w:after="0" w:afterAutospacing="0"/>
              <w:ind w:left="1260"/>
              <w:rPr>
                <w:b/>
                <w:sz w:val="22"/>
                <w:szCs w:val="22"/>
                <w:lang w:val="sr-Cyrl-RS"/>
              </w:rPr>
            </w:pPr>
            <w:r w:rsidRPr="00B7789D">
              <w:rPr>
                <w:b/>
                <w:sz w:val="22"/>
                <w:szCs w:val="22"/>
                <w:lang w:val="sr-Cyrl-RS"/>
              </w:rPr>
              <w:t>Документ 2: извод из АПР</w:t>
            </w:r>
          </w:p>
          <w:p w14:paraId="70EFA165" w14:textId="52EF799D" w:rsidR="009627E3" w:rsidRPr="00B7789D" w:rsidRDefault="009627E3" w:rsidP="0098594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Latn-RS"/>
              </w:rPr>
            </w:pPr>
            <w:r w:rsidRPr="00B7789D">
              <w:rPr>
                <w:sz w:val="22"/>
                <w:szCs w:val="22"/>
                <w:lang w:val="sr-Cyrl-RS"/>
              </w:rPr>
              <w:t xml:space="preserve">Податке о </w:t>
            </w:r>
            <w:r w:rsidR="000B0C36" w:rsidRPr="00B7789D">
              <w:rPr>
                <w:sz w:val="22"/>
                <w:szCs w:val="22"/>
                <w:lang w:val="sr-Cyrl-RS"/>
              </w:rPr>
              <w:t>привредном</w:t>
            </w:r>
            <w:r w:rsidRPr="00B7789D">
              <w:rPr>
                <w:sz w:val="22"/>
                <w:szCs w:val="22"/>
                <w:lang w:val="sr-Cyrl-RS"/>
              </w:rPr>
              <w:t xml:space="preserve"> </w:t>
            </w:r>
            <w:r w:rsidR="000B0C36" w:rsidRPr="00B7789D">
              <w:rPr>
                <w:sz w:val="22"/>
                <w:szCs w:val="22"/>
                <w:lang w:val="sr-Cyrl-RS"/>
              </w:rPr>
              <w:t>субјекту</w:t>
            </w:r>
            <w:r w:rsidRPr="00B7789D">
              <w:rPr>
                <w:sz w:val="22"/>
                <w:szCs w:val="22"/>
                <w:lang w:val="sr-Cyrl-RS"/>
              </w:rPr>
              <w:t xml:space="preserve"> потребно је прибављати по службеној дужности увидом на сајт </w:t>
            </w:r>
            <w:r w:rsidR="00793D06" w:rsidRPr="00B7789D">
              <w:rPr>
                <w:sz w:val="22"/>
                <w:szCs w:val="22"/>
                <w:lang w:val="sr-Cyrl-RS"/>
              </w:rPr>
              <w:t>Агенције за привредне регистре</w:t>
            </w:r>
            <w:r w:rsidR="00793D06" w:rsidRPr="00B7789D">
              <w:rPr>
                <w:sz w:val="22"/>
                <w:szCs w:val="22"/>
                <w:lang w:val="sr-Latn-RS"/>
              </w:rPr>
              <w:t xml:space="preserve">, на којој су јавно доступни сви подаци о свим привредним субјектима. </w:t>
            </w:r>
          </w:p>
          <w:p w14:paraId="73E643CB" w14:textId="2F1D3FF0" w:rsidR="00D768A9" w:rsidRPr="00B7789D" w:rsidRDefault="009627E3" w:rsidP="00D768A9">
            <w:pPr>
              <w:pStyle w:val="NormalWeb"/>
              <w:spacing w:before="120" w:beforeAutospacing="0" w:after="120" w:afterAutospacing="0"/>
              <w:jc w:val="both"/>
              <w:rPr>
                <w:color w:val="00B050"/>
                <w:sz w:val="22"/>
                <w:szCs w:val="22"/>
                <w:lang w:val="sr-Cyrl-RS"/>
              </w:rPr>
            </w:pPr>
            <w:r w:rsidRPr="00B7789D">
              <w:rPr>
                <w:b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  <w:p w14:paraId="486431A4" w14:textId="6E1ED0D5" w:rsidR="005A6C6C" w:rsidRPr="00B7789D" w:rsidRDefault="00B667FF" w:rsidP="00CF480E">
            <w:pPr>
              <w:pStyle w:val="NormalWeb"/>
              <w:spacing w:before="120" w:beforeAutospacing="0" w:after="120" w:afterAutospacing="0"/>
              <w:ind w:firstLine="720"/>
              <w:jc w:val="both"/>
              <w:rPr>
                <w:b/>
                <w:sz w:val="22"/>
                <w:szCs w:val="22"/>
                <w:lang w:val="sr-Cyrl-RS"/>
              </w:rPr>
            </w:pPr>
            <w:r w:rsidRPr="00B7789D">
              <w:rPr>
                <w:b/>
                <w:sz w:val="22"/>
                <w:szCs w:val="22"/>
                <w:lang w:val="sr-Cyrl-RS"/>
              </w:rPr>
              <w:t xml:space="preserve">3.2. Утврђивање правног  основа и потребне документације  </w:t>
            </w:r>
            <w:r w:rsidR="00CF480E" w:rsidRPr="00B7789D">
              <w:rPr>
                <w:b/>
                <w:sz w:val="22"/>
                <w:szCs w:val="22"/>
                <w:lang w:val="sr-Cyrl-RS"/>
              </w:rPr>
              <w:t xml:space="preserve">- </w:t>
            </w:r>
            <w:r w:rsidR="005A6C6C" w:rsidRPr="00B7789D">
              <w:rPr>
                <w:b/>
                <w:color w:val="000000" w:themeColor="text1"/>
                <w:sz w:val="22"/>
                <w:szCs w:val="22"/>
                <w:lang w:val="sr-Cyrl-RS"/>
              </w:rPr>
              <w:t>Промена форме документације</w:t>
            </w:r>
          </w:p>
          <w:p w14:paraId="46D13F4A" w14:textId="77777777" w:rsidR="005A6C6C" w:rsidRPr="00B7789D" w:rsidRDefault="005A6C6C" w:rsidP="005A6C6C">
            <w:pPr>
              <w:pStyle w:val="odluka-zakon"/>
              <w:numPr>
                <w:ilvl w:val="0"/>
                <w:numId w:val="40"/>
              </w:numPr>
              <w:shd w:val="clear" w:color="auto" w:fill="FFFFFF"/>
              <w:rPr>
                <w:sz w:val="22"/>
                <w:szCs w:val="22"/>
                <w:lang w:val="sr-Cyrl-RS"/>
              </w:rPr>
            </w:pPr>
            <w:r w:rsidRPr="00B7789D">
              <w:rPr>
                <w:sz w:val="22"/>
                <w:szCs w:val="22"/>
                <w:lang w:val="sr-Cyrl-RS"/>
              </w:rPr>
              <w:t>Доказ о уплати републичке административне таксе</w:t>
            </w:r>
          </w:p>
          <w:p w14:paraId="6475C423" w14:textId="77777777" w:rsidR="005A6C6C" w:rsidRPr="00B7789D" w:rsidRDefault="005A6C6C" w:rsidP="005A6C6C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органи често</w:t>
            </w:r>
            <w:r w:rsidRPr="00B7789D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B778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траже 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14F24CC8" w14:textId="77777777" w:rsidR="005A6C6C" w:rsidRPr="00B7789D" w:rsidRDefault="005A6C6C" w:rsidP="005A6C6C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B7789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B7789D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2E7854DF" w14:textId="77777777" w:rsidR="005A6C6C" w:rsidRPr="00B7789D" w:rsidRDefault="005A6C6C" w:rsidP="005A6C6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hAnsi="Times New Roman"/>
                <w:sz w:val="22"/>
                <w:szCs w:val="22"/>
              </w:rPr>
              <w:t>K</w:t>
            </w:r>
            <w:r w:rsidRPr="00B7789D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B7789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B778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B7789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B778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595CBC09" w14:textId="77777777" w:rsidR="005A6C6C" w:rsidRPr="00B7789D" w:rsidRDefault="005A6C6C" w:rsidP="005A6C6C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5A69AFB" w14:textId="77777777" w:rsidR="005A6C6C" w:rsidRPr="00B7789D" w:rsidRDefault="005A6C6C" w:rsidP="005A6C6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739476BB" w14:textId="77777777" w:rsidR="005A6C6C" w:rsidRPr="00B7789D" w:rsidRDefault="005A6C6C" w:rsidP="005A6C6C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19BE530" w14:textId="77777777" w:rsidR="005A6C6C" w:rsidRPr="00B7789D" w:rsidRDefault="005A6C6C" w:rsidP="005A6C6C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74B422A6" w14:textId="77777777" w:rsidR="005A6C6C" w:rsidRPr="00B7789D" w:rsidRDefault="005A6C6C" w:rsidP="005A6C6C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DA22DB2" w14:textId="77777777" w:rsidR="005A6C6C" w:rsidRPr="00B7789D" w:rsidRDefault="005A6C6C" w:rsidP="005A6C6C">
            <w:pPr>
              <w:pStyle w:val="ListParagraph"/>
              <w:numPr>
                <w:ilvl w:val="0"/>
                <w:numId w:val="43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11BFD504" w14:textId="77777777" w:rsidR="005A6C6C" w:rsidRPr="00B7789D" w:rsidRDefault="005A6C6C" w:rsidP="005A6C6C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75BBBA5" w14:textId="77777777" w:rsidR="005A6C6C" w:rsidRPr="00B7789D" w:rsidRDefault="005A6C6C" w:rsidP="005A6C6C">
            <w:pPr>
              <w:pStyle w:val="ListParagraph"/>
              <w:numPr>
                <w:ilvl w:val="0"/>
                <w:numId w:val="43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Трећи начин је да се омогући систем електронског плаћања преко портала е-Управе.</w:t>
            </w:r>
          </w:p>
          <w:p w14:paraId="653A5D77" w14:textId="77777777" w:rsidR="005A6C6C" w:rsidRPr="00B7789D" w:rsidRDefault="005A6C6C" w:rsidP="005A6C6C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990E65A" w14:textId="0B7A55EE" w:rsidR="005A6C6C" w:rsidRPr="00B7789D" w:rsidRDefault="005A6C6C" w:rsidP="00FE45C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6F3F44EE" w14:textId="1343C641" w:rsidR="00FE45CF" w:rsidRPr="00B7789D" w:rsidRDefault="00FE45CF" w:rsidP="00FE45C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C35E1FD" w14:textId="4A2B8F5C" w:rsidR="00FE45CF" w:rsidRPr="00B7789D" w:rsidRDefault="00FE45CF" w:rsidP="00FE45CF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B7789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738C80FA" w14:textId="69A1C3C1" w:rsidR="00FE45CF" w:rsidRPr="00B7789D" w:rsidRDefault="00FE45CF" w:rsidP="005A6C6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highlight w:val="yellow"/>
                <w:lang w:val="sr-Cyrl-RS"/>
              </w:rPr>
            </w:pPr>
          </w:p>
          <w:p w14:paraId="72EC70C9" w14:textId="77777777" w:rsidR="009627E3" w:rsidRPr="00B7789D" w:rsidRDefault="009627E3" w:rsidP="0098594C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highlight w:val="yellow"/>
                <w:lang w:val="sr-Cyrl-RS"/>
              </w:rPr>
            </w:pPr>
          </w:p>
          <w:p w14:paraId="3CF4A0D6" w14:textId="1C987F72" w:rsidR="00335C54" w:rsidRPr="00B7789D" w:rsidRDefault="00335C54" w:rsidP="00B667FF">
            <w:pPr>
              <w:pStyle w:val="NormalWeb"/>
              <w:numPr>
                <w:ilvl w:val="1"/>
                <w:numId w:val="44"/>
              </w:numPr>
              <w:spacing w:before="0" w:beforeAutospacing="0" w:after="0" w:afterAutospacing="0"/>
              <w:ind w:left="720"/>
              <w:rPr>
                <w:b/>
                <w:sz w:val="22"/>
                <w:szCs w:val="22"/>
                <w:lang w:val="sr-Cyrl-RS"/>
              </w:rPr>
            </w:pPr>
            <w:r w:rsidRPr="00B7789D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  <w:r w:rsidR="00C10759" w:rsidRPr="00B7789D">
              <w:rPr>
                <w:b/>
                <w:sz w:val="22"/>
                <w:szCs w:val="22"/>
                <w:lang w:val="sr-Cyrl-RS"/>
              </w:rPr>
              <w:t xml:space="preserve"> и документације</w:t>
            </w:r>
          </w:p>
          <w:p w14:paraId="0FCB0D15" w14:textId="77777777" w:rsidR="00335C54" w:rsidRPr="00B7789D" w:rsidRDefault="00335C54" w:rsidP="0098594C">
            <w:pPr>
              <w:pStyle w:val="NormalWeb"/>
              <w:spacing w:before="0" w:beforeAutospacing="0" w:after="0" w:afterAutospacing="0"/>
              <w:ind w:left="792"/>
              <w:rPr>
                <w:b/>
                <w:sz w:val="22"/>
                <w:szCs w:val="22"/>
                <w:lang w:val="sr-Cyrl-RS"/>
              </w:rPr>
            </w:pPr>
          </w:p>
          <w:p w14:paraId="7BC1A236" w14:textId="2E413399" w:rsidR="00335C54" w:rsidRPr="00B7789D" w:rsidRDefault="00335C54" w:rsidP="0098594C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</w:t>
            </w:r>
            <w:r w:rsidR="00C10759"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слати захтев, потписан квалификованим електронским сертификатом, са пратећом документацијом такође потписаном квалификованим електронским сертификатом</w:t>
            </w:r>
            <w:r w:rsidR="000A5A57"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4E78EBAD" w14:textId="01F99B62" w:rsidR="00335C54" w:rsidRPr="00B7789D" w:rsidRDefault="009A7B94" w:rsidP="0098594C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9A0D5A3" w14:textId="222F1E2B" w:rsidR="00335C54" w:rsidRPr="00B7789D" w:rsidRDefault="00335C54" w:rsidP="0098594C">
            <w:pPr>
              <w:pStyle w:val="odluka-zakon"/>
              <w:shd w:val="clear" w:color="auto" w:fill="FFFFFF"/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00B7789D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</w:t>
            </w:r>
            <w:r w:rsidR="009A7B94" w:rsidRPr="00B7789D">
              <w:rPr>
                <w:b/>
                <w:sz w:val="22"/>
                <w:szCs w:val="22"/>
                <w:lang w:val="sr-Cyrl-RS"/>
              </w:rPr>
              <w:t>, а да би се у потпуности применила, потребно је прибавити софтвере уз помоћ којих се може вршити увид у техничке пројекте.</w:t>
            </w:r>
          </w:p>
          <w:p w14:paraId="026DA571" w14:textId="0D436262" w:rsidR="009627E3" w:rsidRPr="00B7789D" w:rsidRDefault="000A5A57" w:rsidP="00B667FF">
            <w:pPr>
              <w:pStyle w:val="NormalWeb"/>
              <w:numPr>
                <w:ilvl w:val="1"/>
                <w:numId w:val="44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7789D">
              <w:rPr>
                <w:b/>
                <w:sz w:val="22"/>
                <w:szCs w:val="22"/>
                <w:lang w:val="sr-Cyrl-RS"/>
              </w:rPr>
              <w:t>Увођење обрасца</w:t>
            </w:r>
            <w:r w:rsidR="009627E3" w:rsidRPr="00B7789D">
              <w:rPr>
                <w:b/>
                <w:sz w:val="22"/>
                <w:szCs w:val="22"/>
                <w:lang w:val="sr-Cyrl-RS"/>
              </w:rPr>
              <w:t xml:space="preserve"> за подношење захтева </w:t>
            </w:r>
          </w:p>
          <w:p w14:paraId="43708A03" w14:textId="77777777" w:rsidR="009627E3" w:rsidRPr="00B7789D" w:rsidRDefault="009627E3" w:rsidP="0098594C">
            <w:pPr>
              <w:rPr>
                <w:rFonts w:ascii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4F6B6424" w14:textId="77777777" w:rsidR="009627E3" w:rsidRPr="00B7789D" w:rsidRDefault="009627E3" w:rsidP="0098594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07E314A9" w14:textId="77777777" w:rsidR="00B7789D" w:rsidRPr="00B7789D" w:rsidRDefault="00B7789D" w:rsidP="00B7789D">
            <w:pPr>
              <w:pStyle w:val="ListParagraph"/>
              <w:numPr>
                <w:ilvl w:val="0"/>
                <w:numId w:val="46"/>
              </w:numPr>
              <w:spacing w:before="100" w:beforeAutospacing="1" w:after="100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2D9C5D01" w14:textId="77777777" w:rsidR="00B7789D" w:rsidRPr="00B7789D" w:rsidRDefault="00B7789D" w:rsidP="00B7789D">
            <w:pPr>
              <w:pStyle w:val="ListParagraph"/>
              <w:numPr>
                <w:ilvl w:val="1"/>
                <w:numId w:val="46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2A8BF63" w14:textId="77777777" w:rsidR="00B7789D" w:rsidRPr="00B7789D" w:rsidRDefault="00B7789D" w:rsidP="00B7789D">
            <w:pPr>
              <w:pStyle w:val="ListParagraph"/>
              <w:numPr>
                <w:ilvl w:val="1"/>
                <w:numId w:val="46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7EC31280" w14:textId="77777777" w:rsidR="00B7789D" w:rsidRPr="00B7789D" w:rsidRDefault="00B7789D" w:rsidP="00B7789D">
            <w:pPr>
              <w:pStyle w:val="ListParagraph"/>
              <w:numPr>
                <w:ilvl w:val="1"/>
                <w:numId w:val="46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CA9BB07" w14:textId="77777777" w:rsidR="00B7789D" w:rsidRPr="00B7789D" w:rsidRDefault="00B7789D" w:rsidP="00B7789D">
            <w:pPr>
              <w:pStyle w:val="ListParagraph"/>
              <w:numPr>
                <w:ilvl w:val="1"/>
                <w:numId w:val="46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(Име и презиме, Адреса, Контакт телефон, Матични број, Адреса електронске поште)</w:t>
            </w:r>
          </w:p>
          <w:p w14:paraId="3678BF34" w14:textId="09E5ED9D" w:rsidR="00B7789D" w:rsidRPr="00B7789D" w:rsidRDefault="00B7789D" w:rsidP="00B7789D">
            <w:pPr>
              <w:pStyle w:val="ListParagraph"/>
              <w:numPr>
                <w:ilvl w:val="1"/>
                <w:numId w:val="46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</w:t>
            </w:r>
            <w:r w:rsidRPr="00B7789D">
              <w:rPr>
                <w:rFonts w:ascii="Times New Roman" w:hAnsi="Times New Roman"/>
                <w:sz w:val="22"/>
                <w:szCs w:val="22"/>
                <w:lang w:val="sr-Cyrl-RS"/>
              </w:rPr>
              <w:t>информације катастарској парцели - бр. катастарске парцеле и катастарској општини</w:t>
            </w: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)  </w:t>
            </w:r>
          </w:p>
          <w:p w14:paraId="514C088E" w14:textId="77777777" w:rsidR="00B7789D" w:rsidRPr="00B7789D" w:rsidRDefault="00B7789D" w:rsidP="00B7789D">
            <w:pPr>
              <w:pStyle w:val="ListParagraph"/>
              <w:numPr>
                <w:ilvl w:val="1"/>
                <w:numId w:val="46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6CF1012E" w14:textId="77777777" w:rsidR="00B7789D" w:rsidRPr="00B7789D" w:rsidRDefault="00B7789D" w:rsidP="00B7789D">
            <w:pPr>
              <w:pStyle w:val="ListParagraph"/>
              <w:numPr>
                <w:ilvl w:val="0"/>
                <w:numId w:val="47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Таксативно набројана сва потребна документа  </w:t>
            </w:r>
          </w:p>
          <w:p w14:paraId="74C73A7E" w14:textId="77777777" w:rsidR="00B7789D" w:rsidRPr="00B7789D" w:rsidRDefault="00B7789D" w:rsidP="00B7789D">
            <w:pPr>
              <w:pStyle w:val="ListParagraph"/>
              <w:numPr>
                <w:ilvl w:val="0"/>
                <w:numId w:val="47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1A1BEC7C" w14:textId="77777777" w:rsidR="00B7789D" w:rsidRPr="00B7789D" w:rsidRDefault="00B7789D" w:rsidP="00B7789D">
            <w:pPr>
              <w:pStyle w:val="ListParagraph"/>
              <w:numPr>
                <w:ilvl w:val="0"/>
                <w:numId w:val="47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3C4C1C80" w14:textId="77777777" w:rsidR="00B7789D" w:rsidRPr="00B7789D" w:rsidRDefault="00B7789D" w:rsidP="00B7789D">
            <w:pPr>
              <w:pStyle w:val="ListParagraph"/>
              <w:numPr>
                <w:ilvl w:val="0"/>
                <w:numId w:val="47"/>
              </w:numPr>
              <w:tabs>
                <w:tab w:val="left" w:pos="300"/>
              </w:tabs>
              <w:spacing w:after="200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4EEE30F7" w14:textId="77777777" w:rsidR="00B7789D" w:rsidRPr="00B7789D" w:rsidRDefault="00B7789D" w:rsidP="00B7789D">
            <w:pPr>
              <w:pStyle w:val="ListParagraph"/>
              <w:numPr>
                <w:ilvl w:val="1"/>
                <w:numId w:val="46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2D96519" w14:textId="77777777" w:rsidR="00B7789D" w:rsidRPr="00B7789D" w:rsidRDefault="00B7789D" w:rsidP="00B7789D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0908431B" w14:textId="77777777" w:rsidR="00B7789D" w:rsidRPr="00B7789D" w:rsidRDefault="00B7789D" w:rsidP="00B7789D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1D03202D" w14:textId="77777777" w:rsidR="00B7789D" w:rsidRPr="00B7789D" w:rsidRDefault="00B7789D" w:rsidP="00B7789D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1BF62F1F" w14:textId="77777777" w:rsidR="00B7789D" w:rsidRPr="00B7789D" w:rsidRDefault="00B7789D" w:rsidP="00B7789D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4E7A8AC2" w14:textId="77777777" w:rsidR="00B7789D" w:rsidRPr="00B7789D" w:rsidRDefault="00B7789D" w:rsidP="00B7789D">
            <w:pPr>
              <w:pStyle w:val="ListParagraph"/>
              <w:numPr>
                <w:ilvl w:val="1"/>
                <w:numId w:val="46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4E2A0DCA" w14:textId="77777777" w:rsidR="00B7789D" w:rsidRPr="00B7789D" w:rsidRDefault="00B7789D" w:rsidP="00B7789D">
            <w:pPr>
              <w:pStyle w:val="ListParagraph"/>
              <w:numPr>
                <w:ilvl w:val="1"/>
                <w:numId w:val="46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</w:t>
            </w:r>
          </w:p>
          <w:p w14:paraId="3E5FEC01" w14:textId="77777777" w:rsidR="00B7789D" w:rsidRPr="00B7789D" w:rsidRDefault="00B7789D" w:rsidP="00B7789D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писмена информација о:</w:t>
            </w:r>
          </w:p>
          <w:p w14:paraId="00EDB23E" w14:textId="77777777" w:rsidR="00B7789D" w:rsidRPr="00B7789D" w:rsidRDefault="00B7789D" w:rsidP="00B7789D">
            <w:pPr>
              <w:pStyle w:val="ListParagraph"/>
              <w:numPr>
                <w:ilvl w:val="1"/>
                <w:numId w:val="46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Прописаном року за решавање предмета</w:t>
            </w:r>
          </w:p>
          <w:p w14:paraId="39DB99C3" w14:textId="77777777" w:rsidR="00B7789D" w:rsidRPr="00B7789D" w:rsidRDefault="00B7789D" w:rsidP="00B7789D">
            <w:pPr>
              <w:pStyle w:val="ListParagraph"/>
              <w:numPr>
                <w:ilvl w:val="1"/>
                <w:numId w:val="46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38A6B23F" w14:textId="77777777" w:rsidR="00B7789D" w:rsidRPr="00B7789D" w:rsidRDefault="00B7789D" w:rsidP="00B7789D">
            <w:pPr>
              <w:pStyle w:val="ListParagraph"/>
              <w:numPr>
                <w:ilvl w:val="0"/>
                <w:numId w:val="47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6E10E91C" w14:textId="77777777" w:rsidR="00B7789D" w:rsidRPr="00B7789D" w:rsidRDefault="00B7789D" w:rsidP="00B7789D">
            <w:pPr>
              <w:pStyle w:val="ListParagraph"/>
              <w:numPr>
                <w:ilvl w:val="0"/>
                <w:numId w:val="47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19CBC94A" w14:textId="77777777" w:rsidR="00B7789D" w:rsidRPr="00B7789D" w:rsidRDefault="00B7789D" w:rsidP="00B7789D">
            <w:pPr>
              <w:pStyle w:val="ListParagraph"/>
              <w:numPr>
                <w:ilvl w:val="0"/>
                <w:numId w:val="47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и адреса примаоца</w:t>
            </w:r>
          </w:p>
          <w:p w14:paraId="39F5E7F0" w14:textId="77777777" w:rsidR="00B7789D" w:rsidRPr="00B7789D" w:rsidRDefault="00B7789D" w:rsidP="00B7789D">
            <w:pPr>
              <w:pStyle w:val="ListParagraph"/>
              <w:numPr>
                <w:ilvl w:val="0"/>
                <w:numId w:val="47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29CFA3AD" w14:textId="77777777" w:rsidR="00B7789D" w:rsidRPr="00B7789D" w:rsidRDefault="00B7789D" w:rsidP="00B7789D">
            <w:pPr>
              <w:pStyle w:val="ListParagraph"/>
              <w:numPr>
                <w:ilvl w:val="0"/>
                <w:numId w:val="47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21A96C29" w14:textId="77777777" w:rsidR="009627E3" w:rsidRPr="00B7789D" w:rsidRDefault="009627E3" w:rsidP="0098594C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E8602AA" w14:textId="38BEB407" w:rsidR="0098594C" w:rsidRPr="00B7789D" w:rsidRDefault="009627E3" w:rsidP="00857005">
            <w:pPr>
              <w:pStyle w:val="ListParagraph"/>
              <w:numPr>
                <w:ilvl w:val="0"/>
                <w:numId w:val="27"/>
              </w:numPr>
              <w:spacing w:before="100" w:beforeAutospacing="1" w:afterAutospacing="1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778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24D158EE" w14:textId="77777777" w:rsidR="009627E3" w:rsidRPr="00B7789D" w:rsidRDefault="009627E3" w:rsidP="0098594C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B7789D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B7789D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B7789D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3EAB4AF8" w14:textId="629091E0" w:rsidR="00101837" w:rsidRPr="00B7789D" w:rsidRDefault="00101837" w:rsidP="00FF767E">
            <w:pPr>
              <w:rPr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9627E3" w:rsidRPr="006C1CA0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9627E3" w:rsidRPr="006C1CA0" w:rsidRDefault="009627E3" w:rsidP="0098594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C1CA0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9627E3" w:rsidRPr="006C1CA0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1D58780E" w:rsidR="00276203" w:rsidRPr="006C1CA0" w:rsidRDefault="003B03F0" w:rsidP="006C1CA0">
            <w:p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C1CA0">
              <w:rPr>
                <w:rFonts w:ascii="Times New Roman" w:hAnsi="Times New Roman"/>
                <w:sz w:val="22"/>
                <w:szCs w:val="22"/>
                <w:lang w:val="sr-Cyrl-RS"/>
              </w:rPr>
              <w:t>Примена препоруке не подразумева измену прописа.</w:t>
            </w:r>
          </w:p>
        </w:tc>
      </w:tr>
      <w:tr w:rsidR="009627E3" w:rsidRPr="006C1CA0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9627E3" w:rsidRPr="006C1CA0" w:rsidRDefault="009627E3" w:rsidP="0098594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C1CA0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9627E3" w:rsidRPr="006C1CA0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1ED05E74" w:rsidR="009627E3" w:rsidRPr="006C1CA0" w:rsidRDefault="003B03F0" w:rsidP="006C1CA0">
            <w:pPr>
              <w:pStyle w:val="basic-paragraph"/>
              <w:shd w:val="clear" w:color="auto" w:fill="FFFFFF"/>
              <w:spacing w:before="0" w:beforeAutospacing="0" w:after="150" w:afterAutospacing="0"/>
              <w:rPr>
                <w:sz w:val="22"/>
                <w:szCs w:val="22"/>
                <w:lang w:val="sr-Cyrl-RS"/>
              </w:rPr>
            </w:pPr>
            <w:r w:rsidRPr="006C1CA0">
              <w:rPr>
                <w:sz w:val="22"/>
                <w:szCs w:val="22"/>
                <w:lang w:val="sr-Cyrl-RS"/>
              </w:rPr>
              <w:t>Примена препоруке не подразумева измену прописа.</w:t>
            </w:r>
          </w:p>
        </w:tc>
      </w:tr>
      <w:tr w:rsidR="009627E3" w:rsidRPr="006C1CA0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9627E3" w:rsidRPr="006C1CA0" w:rsidRDefault="009627E3" w:rsidP="0098594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C1CA0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9627E3" w:rsidRPr="006C1CA0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FAA57FB" w14:textId="77777777" w:rsidR="005002C6" w:rsidRPr="005002C6" w:rsidRDefault="005002C6" w:rsidP="005B78F0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bookmarkStart w:id="0" w:name="_GoBack"/>
            <w:bookmarkEnd w:id="0"/>
          </w:p>
          <w:p w14:paraId="331CCBA4" w14:textId="3E25FD18" w:rsidR="005B78F0" w:rsidRPr="006C1CA0" w:rsidRDefault="005B78F0" w:rsidP="005B78F0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C1CA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 и побољшању пословног амбијента услед веће правне сигурности привредних субјеката, истоветности поступања и транспарентности поступка.</w:t>
            </w:r>
          </w:p>
        </w:tc>
      </w:tr>
    </w:tbl>
    <w:p w14:paraId="5CE5710A" w14:textId="1C5B3A41" w:rsidR="003E3C16" w:rsidRPr="000B0C36" w:rsidRDefault="003E3C16" w:rsidP="0098594C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0B0C36" w:rsidSect="00C121EC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2969A" w14:textId="77777777" w:rsidR="00350885" w:rsidRDefault="00350885" w:rsidP="002A202F">
      <w:r>
        <w:separator/>
      </w:r>
    </w:p>
  </w:endnote>
  <w:endnote w:type="continuationSeparator" w:id="0">
    <w:p w14:paraId="5D057276" w14:textId="77777777" w:rsidR="00350885" w:rsidRDefault="00350885" w:rsidP="002A202F">
      <w:r>
        <w:continuationSeparator/>
      </w:r>
    </w:p>
  </w:endnote>
  <w:endnote w:type="continuationNotice" w:id="1">
    <w:p w14:paraId="1DF62C5B" w14:textId="77777777" w:rsidR="00350885" w:rsidRDefault="003508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A8F101D" w:rsidR="00AA6F45" w:rsidRDefault="00AA6F4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76D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AA6F45" w:rsidRDefault="00AA6F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98310" w14:textId="77777777" w:rsidR="00350885" w:rsidRDefault="00350885" w:rsidP="002A202F">
      <w:r>
        <w:separator/>
      </w:r>
    </w:p>
  </w:footnote>
  <w:footnote w:type="continuationSeparator" w:id="0">
    <w:p w14:paraId="1B680B50" w14:textId="77777777" w:rsidR="00350885" w:rsidRDefault="00350885" w:rsidP="002A202F">
      <w:r>
        <w:continuationSeparator/>
      </w:r>
    </w:p>
  </w:footnote>
  <w:footnote w:type="continuationNotice" w:id="1">
    <w:p w14:paraId="263FDBDC" w14:textId="77777777" w:rsidR="00350885" w:rsidRDefault="003508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DBE12" w14:textId="77777777" w:rsidR="00202C6F" w:rsidRDefault="00202C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1AA566F"/>
    <w:multiLevelType w:val="hybridMultilevel"/>
    <w:tmpl w:val="4A4EED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6" w15:restartNumberingAfterBreak="0">
    <w:nsid w:val="155334D1"/>
    <w:multiLevelType w:val="hybridMultilevel"/>
    <w:tmpl w:val="F42E10C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83F0A"/>
    <w:multiLevelType w:val="hybridMultilevel"/>
    <w:tmpl w:val="16003C84"/>
    <w:lvl w:ilvl="0" w:tplc="6B063C1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F75AA"/>
    <w:multiLevelType w:val="multilevel"/>
    <w:tmpl w:val="4DBCAE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521EE9"/>
    <w:multiLevelType w:val="hybridMultilevel"/>
    <w:tmpl w:val="74624462"/>
    <w:lvl w:ilvl="0" w:tplc="4E6A8CF0">
      <w:start w:val="1"/>
      <w:numFmt w:val="decimal"/>
      <w:lvlText w:val="%1)"/>
      <w:lvlJc w:val="left"/>
      <w:pPr>
        <w:ind w:left="8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A3768"/>
    <w:multiLevelType w:val="multilevel"/>
    <w:tmpl w:val="94B8D22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31E55977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E01CA9"/>
    <w:multiLevelType w:val="hybridMultilevel"/>
    <w:tmpl w:val="4C6C2D0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B540E"/>
    <w:multiLevelType w:val="hybridMultilevel"/>
    <w:tmpl w:val="71844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BA5225"/>
    <w:multiLevelType w:val="hybridMultilevel"/>
    <w:tmpl w:val="D820F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895B97"/>
    <w:multiLevelType w:val="hybridMultilevel"/>
    <w:tmpl w:val="7ACAF4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796B48"/>
    <w:multiLevelType w:val="multilevel"/>
    <w:tmpl w:val="301C11C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54162F"/>
    <w:multiLevelType w:val="hybridMultilevel"/>
    <w:tmpl w:val="5B6E23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3"/>
  </w:num>
  <w:num w:numId="4">
    <w:abstractNumId w:val="14"/>
  </w:num>
  <w:num w:numId="5">
    <w:abstractNumId w:val="7"/>
  </w:num>
  <w:num w:numId="6">
    <w:abstractNumId w:val="22"/>
  </w:num>
  <w:num w:numId="7">
    <w:abstractNumId w:val="39"/>
  </w:num>
  <w:num w:numId="8">
    <w:abstractNumId w:val="20"/>
  </w:num>
  <w:num w:numId="9">
    <w:abstractNumId w:val="36"/>
  </w:num>
  <w:num w:numId="10">
    <w:abstractNumId w:val="32"/>
  </w:num>
  <w:num w:numId="11">
    <w:abstractNumId w:val="31"/>
  </w:num>
  <w:num w:numId="12">
    <w:abstractNumId w:val="30"/>
  </w:num>
  <w:num w:numId="13">
    <w:abstractNumId w:val="26"/>
  </w:num>
  <w:num w:numId="14">
    <w:abstractNumId w:val="33"/>
  </w:num>
  <w:num w:numId="15">
    <w:abstractNumId w:val="29"/>
  </w:num>
  <w:num w:numId="16">
    <w:abstractNumId w:val="21"/>
  </w:num>
  <w:num w:numId="17">
    <w:abstractNumId w:val="19"/>
  </w:num>
  <w:num w:numId="18">
    <w:abstractNumId w:val="37"/>
  </w:num>
  <w:num w:numId="19">
    <w:abstractNumId w:val="15"/>
  </w:num>
  <w:num w:numId="20">
    <w:abstractNumId w:val="41"/>
  </w:num>
  <w:num w:numId="21">
    <w:abstractNumId w:val="16"/>
  </w:num>
  <w:num w:numId="22">
    <w:abstractNumId w:val="12"/>
  </w:num>
  <w:num w:numId="23">
    <w:abstractNumId w:val="27"/>
  </w:num>
  <w:num w:numId="24">
    <w:abstractNumId w:val="1"/>
  </w:num>
  <w:num w:numId="25">
    <w:abstractNumId w:val="5"/>
  </w:num>
  <w:num w:numId="26">
    <w:abstractNumId w:val="6"/>
  </w:num>
  <w:num w:numId="27">
    <w:abstractNumId w:val="24"/>
  </w:num>
  <w:num w:numId="28">
    <w:abstractNumId w:val="10"/>
  </w:num>
  <w:num w:numId="29">
    <w:abstractNumId w:val="3"/>
  </w:num>
  <w:num w:numId="30">
    <w:abstractNumId w:val="38"/>
  </w:num>
  <w:num w:numId="31">
    <w:abstractNumId w:val="28"/>
  </w:num>
  <w:num w:numId="32">
    <w:abstractNumId w:val="2"/>
  </w:num>
  <w:num w:numId="33">
    <w:abstractNumId w:val="40"/>
  </w:num>
  <w:num w:numId="34">
    <w:abstractNumId w:val="17"/>
  </w:num>
  <w:num w:numId="35">
    <w:abstractNumId w:val="35"/>
  </w:num>
  <w:num w:numId="36">
    <w:abstractNumId w:val="4"/>
  </w:num>
  <w:num w:numId="37">
    <w:abstractNumId w:val="9"/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34"/>
  </w:num>
  <w:num w:numId="41">
    <w:abstractNumId w:val="42"/>
  </w:num>
  <w:num w:numId="42">
    <w:abstractNumId w:val="11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 w:numId="45">
    <w:abstractNumId w:val="8"/>
  </w:num>
  <w:num w:numId="46">
    <w:abstractNumId w:val="24"/>
  </w:num>
  <w:num w:numId="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032B"/>
    <w:rsid w:val="00002164"/>
    <w:rsid w:val="000050B3"/>
    <w:rsid w:val="000132D1"/>
    <w:rsid w:val="0001445B"/>
    <w:rsid w:val="0002316B"/>
    <w:rsid w:val="00023EF9"/>
    <w:rsid w:val="00026C2F"/>
    <w:rsid w:val="00027945"/>
    <w:rsid w:val="00036812"/>
    <w:rsid w:val="0004383F"/>
    <w:rsid w:val="00044F35"/>
    <w:rsid w:val="00044F63"/>
    <w:rsid w:val="00050616"/>
    <w:rsid w:val="00061070"/>
    <w:rsid w:val="00065265"/>
    <w:rsid w:val="00070139"/>
    <w:rsid w:val="00074234"/>
    <w:rsid w:val="00083993"/>
    <w:rsid w:val="00092B84"/>
    <w:rsid w:val="0009542A"/>
    <w:rsid w:val="000A53F3"/>
    <w:rsid w:val="000A5A57"/>
    <w:rsid w:val="000A5CDC"/>
    <w:rsid w:val="000A7D87"/>
    <w:rsid w:val="000B0914"/>
    <w:rsid w:val="000B0BC7"/>
    <w:rsid w:val="000B0C36"/>
    <w:rsid w:val="000B54D7"/>
    <w:rsid w:val="000D5029"/>
    <w:rsid w:val="000D55F3"/>
    <w:rsid w:val="000E2036"/>
    <w:rsid w:val="000F423B"/>
    <w:rsid w:val="000F5E72"/>
    <w:rsid w:val="00101837"/>
    <w:rsid w:val="001067CD"/>
    <w:rsid w:val="001136AA"/>
    <w:rsid w:val="001156BA"/>
    <w:rsid w:val="00145DD3"/>
    <w:rsid w:val="0015182D"/>
    <w:rsid w:val="00161847"/>
    <w:rsid w:val="00163E0A"/>
    <w:rsid w:val="00164C9C"/>
    <w:rsid w:val="00170CA7"/>
    <w:rsid w:val="001711C5"/>
    <w:rsid w:val="001974E4"/>
    <w:rsid w:val="00197F81"/>
    <w:rsid w:val="001A023F"/>
    <w:rsid w:val="001A3FAC"/>
    <w:rsid w:val="001A6472"/>
    <w:rsid w:val="001C5538"/>
    <w:rsid w:val="001D0EDE"/>
    <w:rsid w:val="001D20E2"/>
    <w:rsid w:val="001E38DE"/>
    <w:rsid w:val="001F7B31"/>
    <w:rsid w:val="00202C6F"/>
    <w:rsid w:val="0020601F"/>
    <w:rsid w:val="00212609"/>
    <w:rsid w:val="00212DA5"/>
    <w:rsid w:val="0021347C"/>
    <w:rsid w:val="00216EE4"/>
    <w:rsid w:val="002323AC"/>
    <w:rsid w:val="00251D10"/>
    <w:rsid w:val="00261404"/>
    <w:rsid w:val="00271218"/>
    <w:rsid w:val="0027288C"/>
    <w:rsid w:val="00275E2A"/>
    <w:rsid w:val="00276203"/>
    <w:rsid w:val="002813D6"/>
    <w:rsid w:val="002947BA"/>
    <w:rsid w:val="00296938"/>
    <w:rsid w:val="002A202F"/>
    <w:rsid w:val="002B19B4"/>
    <w:rsid w:val="002C272B"/>
    <w:rsid w:val="002D0F46"/>
    <w:rsid w:val="002F1BEC"/>
    <w:rsid w:val="002F2897"/>
    <w:rsid w:val="002F4757"/>
    <w:rsid w:val="003017E7"/>
    <w:rsid w:val="003100F7"/>
    <w:rsid w:val="00322199"/>
    <w:rsid w:val="003223C7"/>
    <w:rsid w:val="00326555"/>
    <w:rsid w:val="00326C8C"/>
    <w:rsid w:val="00335C54"/>
    <w:rsid w:val="003410E0"/>
    <w:rsid w:val="00350885"/>
    <w:rsid w:val="00350EAD"/>
    <w:rsid w:val="003651DB"/>
    <w:rsid w:val="003715A0"/>
    <w:rsid w:val="0037171F"/>
    <w:rsid w:val="0037634D"/>
    <w:rsid w:val="00376FD1"/>
    <w:rsid w:val="003818C2"/>
    <w:rsid w:val="0038689E"/>
    <w:rsid w:val="0039002C"/>
    <w:rsid w:val="003A4C37"/>
    <w:rsid w:val="003A7CDD"/>
    <w:rsid w:val="003B03F0"/>
    <w:rsid w:val="003B44DB"/>
    <w:rsid w:val="003B4BC9"/>
    <w:rsid w:val="003B6298"/>
    <w:rsid w:val="003B64C5"/>
    <w:rsid w:val="003E2EB1"/>
    <w:rsid w:val="003E3C16"/>
    <w:rsid w:val="00407D96"/>
    <w:rsid w:val="00432495"/>
    <w:rsid w:val="00437551"/>
    <w:rsid w:val="00444DA7"/>
    <w:rsid w:val="00451775"/>
    <w:rsid w:val="0045471F"/>
    <w:rsid w:val="00457882"/>
    <w:rsid w:val="00463CC7"/>
    <w:rsid w:val="00473CD3"/>
    <w:rsid w:val="004809C4"/>
    <w:rsid w:val="0048433C"/>
    <w:rsid w:val="004847B1"/>
    <w:rsid w:val="00485B5C"/>
    <w:rsid w:val="00493FB9"/>
    <w:rsid w:val="0049545B"/>
    <w:rsid w:val="004C1D6A"/>
    <w:rsid w:val="004D3BD0"/>
    <w:rsid w:val="004D45B1"/>
    <w:rsid w:val="004D68A7"/>
    <w:rsid w:val="004E0406"/>
    <w:rsid w:val="004E29D1"/>
    <w:rsid w:val="004E3FB5"/>
    <w:rsid w:val="004F31B1"/>
    <w:rsid w:val="005002C6"/>
    <w:rsid w:val="00500566"/>
    <w:rsid w:val="005073A3"/>
    <w:rsid w:val="00523608"/>
    <w:rsid w:val="00525C0A"/>
    <w:rsid w:val="00535608"/>
    <w:rsid w:val="00552BCB"/>
    <w:rsid w:val="00556688"/>
    <w:rsid w:val="00560423"/>
    <w:rsid w:val="0056162B"/>
    <w:rsid w:val="0056707B"/>
    <w:rsid w:val="00573185"/>
    <w:rsid w:val="00573B08"/>
    <w:rsid w:val="00581A9D"/>
    <w:rsid w:val="00581F29"/>
    <w:rsid w:val="00582F97"/>
    <w:rsid w:val="00591AF5"/>
    <w:rsid w:val="005964D6"/>
    <w:rsid w:val="005A2503"/>
    <w:rsid w:val="005A6C6C"/>
    <w:rsid w:val="005B4F04"/>
    <w:rsid w:val="005B78F0"/>
    <w:rsid w:val="005B7CB9"/>
    <w:rsid w:val="005D0023"/>
    <w:rsid w:val="005E21C4"/>
    <w:rsid w:val="005F2AA6"/>
    <w:rsid w:val="005F4D59"/>
    <w:rsid w:val="0060001C"/>
    <w:rsid w:val="00600D31"/>
    <w:rsid w:val="0060786A"/>
    <w:rsid w:val="006237FE"/>
    <w:rsid w:val="00627AF7"/>
    <w:rsid w:val="00632540"/>
    <w:rsid w:val="00633F73"/>
    <w:rsid w:val="00634849"/>
    <w:rsid w:val="00637AED"/>
    <w:rsid w:val="00645199"/>
    <w:rsid w:val="00645850"/>
    <w:rsid w:val="00661ECF"/>
    <w:rsid w:val="006776D3"/>
    <w:rsid w:val="006868EE"/>
    <w:rsid w:val="0068796A"/>
    <w:rsid w:val="00692071"/>
    <w:rsid w:val="00694B28"/>
    <w:rsid w:val="006A286F"/>
    <w:rsid w:val="006B6342"/>
    <w:rsid w:val="006C1CA0"/>
    <w:rsid w:val="006C4D5B"/>
    <w:rsid w:val="006C5349"/>
    <w:rsid w:val="006C5F2A"/>
    <w:rsid w:val="006C662C"/>
    <w:rsid w:val="006D21FE"/>
    <w:rsid w:val="006D3DA6"/>
    <w:rsid w:val="006D5A8C"/>
    <w:rsid w:val="006F258C"/>
    <w:rsid w:val="006F4A5C"/>
    <w:rsid w:val="00704846"/>
    <w:rsid w:val="00715616"/>
    <w:rsid w:val="00715F5C"/>
    <w:rsid w:val="007273CF"/>
    <w:rsid w:val="007278C1"/>
    <w:rsid w:val="00733493"/>
    <w:rsid w:val="00737F1D"/>
    <w:rsid w:val="00762F56"/>
    <w:rsid w:val="00780D73"/>
    <w:rsid w:val="00782816"/>
    <w:rsid w:val="00785A46"/>
    <w:rsid w:val="007861E3"/>
    <w:rsid w:val="00793D06"/>
    <w:rsid w:val="007940D6"/>
    <w:rsid w:val="00797240"/>
    <w:rsid w:val="007A118A"/>
    <w:rsid w:val="007B1740"/>
    <w:rsid w:val="007C61B5"/>
    <w:rsid w:val="007D3889"/>
    <w:rsid w:val="007D39E4"/>
    <w:rsid w:val="007D43A7"/>
    <w:rsid w:val="007D4915"/>
    <w:rsid w:val="007E1695"/>
    <w:rsid w:val="007E3B6A"/>
    <w:rsid w:val="007F204C"/>
    <w:rsid w:val="007F56E6"/>
    <w:rsid w:val="00804060"/>
    <w:rsid w:val="008166C9"/>
    <w:rsid w:val="00822BEB"/>
    <w:rsid w:val="00824E43"/>
    <w:rsid w:val="00833D8C"/>
    <w:rsid w:val="00834C9A"/>
    <w:rsid w:val="00836FC5"/>
    <w:rsid w:val="0084708C"/>
    <w:rsid w:val="00850AD5"/>
    <w:rsid w:val="00852739"/>
    <w:rsid w:val="00857005"/>
    <w:rsid w:val="00860B2B"/>
    <w:rsid w:val="008629CC"/>
    <w:rsid w:val="008644CF"/>
    <w:rsid w:val="00865EBB"/>
    <w:rsid w:val="00886C36"/>
    <w:rsid w:val="00897CDE"/>
    <w:rsid w:val="008A6AC8"/>
    <w:rsid w:val="008B5A7A"/>
    <w:rsid w:val="008C0778"/>
    <w:rsid w:val="008C4068"/>
    <w:rsid w:val="008C45DA"/>
    <w:rsid w:val="008C5591"/>
    <w:rsid w:val="008C6FD9"/>
    <w:rsid w:val="008D04A6"/>
    <w:rsid w:val="008D48B6"/>
    <w:rsid w:val="008D4C1A"/>
    <w:rsid w:val="008D6258"/>
    <w:rsid w:val="008E7898"/>
    <w:rsid w:val="008F0867"/>
    <w:rsid w:val="008F172F"/>
    <w:rsid w:val="008F2044"/>
    <w:rsid w:val="008F2BE1"/>
    <w:rsid w:val="008F4DD1"/>
    <w:rsid w:val="009056DB"/>
    <w:rsid w:val="0090626E"/>
    <w:rsid w:val="009109D6"/>
    <w:rsid w:val="00947592"/>
    <w:rsid w:val="00950280"/>
    <w:rsid w:val="009515A6"/>
    <w:rsid w:val="00953D8D"/>
    <w:rsid w:val="00962210"/>
    <w:rsid w:val="009627E3"/>
    <w:rsid w:val="00965582"/>
    <w:rsid w:val="009731BA"/>
    <w:rsid w:val="00975B49"/>
    <w:rsid w:val="0098594C"/>
    <w:rsid w:val="00987114"/>
    <w:rsid w:val="00991A18"/>
    <w:rsid w:val="00994A16"/>
    <w:rsid w:val="009A1F17"/>
    <w:rsid w:val="009A30D3"/>
    <w:rsid w:val="009A7B94"/>
    <w:rsid w:val="009B0D59"/>
    <w:rsid w:val="009C3600"/>
    <w:rsid w:val="009C6855"/>
    <w:rsid w:val="009C692E"/>
    <w:rsid w:val="009D026E"/>
    <w:rsid w:val="009D03A7"/>
    <w:rsid w:val="009D1DA3"/>
    <w:rsid w:val="009E0479"/>
    <w:rsid w:val="009F57C9"/>
    <w:rsid w:val="00A0102E"/>
    <w:rsid w:val="00A0332A"/>
    <w:rsid w:val="00A07D1D"/>
    <w:rsid w:val="00A12960"/>
    <w:rsid w:val="00A1570D"/>
    <w:rsid w:val="00A22386"/>
    <w:rsid w:val="00A40592"/>
    <w:rsid w:val="00A41F74"/>
    <w:rsid w:val="00A42F9B"/>
    <w:rsid w:val="00A56B75"/>
    <w:rsid w:val="00A71C04"/>
    <w:rsid w:val="00A819EE"/>
    <w:rsid w:val="00A8657B"/>
    <w:rsid w:val="00A90986"/>
    <w:rsid w:val="00AA0017"/>
    <w:rsid w:val="00AA4BC5"/>
    <w:rsid w:val="00AA6F45"/>
    <w:rsid w:val="00AB09B3"/>
    <w:rsid w:val="00AC02D1"/>
    <w:rsid w:val="00AC1B13"/>
    <w:rsid w:val="00AF0210"/>
    <w:rsid w:val="00B06019"/>
    <w:rsid w:val="00B07409"/>
    <w:rsid w:val="00B1006E"/>
    <w:rsid w:val="00B178FB"/>
    <w:rsid w:val="00B20B09"/>
    <w:rsid w:val="00B22DE6"/>
    <w:rsid w:val="00B30726"/>
    <w:rsid w:val="00B3510C"/>
    <w:rsid w:val="00B5252A"/>
    <w:rsid w:val="00B63DB1"/>
    <w:rsid w:val="00B667FF"/>
    <w:rsid w:val="00B67138"/>
    <w:rsid w:val="00B6715C"/>
    <w:rsid w:val="00B74349"/>
    <w:rsid w:val="00B7789D"/>
    <w:rsid w:val="00B81134"/>
    <w:rsid w:val="00B81CFE"/>
    <w:rsid w:val="00B84DB5"/>
    <w:rsid w:val="00B903AE"/>
    <w:rsid w:val="00B9157F"/>
    <w:rsid w:val="00B95225"/>
    <w:rsid w:val="00BA55D3"/>
    <w:rsid w:val="00BA6759"/>
    <w:rsid w:val="00BA7204"/>
    <w:rsid w:val="00BC6826"/>
    <w:rsid w:val="00BD4196"/>
    <w:rsid w:val="00BE53E4"/>
    <w:rsid w:val="00C0295C"/>
    <w:rsid w:val="00C03C06"/>
    <w:rsid w:val="00C10759"/>
    <w:rsid w:val="00C121EC"/>
    <w:rsid w:val="00C12C65"/>
    <w:rsid w:val="00C14FFF"/>
    <w:rsid w:val="00C445E2"/>
    <w:rsid w:val="00C57F51"/>
    <w:rsid w:val="00C65B9A"/>
    <w:rsid w:val="00C70F1B"/>
    <w:rsid w:val="00C7129D"/>
    <w:rsid w:val="00C748D1"/>
    <w:rsid w:val="00C8675D"/>
    <w:rsid w:val="00C91014"/>
    <w:rsid w:val="00CA1CE9"/>
    <w:rsid w:val="00CA59C2"/>
    <w:rsid w:val="00CB1A4E"/>
    <w:rsid w:val="00CB4EB3"/>
    <w:rsid w:val="00CC2735"/>
    <w:rsid w:val="00CC29F6"/>
    <w:rsid w:val="00CD2287"/>
    <w:rsid w:val="00CD5BBB"/>
    <w:rsid w:val="00CE0685"/>
    <w:rsid w:val="00CE775A"/>
    <w:rsid w:val="00CF24B7"/>
    <w:rsid w:val="00CF47CA"/>
    <w:rsid w:val="00CF480E"/>
    <w:rsid w:val="00D02FE1"/>
    <w:rsid w:val="00D03860"/>
    <w:rsid w:val="00D04FEB"/>
    <w:rsid w:val="00D15964"/>
    <w:rsid w:val="00D37EA5"/>
    <w:rsid w:val="00D43421"/>
    <w:rsid w:val="00D73628"/>
    <w:rsid w:val="00D73918"/>
    <w:rsid w:val="00D73FEB"/>
    <w:rsid w:val="00D76463"/>
    <w:rsid w:val="00D768A9"/>
    <w:rsid w:val="00D943B6"/>
    <w:rsid w:val="00D95137"/>
    <w:rsid w:val="00D967D7"/>
    <w:rsid w:val="00DA125D"/>
    <w:rsid w:val="00DB19B9"/>
    <w:rsid w:val="00DB659C"/>
    <w:rsid w:val="00DC3A44"/>
    <w:rsid w:val="00DC4BC2"/>
    <w:rsid w:val="00DD75FF"/>
    <w:rsid w:val="00DE057D"/>
    <w:rsid w:val="00E0020F"/>
    <w:rsid w:val="00E107E0"/>
    <w:rsid w:val="00E118C7"/>
    <w:rsid w:val="00E1427B"/>
    <w:rsid w:val="00E14E0D"/>
    <w:rsid w:val="00E17C51"/>
    <w:rsid w:val="00E22B8B"/>
    <w:rsid w:val="00E317D1"/>
    <w:rsid w:val="00E40DF0"/>
    <w:rsid w:val="00E4267B"/>
    <w:rsid w:val="00E4795B"/>
    <w:rsid w:val="00E47DAC"/>
    <w:rsid w:val="00E63C8A"/>
    <w:rsid w:val="00E70BF6"/>
    <w:rsid w:val="00E912DE"/>
    <w:rsid w:val="00EC3771"/>
    <w:rsid w:val="00EC4D51"/>
    <w:rsid w:val="00ED6BE6"/>
    <w:rsid w:val="00EE7618"/>
    <w:rsid w:val="00EF2D29"/>
    <w:rsid w:val="00F11C98"/>
    <w:rsid w:val="00F12E47"/>
    <w:rsid w:val="00F223B2"/>
    <w:rsid w:val="00F22BD1"/>
    <w:rsid w:val="00F246E5"/>
    <w:rsid w:val="00F53241"/>
    <w:rsid w:val="00F54ED6"/>
    <w:rsid w:val="00F67790"/>
    <w:rsid w:val="00F75D9A"/>
    <w:rsid w:val="00FA2643"/>
    <w:rsid w:val="00FB1A1B"/>
    <w:rsid w:val="00FB645B"/>
    <w:rsid w:val="00FC09D6"/>
    <w:rsid w:val="00FC34EC"/>
    <w:rsid w:val="00FC3F69"/>
    <w:rsid w:val="00FC5312"/>
    <w:rsid w:val="00FC5383"/>
    <w:rsid w:val="00FC5EA6"/>
    <w:rsid w:val="00FD3964"/>
    <w:rsid w:val="00FE45CF"/>
    <w:rsid w:val="00FF4DB4"/>
    <w:rsid w:val="00FF767E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117EDDB2-A39F-4D55-8C3E-BC3697852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12DE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paragraph" w:customStyle="1" w:styleId="m-6717935112932934964m-5891534946457622112msonormal">
    <w:name w:val="m_-6717935112932934964m_-5891534946457622112msonormal"/>
    <w:basedOn w:val="Normal"/>
    <w:rsid w:val="0010183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clan">
    <w:name w:val="clan"/>
    <w:basedOn w:val="Normal"/>
    <w:rsid w:val="00145DD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basic-paragraph">
    <w:name w:val="basic-paragraph"/>
    <w:basedOn w:val="Normal"/>
    <w:rsid w:val="00145DD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951D9-D1E3-41B1-93D0-B06793807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1350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Ognjen Bogdanović</cp:lastModifiedBy>
  <cp:revision>15</cp:revision>
  <cp:lastPrinted>2018-09-05T12:48:00Z</cp:lastPrinted>
  <dcterms:created xsi:type="dcterms:W3CDTF">2019-02-14T11:11:00Z</dcterms:created>
  <dcterms:modified xsi:type="dcterms:W3CDTF">2019-04-10T13:21:00Z</dcterms:modified>
</cp:coreProperties>
</file>