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4546C5" w14:textId="3F56805D" w:rsidR="00C11F81" w:rsidRDefault="00CB00B0" w:rsidP="00AE36A8">
      <w:pPr>
        <w:jc w:val="center"/>
        <w:rPr>
          <w:rFonts w:ascii="Times New Roman" w:hAnsi="Times New Roman" w:cs="Times New Roman"/>
          <w:b/>
        </w:rPr>
      </w:pPr>
      <w:r w:rsidRPr="00CB00B0">
        <w:rPr>
          <w:rFonts w:ascii="Times New Roman" w:hAnsi="Times New Roman" w:cs="Times New Roman"/>
          <w:b/>
          <w:lang w:val="sr-Cyrl-RS"/>
        </w:rPr>
        <w:t xml:space="preserve">ПОЈЕДНОСТАВЉЕЊЕ ПОСТУПКА ИЗДАВАЊА УВЕРЕЊА О ПОЛОЖЕНОМ СТРУЧНОМ ИСПИТУ ЗА ВРШЕЊЕ ДЕТЕКТИВСКИХ ПОСЛОВА </w:t>
      </w:r>
    </w:p>
    <w:p w14:paraId="28397552" w14:textId="77777777" w:rsidR="00443C5C" w:rsidRPr="00443C5C" w:rsidRDefault="00443C5C" w:rsidP="00AE36A8">
      <w:pPr>
        <w:jc w:val="center"/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7"/>
        <w:gridCol w:w="6795"/>
      </w:tblGrid>
      <w:tr w:rsidR="00764797" w:rsidRPr="004610D9" w14:paraId="099CA42F" w14:textId="77777777" w:rsidTr="00ED4E3A">
        <w:trPr>
          <w:trHeight w:val="888"/>
        </w:trPr>
        <w:tc>
          <w:tcPr>
            <w:tcW w:w="2267" w:type="dxa"/>
            <w:shd w:val="clear" w:color="auto" w:fill="DBE5F1" w:themeFill="accent1" w:themeFillTint="33"/>
            <w:vAlign w:val="center"/>
          </w:tcPr>
          <w:p w14:paraId="3E5E6BA4" w14:textId="22808889" w:rsidR="00764797" w:rsidRPr="004610D9" w:rsidRDefault="00764797" w:rsidP="004610D9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4610D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Назив административног поступка</w:t>
            </w:r>
            <w:r w:rsidR="00ED4E3A" w:rsidRPr="004610D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</w:p>
        </w:tc>
        <w:tc>
          <w:tcPr>
            <w:tcW w:w="6795" w:type="dxa"/>
          </w:tcPr>
          <w:p w14:paraId="4754570F" w14:textId="586E575C" w:rsidR="00764797" w:rsidRPr="00671163" w:rsidRDefault="00F4635B" w:rsidP="00671163">
            <w:pPr>
              <w:spacing w:before="120" w:after="120"/>
              <w:jc w:val="both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671163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Уверење о положеном стручном испиту за вршење</w:t>
            </w:r>
            <w:r w:rsidR="00CC3660" w:rsidRPr="00671163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детективских</w:t>
            </w:r>
            <w:r w:rsidR="00ED4E3A" w:rsidRPr="00671163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  <w:r w:rsidRPr="00671163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послова </w:t>
            </w:r>
          </w:p>
        </w:tc>
      </w:tr>
      <w:tr w:rsidR="00764797" w:rsidRPr="004610D9" w14:paraId="3EFD3573" w14:textId="77777777" w:rsidTr="00ED4E3A">
        <w:trPr>
          <w:trHeight w:val="418"/>
        </w:trPr>
        <w:tc>
          <w:tcPr>
            <w:tcW w:w="2267" w:type="dxa"/>
            <w:shd w:val="clear" w:color="auto" w:fill="DBE5F1" w:themeFill="accent1" w:themeFillTint="33"/>
            <w:vAlign w:val="center"/>
          </w:tcPr>
          <w:p w14:paraId="5953485C" w14:textId="77777777" w:rsidR="00764797" w:rsidRPr="004610D9" w:rsidRDefault="00764797" w:rsidP="004610D9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4610D9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795" w:type="dxa"/>
            <w:vAlign w:val="center"/>
          </w:tcPr>
          <w:p w14:paraId="6B0BCE7B" w14:textId="77777777" w:rsidR="00764797" w:rsidRPr="004610D9" w:rsidRDefault="00764797" w:rsidP="004610D9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610D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03.00.00</w:t>
            </w:r>
            <w:r w:rsidR="00F4635B" w:rsidRPr="004610D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</w:t>
            </w:r>
            <w:r w:rsidR="00EC2B39" w:rsidRPr="004610D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4</w:t>
            </w:r>
          </w:p>
        </w:tc>
      </w:tr>
      <w:tr w:rsidR="00764797" w:rsidRPr="004610D9" w14:paraId="778FE335" w14:textId="77777777" w:rsidTr="00ED4E3A">
        <w:tc>
          <w:tcPr>
            <w:tcW w:w="2267" w:type="dxa"/>
            <w:shd w:val="clear" w:color="auto" w:fill="DBE5F1" w:themeFill="accent1" w:themeFillTint="33"/>
            <w:vAlign w:val="center"/>
          </w:tcPr>
          <w:p w14:paraId="12F864DB" w14:textId="77777777" w:rsidR="00764797" w:rsidRPr="004610D9" w:rsidRDefault="00764797" w:rsidP="004610D9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4610D9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5E41E47F" w14:textId="77777777" w:rsidR="00764797" w:rsidRPr="004610D9" w:rsidRDefault="00764797" w:rsidP="004610D9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4610D9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795" w:type="dxa"/>
            <w:vAlign w:val="center"/>
          </w:tcPr>
          <w:p w14:paraId="20E7CC28" w14:textId="77777777" w:rsidR="00764797" w:rsidRPr="004610D9" w:rsidRDefault="00764797" w:rsidP="004610D9">
            <w:pPr>
              <w:spacing w:before="120" w:after="120"/>
              <w:jc w:val="both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610D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Министарство унутрашњих послова </w:t>
            </w:r>
          </w:p>
        </w:tc>
      </w:tr>
      <w:tr w:rsidR="00764797" w:rsidRPr="004610D9" w14:paraId="4BF2CBA6" w14:textId="77777777" w:rsidTr="00ED4E3A">
        <w:tc>
          <w:tcPr>
            <w:tcW w:w="2267" w:type="dxa"/>
            <w:shd w:val="clear" w:color="auto" w:fill="DBE5F1" w:themeFill="accent1" w:themeFillTint="33"/>
            <w:vAlign w:val="center"/>
          </w:tcPr>
          <w:p w14:paraId="660C6FCC" w14:textId="77777777" w:rsidR="00764797" w:rsidRPr="004610D9" w:rsidRDefault="00764797" w:rsidP="004610D9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4610D9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Правни оквир којим је уређен административни поступак</w:t>
            </w:r>
          </w:p>
        </w:tc>
        <w:tc>
          <w:tcPr>
            <w:tcW w:w="6795" w:type="dxa"/>
          </w:tcPr>
          <w:p w14:paraId="0629D595" w14:textId="53C524C9" w:rsidR="00F504B6" w:rsidRPr="004610D9" w:rsidRDefault="00F504B6" w:rsidP="004610D9">
            <w:pPr>
              <w:pStyle w:val="ListParagraph"/>
              <w:numPr>
                <w:ilvl w:val="0"/>
                <w:numId w:val="24"/>
              </w:numPr>
              <w:ind w:left="523"/>
              <w:jc w:val="both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610D9">
              <w:rPr>
                <w:rFonts w:ascii="Times New Roman" w:hAnsi="Times New Roman"/>
                <w:sz w:val="22"/>
                <w:szCs w:val="22"/>
                <w:lang w:val="sr-Cyrl-RS"/>
              </w:rPr>
              <w:t>Закон о детективској делатности ( „Сл. гласник РС“, бр. 104/13</w:t>
            </w:r>
            <w:r w:rsidR="004A5EAF">
              <w:rPr>
                <w:rFonts w:ascii="Times New Roman" w:hAnsi="Times New Roman"/>
                <w:sz w:val="22"/>
                <w:szCs w:val="22"/>
                <w:lang w:val="sr-Cyrl-RS"/>
              </w:rPr>
              <w:t>, 87/18</w:t>
            </w:r>
            <w:r w:rsidRPr="004610D9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  <w:p w14:paraId="0DF35AE5" w14:textId="08A8C5CE" w:rsidR="003B59C9" w:rsidRPr="004610D9" w:rsidRDefault="00F504B6" w:rsidP="004610D9">
            <w:pPr>
              <w:pStyle w:val="ListParagraph"/>
              <w:numPr>
                <w:ilvl w:val="0"/>
                <w:numId w:val="24"/>
              </w:numPr>
              <w:ind w:left="523"/>
              <w:jc w:val="both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610D9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програму обуке и оспособљавања лица за вршење детективских послова, начину спровођења обуке и оспособљавања и полагања стручног испита за детектива: „Сл. гласник РС“, бр. 74/2015</w:t>
            </w:r>
          </w:p>
        </w:tc>
      </w:tr>
      <w:tr w:rsidR="00764797" w:rsidRPr="004610D9" w14:paraId="1F091DB8" w14:textId="77777777" w:rsidTr="00ED4E3A">
        <w:tc>
          <w:tcPr>
            <w:tcW w:w="2267" w:type="dxa"/>
            <w:shd w:val="clear" w:color="auto" w:fill="DBE5F1" w:themeFill="accent1" w:themeFillTint="33"/>
            <w:vAlign w:val="center"/>
          </w:tcPr>
          <w:p w14:paraId="3C7B6B95" w14:textId="36C1F747" w:rsidR="00764797" w:rsidRPr="004610D9" w:rsidRDefault="00764797" w:rsidP="004610D9">
            <w:pP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4610D9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променити/донети</w:t>
            </w:r>
            <w:r w:rsidR="00ED4E3A" w:rsidRPr="004610D9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 xml:space="preserve"> </w:t>
            </w:r>
            <w:r w:rsidRPr="004610D9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795" w:type="dxa"/>
            <w:vAlign w:val="center"/>
          </w:tcPr>
          <w:p w14:paraId="65DB0985" w14:textId="4D59EBBC" w:rsidR="00764797" w:rsidRPr="004610D9" w:rsidRDefault="00A10A71" w:rsidP="008974C4">
            <w:pPr>
              <w:pStyle w:val="ListParagraph"/>
              <w:numPr>
                <w:ilvl w:val="0"/>
                <w:numId w:val="26"/>
              </w:numPr>
              <w:tabs>
                <w:tab w:val="left" w:pos="143"/>
              </w:tabs>
              <w:spacing w:before="120" w:after="120"/>
              <w:jc w:val="both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Донети нови </w:t>
            </w:r>
            <w:r w:rsidR="00F504B6" w:rsidRPr="004610D9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програму обуке и оспособљавања лица за вршење детективских послова, начину спровођења обуке и оспособљавања и полагања стручног испита за детектива</w:t>
            </w:r>
          </w:p>
        </w:tc>
      </w:tr>
      <w:tr w:rsidR="00BC0F34" w:rsidRPr="004610D9" w14:paraId="4CDD10E7" w14:textId="77777777" w:rsidTr="00ED4E3A">
        <w:tc>
          <w:tcPr>
            <w:tcW w:w="2267" w:type="dxa"/>
            <w:shd w:val="clear" w:color="auto" w:fill="DBE5F1" w:themeFill="accent1" w:themeFillTint="33"/>
            <w:vAlign w:val="center"/>
          </w:tcPr>
          <w:p w14:paraId="3BC5CC9F" w14:textId="77777777" w:rsidR="00BC0F34" w:rsidRPr="004610D9" w:rsidRDefault="00BC0F34" w:rsidP="004610D9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4610D9">
              <w:rPr>
                <w:b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795" w:type="dxa"/>
          </w:tcPr>
          <w:p w14:paraId="147AFA32" w14:textId="77310BF2" w:rsidR="00C71A2A" w:rsidRPr="00AE20B1" w:rsidRDefault="00CF691D" w:rsidP="00671163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38689E">
              <w:rPr>
                <w:sz w:val="22"/>
                <w:szCs w:val="22"/>
                <w:lang w:val="sr-Cyrl-RS"/>
              </w:rPr>
              <w:t>Четврти квартал 2019.</w:t>
            </w:r>
            <w:r>
              <w:rPr>
                <w:sz w:val="22"/>
                <w:szCs w:val="22"/>
                <w:lang w:val="sr-Cyrl-RS"/>
              </w:rPr>
              <w:t xml:space="preserve"> године</w:t>
            </w:r>
            <w:r w:rsidRPr="0038689E">
              <w:rPr>
                <w:sz w:val="22"/>
                <w:szCs w:val="22"/>
                <w:lang w:val="sr-Cyrl-RS"/>
              </w:rPr>
              <w:t xml:space="preserve"> </w:t>
            </w:r>
          </w:p>
        </w:tc>
      </w:tr>
      <w:tr w:rsidR="00D14666" w:rsidRPr="004610D9" w14:paraId="0517B34A" w14:textId="77777777" w:rsidTr="00BC0F34">
        <w:trPr>
          <w:trHeight w:val="409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57DE455C" w14:textId="0D28273B" w:rsidR="00D14666" w:rsidRPr="004610D9" w:rsidRDefault="00D14666" w:rsidP="004610D9">
            <w:pPr>
              <w:numPr>
                <w:ilvl w:val="0"/>
                <w:numId w:val="15"/>
              </w:numPr>
              <w:spacing w:before="120" w:after="12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4610D9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D14666" w:rsidRPr="004610D9" w14:paraId="08F02BE8" w14:textId="77777777" w:rsidTr="00BC0F34">
        <w:tc>
          <w:tcPr>
            <w:tcW w:w="9062" w:type="dxa"/>
            <w:gridSpan w:val="2"/>
          </w:tcPr>
          <w:p w14:paraId="7945E1B1" w14:textId="679B5F0F" w:rsidR="00D14666" w:rsidRPr="004610D9" w:rsidRDefault="00D14666" w:rsidP="004610D9">
            <w:pPr>
              <w:spacing w:before="120" w:after="120"/>
              <w:jc w:val="both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610D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Правилник о програму обуке и оспособљавања лица за вршење детективских послова, начину спровођења обуке и оспособљавања и полагања стручног испита за детектива који прописује услове за полаг</w:t>
            </w:r>
            <w:r w:rsidR="00ED4E3A" w:rsidRPr="004610D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</w:t>
            </w:r>
            <w:r w:rsidRPr="004610D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ње стручног испита за вршење детективских</w:t>
            </w:r>
            <w:r w:rsidR="00ED4E3A" w:rsidRPr="004610D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4610D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послова није у сагласности са ЗУП у погледу прибављања податак по службеној дужности. Такође привредни субјекти подносе захтев у слободној форми, што може довести до немогућности ефикасног спровођења поступка, услед недостатка информација потребних надлежно</w:t>
            </w:r>
            <w:r w:rsidR="00C501D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 органу да прибави податке по службеној дужности</w:t>
            </w:r>
            <w:r w:rsidRPr="004610D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. </w:t>
            </w:r>
          </w:p>
        </w:tc>
      </w:tr>
      <w:tr w:rsidR="00D14666" w:rsidRPr="004610D9" w14:paraId="6DEA7E99" w14:textId="77777777" w:rsidTr="00BC0F34">
        <w:trPr>
          <w:trHeight w:val="454"/>
        </w:trPr>
        <w:tc>
          <w:tcPr>
            <w:tcW w:w="9062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00D10647" w14:textId="77777777" w:rsidR="00D14666" w:rsidRPr="004610D9" w:rsidRDefault="00D14666" w:rsidP="004610D9">
            <w:pPr>
              <w:numPr>
                <w:ilvl w:val="0"/>
                <w:numId w:val="15"/>
              </w:numPr>
              <w:spacing w:before="120" w:after="12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4610D9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D14666" w:rsidRPr="004610D9" w14:paraId="5041E852" w14:textId="77777777" w:rsidTr="00BC0F34">
        <w:trPr>
          <w:trHeight w:val="454"/>
        </w:trPr>
        <w:tc>
          <w:tcPr>
            <w:tcW w:w="9062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5807A540" w14:textId="77777777" w:rsidR="00D14666" w:rsidRPr="004610D9" w:rsidRDefault="00D14666" w:rsidP="004610D9">
            <w:pPr>
              <w:spacing w:before="120" w:after="120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284"/>
              <w:gridCol w:w="1737"/>
              <w:gridCol w:w="2163"/>
              <w:gridCol w:w="1652"/>
            </w:tblGrid>
            <w:tr w:rsidR="00D14666" w:rsidRPr="004610D9" w14:paraId="46E54EA4" w14:textId="77777777" w:rsidTr="00DA2E9A">
              <w:trPr>
                <w:trHeight w:val="1056"/>
              </w:trPr>
              <w:tc>
                <w:tcPr>
                  <w:tcW w:w="185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385B5C65" w14:textId="77777777" w:rsidR="00D14666" w:rsidRPr="00AE20B1" w:rsidRDefault="00D14666" w:rsidP="004610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AE20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ПРЕПОРУКА</w:t>
                  </w:r>
                </w:p>
              </w:tc>
              <w:tc>
                <w:tcPr>
                  <w:tcW w:w="2207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23F467DC" w14:textId="77777777" w:rsidR="00D14666" w:rsidRPr="00AE20B1" w:rsidRDefault="00D14666" w:rsidP="004610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AE20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935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72411C3D" w14:textId="77777777" w:rsidR="00D14666" w:rsidRPr="00AE20B1" w:rsidRDefault="00D14666" w:rsidP="004610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AE20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УКОЛИКО ЈЕ ОДГОВОР ДА, КОЈИХ</w:t>
                  </w:r>
                </w:p>
              </w:tc>
            </w:tr>
            <w:tr w:rsidR="00D14666" w:rsidRPr="004610D9" w14:paraId="21B1A442" w14:textId="77777777" w:rsidTr="00DA2E9A">
              <w:trPr>
                <w:trHeight w:val="288"/>
              </w:trPr>
              <w:tc>
                <w:tcPr>
                  <w:tcW w:w="1858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606B46E" w14:textId="77777777" w:rsidR="00D14666" w:rsidRPr="00AE20B1" w:rsidRDefault="00D14666" w:rsidP="004610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</w:p>
              </w:tc>
              <w:tc>
                <w:tcPr>
                  <w:tcW w:w="98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2A44CB69" w14:textId="77777777" w:rsidR="00D14666" w:rsidRPr="00AE20B1" w:rsidRDefault="00D14666" w:rsidP="004610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AE20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Да</w:t>
                  </w:r>
                </w:p>
              </w:tc>
              <w:tc>
                <w:tcPr>
                  <w:tcW w:w="122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2C3C40C1" w14:textId="77777777" w:rsidR="00D14666" w:rsidRPr="00AE20B1" w:rsidRDefault="00D14666" w:rsidP="004610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AE20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Не</w:t>
                  </w:r>
                </w:p>
              </w:tc>
              <w:tc>
                <w:tcPr>
                  <w:tcW w:w="935" w:type="pct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E8CFC24" w14:textId="77777777" w:rsidR="00D14666" w:rsidRPr="00AE20B1" w:rsidRDefault="00D14666" w:rsidP="004610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</w:p>
              </w:tc>
            </w:tr>
            <w:tr w:rsidR="00D14666" w:rsidRPr="004610D9" w14:paraId="489488D8" w14:textId="77777777" w:rsidTr="00DA2E9A">
              <w:trPr>
                <w:trHeight w:val="528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6F72DC7" w14:textId="77777777" w:rsidR="00D14666" w:rsidRPr="00671163" w:rsidRDefault="00D14666" w:rsidP="004610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6711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 xml:space="preserve">Прибављање података по службеној дужности </w:t>
                  </w:r>
                </w:p>
              </w:tc>
              <w:tc>
                <w:tcPr>
                  <w:tcW w:w="98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3A3EECE" w14:textId="4BAD4026" w:rsidR="00D14666" w:rsidRPr="00AE20B1" w:rsidRDefault="00D14666" w:rsidP="004610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AE20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122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30D2191" w14:textId="5082D7C8" w:rsidR="00D14666" w:rsidRPr="00AE20B1" w:rsidRDefault="00D14666" w:rsidP="004610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</w:p>
              </w:tc>
              <w:tc>
                <w:tcPr>
                  <w:tcW w:w="93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9CD6B27" w14:textId="469CF5AA" w:rsidR="00D14666" w:rsidRPr="00AE20B1" w:rsidRDefault="00D14666" w:rsidP="004610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AE20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1</w:t>
                  </w:r>
                </w:p>
              </w:tc>
            </w:tr>
            <w:tr w:rsidR="001B2E73" w:rsidRPr="004610D9" w14:paraId="05CA4E30" w14:textId="77777777" w:rsidTr="00DA2E9A">
              <w:trPr>
                <w:trHeight w:val="528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025044C" w14:textId="64E848A9" w:rsidR="001B2E73" w:rsidRPr="00671163" w:rsidRDefault="001B2E73" w:rsidP="004610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67116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Промена форме документације</w:t>
                  </w:r>
                </w:p>
              </w:tc>
              <w:tc>
                <w:tcPr>
                  <w:tcW w:w="98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722D03F" w14:textId="77777777" w:rsidR="001B2E73" w:rsidRPr="00AE20B1" w:rsidRDefault="001B2E73" w:rsidP="004610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</w:p>
              </w:tc>
              <w:tc>
                <w:tcPr>
                  <w:tcW w:w="122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D9BC54B" w14:textId="3E385F33" w:rsidR="001B2E73" w:rsidRPr="00AE20B1" w:rsidRDefault="001B2E73" w:rsidP="004610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93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BECC83B" w14:textId="77777777" w:rsidR="001B2E73" w:rsidRPr="00AE20B1" w:rsidRDefault="001B2E73" w:rsidP="004610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</w:p>
              </w:tc>
            </w:tr>
            <w:tr w:rsidR="00AE20B1" w:rsidRPr="004610D9" w14:paraId="0895DDD8" w14:textId="77777777" w:rsidTr="00DA2E9A">
              <w:trPr>
                <w:trHeight w:val="528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463340A" w14:textId="4598FC01" w:rsidR="00AE20B1" w:rsidRPr="00AE20B1" w:rsidRDefault="00AE20B1" w:rsidP="004610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AE20B1"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val="sr-Cyrl-RS"/>
                    </w:rPr>
                    <w:t>Образац административног захтева</w:t>
                  </w:r>
                </w:p>
              </w:tc>
              <w:tc>
                <w:tcPr>
                  <w:tcW w:w="98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CD03A1A" w14:textId="77777777" w:rsidR="00AE20B1" w:rsidRPr="00AE20B1" w:rsidRDefault="00AE20B1" w:rsidP="004610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</w:p>
              </w:tc>
              <w:tc>
                <w:tcPr>
                  <w:tcW w:w="122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B51C273" w14:textId="77777777" w:rsidR="00AE20B1" w:rsidRPr="00AE20B1" w:rsidRDefault="00AE20B1" w:rsidP="004610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</w:p>
              </w:tc>
              <w:tc>
                <w:tcPr>
                  <w:tcW w:w="93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A9D88CB" w14:textId="77777777" w:rsidR="00AE20B1" w:rsidRPr="00AE20B1" w:rsidRDefault="00AE20B1" w:rsidP="004610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</w:p>
              </w:tc>
            </w:tr>
            <w:tr w:rsidR="00D14666" w:rsidRPr="004610D9" w14:paraId="39C42E1D" w14:textId="77777777" w:rsidTr="00DA2E9A">
              <w:trPr>
                <w:trHeight w:val="288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B3EFA5D" w14:textId="05D35F4E" w:rsidR="00D14666" w:rsidRPr="00AE20B1" w:rsidRDefault="00D14666" w:rsidP="004610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AE20B1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  <w:t>Увођење обрасца</w:t>
                  </w:r>
                  <w:r w:rsidR="00A556E5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  <w:t xml:space="preserve"> за подношење</w:t>
                  </w:r>
                  <w:r w:rsidRPr="00AE20B1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  <w:t xml:space="preserve"> </w:t>
                  </w:r>
                  <w:r w:rsidRPr="00AE20B1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  <w:lastRenderedPageBreak/>
                    <w:t xml:space="preserve">захтева </w:t>
                  </w:r>
                </w:p>
              </w:tc>
              <w:tc>
                <w:tcPr>
                  <w:tcW w:w="98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177556" w14:textId="431DDEAC" w:rsidR="00D14666" w:rsidRPr="00AE20B1" w:rsidRDefault="00D14666" w:rsidP="004610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</w:p>
              </w:tc>
              <w:tc>
                <w:tcPr>
                  <w:tcW w:w="122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0FD3CE2" w14:textId="6BF43D2E" w:rsidR="00D14666" w:rsidRPr="00AE20B1" w:rsidRDefault="00D14666" w:rsidP="004610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AE20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93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E157F5F" w14:textId="13DBFF9B" w:rsidR="00D14666" w:rsidRPr="00AE20B1" w:rsidRDefault="00D14666" w:rsidP="004610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</w:p>
              </w:tc>
            </w:tr>
            <w:tr w:rsidR="00D961FB" w:rsidRPr="004610D9" w14:paraId="5B69B119" w14:textId="77777777" w:rsidTr="00DA2E9A">
              <w:trPr>
                <w:trHeight w:val="288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629D6C4" w14:textId="77777777" w:rsidR="00D961FB" w:rsidRPr="00AE20B1" w:rsidRDefault="00DA5BF5" w:rsidP="004610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AE20B1"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sr-Cyrl-RS"/>
                    </w:rPr>
                    <w:lastRenderedPageBreak/>
                    <w:t>Електронско подношење захтева</w:t>
                  </w:r>
                </w:p>
              </w:tc>
              <w:tc>
                <w:tcPr>
                  <w:tcW w:w="98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E20FAEF" w14:textId="77777777" w:rsidR="00D961FB" w:rsidRPr="00AE20B1" w:rsidRDefault="00D961FB" w:rsidP="004610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</w:p>
              </w:tc>
              <w:tc>
                <w:tcPr>
                  <w:tcW w:w="122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247ABF1" w14:textId="77777777" w:rsidR="00D961FB" w:rsidRPr="00AE20B1" w:rsidRDefault="00DA5BF5" w:rsidP="004610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AE20B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93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29C25FA" w14:textId="77777777" w:rsidR="00D961FB" w:rsidRPr="00AE20B1" w:rsidRDefault="00D961FB" w:rsidP="004610D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</w:p>
              </w:tc>
            </w:tr>
          </w:tbl>
          <w:p w14:paraId="59FCBF40" w14:textId="77777777" w:rsidR="00D14666" w:rsidRPr="004610D9" w:rsidRDefault="00D14666" w:rsidP="004610D9">
            <w:pPr>
              <w:spacing w:before="120" w:after="120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D14666" w:rsidRPr="004610D9" w14:paraId="7185BC69" w14:textId="77777777" w:rsidTr="00BC0F34">
        <w:trPr>
          <w:trHeight w:val="454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0B7A651D" w14:textId="77777777" w:rsidR="00D14666" w:rsidRPr="004610D9" w:rsidRDefault="00D14666" w:rsidP="004610D9">
            <w:pPr>
              <w:pStyle w:val="NormalWeb"/>
              <w:numPr>
                <w:ilvl w:val="0"/>
                <w:numId w:val="15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4610D9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D14666" w:rsidRPr="00D57930" w14:paraId="6969300C" w14:textId="77777777" w:rsidTr="00BC0F34">
        <w:trPr>
          <w:trHeight w:val="1975"/>
        </w:trPr>
        <w:tc>
          <w:tcPr>
            <w:tcW w:w="9062" w:type="dxa"/>
            <w:gridSpan w:val="2"/>
            <w:shd w:val="clear" w:color="auto" w:fill="auto"/>
          </w:tcPr>
          <w:p w14:paraId="218C3495" w14:textId="77777777" w:rsidR="008E5917" w:rsidRPr="00D57930" w:rsidRDefault="008E5917" w:rsidP="008E5917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D57930">
              <w:rPr>
                <w:b/>
                <w:sz w:val="22"/>
                <w:szCs w:val="22"/>
                <w:lang w:val="sr-Cyrl-RS"/>
              </w:rPr>
              <w:t xml:space="preserve">ОПШТА НАПОМЕНА: </w:t>
            </w:r>
          </w:p>
          <w:p w14:paraId="1ACA06F5" w14:textId="77777777" w:rsidR="008E5917" w:rsidRPr="00D57930" w:rsidRDefault="008E5917" w:rsidP="008E5917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53799BC7" w14:textId="2C036DCE" w:rsidR="008E5917" w:rsidRPr="00D57930" w:rsidRDefault="008E5917" w:rsidP="008E5917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D57930">
              <w:rPr>
                <w:b/>
                <w:sz w:val="22"/>
                <w:szCs w:val="22"/>
                <w:lang w:val="sr-Cyrl-RS"/>
              </w:rPr>
              <w:t>ИМАЈУЋИ У ВИДУ ДА СУ ИЗМЕНЕ И ДОПУНЕ ЗАКОНА О ДЕТЕКТИВСКОЈ ДЕЛАТНОСТИ УСВОЈЕНЕ 13. НОВЕМБРА 2018. ГОДИНЕ, И ДА ПРЕДВИЂЕНО ДА СЕ ПОДЗАКОНСКИ АКТИ КОЈИМА СЕ БЛИЖЕ УРЕЂУЈУ ОДРЕЂЕНЕ ОБЛАСТИ ТРЕБАЈУ УСВОЈИТИ У РОКУ ОД 12 МЕСЕЦИ ОД ДАНА СТУПАЊА НА СНАГУ ИЗМЕНА И ДОПУНА</w:t>
            </w:r>
            <w:r w:rsidR="004A5EAF" w:rsidRPr="00D57930">
              <w:rPr>
                <w:b/>
                <w:sz w:val="22"/>
                <w:szCs w:val="22"/>
                <w:lang w:val="sr-Latn-RS"/>
              </w:rPr>
              <w:t xml:space="preserve"> </w:t>
            </w:r>
            <w:r w:rsidR="004A5EAF" w:rsidRPr="00D57930">
              <w:rPr>
                <w:b/>
                <w:sz w:val="22"/>
                <w:szCs w:val="22"/>
                <w:lang w:val="sr-Cyrl-RS"/>
              </w:rPr>
              <w:t>ЗАКОНА</w:t>
            </w:r>
            <w:r w:rsidRPr="00D57930">
              <w:rPr>
                <w:b/>
                <w:sz w:val="22"/>
                <w:szCs w:val="22"/>
                <w:lang w:val="sr-Cyrl-RS"/>
              </w:rPr>
              <w:t>, ТО ЈЕ РОК ЗА УСВАЈАЊЕ ПРАВИЛНИКА КОЈИМ ЋЕ СЕ ИМПЛЕМЕНТИРАТИ ПРЕПОРУКЕ КОЈЕ СУ ПРИХВАЋЕНЕ ТАКОЂЕ 12 МЕСЕЦИ.</w:t>
            </w:r>
          </w:p>
          <w:p w14:paraId="3299EECC" w14:textId="77777777" w:rsidR="00D14666" w:rsidRPr="00D57930" w:rsidRDefault="00D14666" w:rsidP="004610D9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566ADC41" w14:textId="6335F910" w:rsidR="00D14666" w:rsidRPr="00D57930" w:rsidRDefault="00D14666" w:rsidP="004610D9">
            <w:pPr>
              <w:pStyle w:val="ListParagraph"/>
              <w:numPr>
                <w:ilvl w:val="1"/>
                <w:numId w:val="22"/>
              </w:numPr>
              <w:spacing w:before="120" w:after="120"/>
              <w:ind w:left="720"/>
              <w:jc w:val="both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D57930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Прибављање података по службеној дужности</w:t>
            </w:r>
          </w:p>
          <w:p w14:paraId="5C9082C7" w14:textId="77777777" w:rsidR="00D961FB" w:rsidRPr="00D57930" w:rsidRDefault="00D961FB" w:rsidP="004610D9">
            <w:pPr>
              <w:pStyle w:val="ListParagraph"/>
              <w:spacing w:before="120" w:after="120"/>
              <w:ind w:left="1364"/>
              <w:jc w:val="both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2EF5EBFA" w14:textId="77777777" w:rsidR="00D961FB" w:rsidRPr="00D57930" w:rsidRDefault="00D961FB" w:rsidP="004610D9">
            <w:pPr>
              <w:pStyle w:val="odluka-zakon"/>
              <w:shd w:val="clear" w:color="auto" w:fill="FFFFFF"/>
              <w:spacing w:before="225" w:beforeAutospacing="0" w:after="225" w:afterAutospacing="0"/>
              <w:jc w:val="both"/>
              <w:rPr>
                <w:sz w:val="22"/>
                <w:szCs w:val="22"/>
                <w:lang w:val="sr-Cyrl-RS"/>
              </w:rPr>
            </w:pPr>
            <w:r w:rsidRPr="00D57930">
              <w:rPr>
                <w:sz w:val="22"/>
                <w:szCs w:val="22"/>
                <w:lang w:val="sr-Cyrl-RS"/>
              </w:rPr>
              <w:t xml:space="preserve">Предлаже се елиминација подношења документа од стране подносиоца захтева, јер je надлежни орган дужан да, у складу са члановима 9. и 103. ЗОУП-а ("Службени гласник РС", број 18 од 1. марта 2016.), Законом о електронском документу, електронској идентификацији и услугама од поверења у електронском пословању ("Службени гласник РС", број 94 од 19. октобра 2017.) и Уредбом о прибављању и уступању података о чињеницама о којима се води службена евиденција ("Службени гласник РС", број 56 од 7. јуна 2017), по службеној дужности прибавити потребне податке од надлежног органа – „власника“ потребних података. </w:t>
            </w:r>
          </w:p>
          <w:p w14:paraId="2B6AADF0" w14:textId="5C2027FB" w:rsidR="00D961FB" w:rsidRPr="00D57930" w:rsidRDefault="00D14666" w:rsidP="00621CFE">
            <w:pPr>
              <w:pStyle w:val="ListParagraph"/>
              <w:numPr>
                <w:ilvl w:val="2"/>
                <w:numId w:val="22"/>
              </w:numPr>
              <w:spacing w:before="120" w:after="120"/>
              <w:ind w:left="1530"/>
              <w:jc w:val="both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57930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Документ 1</w:t>
            </w:r>
            <w:r w:rsidR="00621CFE" w:rsidRPr="00D57930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- </w:t>
            </w:r>
            <w:r w:rsidRPr="00D57930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У</w:t>
            </w:r>
            <w:r w:rsidR="00D961FB" w:rsidRPr="00D57930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верење о држављанству за кандидата</w:t>
            </w:r>
          </w:p>
          <w:p w14:paraId="369F9B0B" w14:textId="77777777" w:rsidR="00D961FB" w:rsidRPr="00D57930" w:rsidRDefault="00D961FB" w:rsidP="004610D9">
            <w:pPr>
              <w:pStyle w:val="ListParagraph"/>
              <w:jc w:val="both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40BBA15" w14:textId="0248E149" w:rsidR="00D14666" w:rsidRPr="00D57930" w:rsidRDefault="00D961FB" w:rsidP="004610D9">
            <w:pPr>
              <w:jc w:val="both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5793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Податак о томе да ли је кандидат држављанин РС, </w:t>
            </w:r>
            <w:r w:rsidR="00D14666" w:rsidRPr="00D5793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потребно је прибавити путем информационог си</w:t>
            </w:r>
            <w:r w:rsidRPr="00D5793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стема еЗУП на порталу е-Управа. </w:t>
            </w:r>
          </w:p>
          <w:p w14:paraId="40F75289" w14:textId="6B262145" w:rsidR="006C3662" w:rsidRPr="00D57930" w:rsidRDefault="006C3662" w:rsidP="004610D9">
            <w:pPr>
              <w:jc w:val="both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9E7A50A" w14:textId="3E296B36" w:rsidR="001B2E73" w:rsidRPr="00D57930" w:rsidRDefault="001B2E73" w:rsidP="001B2E73">
            <w:pPr>
              <w:pStyle w:val="ListParagraph"/>
              <w:numPr>
                <w:ilvl w:val="1"/>
                <w:numId w:val="22"/>
              </w:numPr>
              <w:spacing w:before="120" w:after="120"/>
              <w:ind w:left="720"/>
              <w:jc w:val="both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57930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Промена форме документације</w:t>
            </w:r>
          </w:p>
          <w:p w14:paraId="5602C0DF" w14:textId="77777777" w:rsidR="00CB2D8A" w:rsidRPr="00D57930" w:rsidRDefault="00CB2D8A" w:rsidP="00CB2D8A">
            <w:pPr>
              <w:pStyle w:val="ListParagraph"/>
              <w:spacing w:before="120" w:after="120"/>
              <w:jc w:val="both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07D91AFD" w14:textId="61E25398" w:rsidR="001B2E73" w:rsidRPr="00D57930" w:rsidRDefault="001B2E73" w:rsidP="001B2E73">
            <w:pPr>
              <w:pStyle w:val="ListParagraph"/>
              <w:numPr>
                <w:ilvl w:val="0"/>
                <w:numId w:val="28"/>
              </w:num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57930">
              <w:rPr>
                <w:rFonts w:ascii="Times New Roman" w:hAnsi="Times New Roman"/>
                <w:sz w:val="22"/>
                <w:szCs w:val="22"/>
                <w:lang w:val="sr-Cyrl-RS"/>
              </w:rPr>
              <w:t>Доказ о уплати административне таксе</w:t>
            </w:r>
          </w:p>
          <w:p w14:paraId="21AEDA7F" w14:textId="2ECA172B" w:rsidR="001B2E73" w:rsidRPr="00D57930" w:rsidRDefault="001B2E73" w:rsidP="00CB2D8A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57930">
              <w:rPr>
                <w:rFonts w:ascii="Times New Roman" w:hAnsi="Times New Roman"/>
                <w:sz w:val="22"/>
                <w:szCs w:val="22"/>
                <w:lang w:val="sr-Cyrl-RS"/>
              </w:rPr>
              <w:t>Надлежни органи често</w:t>
            </w:r>
            <w:r w:rsidRPr="00D57930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D5793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траже од подносиоца захтева да уз захтев прилажу оригинал уплатнице или потврду банке, као доказ да је плаћен финансијски издатак за спровођење поступка, што ствара непотребне трошкове за подносиоца захтева. </w:t>
            </w:r>
          </w:p>
          <w:p w14:paraId="4C0106DD" w14:textId="77777777" w:rsidR="001B2E73" w:rsidRPr="00D57930" w:rsidRDefault="001B2E73" w:rsidP="00CB2D8A">
            <w:pPr>
              <w:spacing w:after="120"/>
              <w:jc w:val="both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5793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 тим у вези, предлаже се промена форме из оригинала у копију </w:t>
            </w:r>
            <w:r w:rsidRPr="00D57930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за доказ о плаћању финансијског  издатка односно </w:t>
            </w:r>
            <w:r w:rsidRPr="00D57930">
              <w:rPr>
                <w:rFonts w:ascii="Times New Roman" w:hAnsi="Times New Roman"/>
                <w:sz w:val="22"/>
                <w:szCs w:val="22"/>
                <w:lang w:val="sr-Cyrl-RS"/>
              </w:rPr>
              <w:t>извод са пословног рачуна странке, без печата банке, у складу са мишљењем Министарства финансија бр. 434-01-7/07-04 од 25.05.2009. године, у коме се наводи да је извод са пословног рачуна странке, без печата банке, валидан доказ о уплати таксе.</w:t>
            </w:r>
          </w:p>
          <w:p w14:paraId="5E71261F" w14:textId="77777777" w:rsidR="001B2E73" w:rsidRPr="00D57930" w:rsidRDefault="001B2E73" w:rsidP="00CB2D8A">
            <w:pPr>
              <w:jc w:val="both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57930">
              <w:rPr>
                <w:rFonts w:ascii="Times New Roman" w:hAnsi="Times New Roman"/>
                <w:sz w:val="22"/>
                <w:szCs w:val="22"/>
              </w:rPr>
              <w:t>K</w:t>
            </w:r>
            <w:r w:rsidRPr="00D57930">
              <w:rPr>
                <w:rFonts w:ascii="Times New Roman" w:hAnsi="Times New Roman"/>
                <w:sz w:val="22"/>
                <w:szCs w:val="22"/>
                <w:lang w:val="sr-Cyrl-RS"/>
              </w:rPr>
              <w:t>ако је примена препоруке</w:t>
            </w:r>
            <w:r w:rsidRPr="00D57930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за достављање извода са пословног рачуна странке, без печата банке,</w:t>
            </w:r>
            <w:r w:rsidRPr="00D5793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као </w:t>
            </w:r>
            <w:r w:rsidRPr="00D57930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доказа о плаћању финансијског издатака, већ могућа</w:t>
            </w:r>
            <w:r w:rsidRPr="00D5793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 један део поступака у Министарству унутрашњих послова, где је Управа за трезор омогућила Министарству увид о извршеним уплатама, као што је случај са уплатама такси за технички преглед возила, нема препрека да се исти систем не омогући и за преостале поступке Министарства. </w:t>
            </w:r>
          </w:p>
          <w:p w14:paraId="35D06B4C" w14:textId="77777777" w:rsidR="001B2E73" w:rsidRPr="00D57930" w:rsidRDefault="001B2E73" w:rsidP="001B2E73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17B11C00" w14:textId="77777777" w:rsidR="001B2E73" w:rsidRPr="00D57930" w:rsidRDefault="001B2E73" w:rsidP="001B2E73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5793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Имплементација ове препоруке може се омогућити на неколико начина: </w:t>
            </w:r>
          </w:p>
          <w:p w14:paraId="008BFA3B" w14:textId="77777777" w:rsidR="001B2E73" w:rsidRPr="00D57930" w:rsidRDefault="001B2E73" w:rsidP="001B2E73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150B4ED3" w14:textId="77777777" w:rsidR="001B2E73" w:rsidRPr="00D57930" w:rsidRDefault="001B2E73" w:rsidP="001B2E73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5793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Један је да Управа за трезор омогући податке о уплатама на рачуну надлежним линијама рада у Министарству унутрашњих послова, што је већ и урађено у погледу </w:t>
            </w:r>
            <w:r w:rsidRPr="00D57930">
              <w:rPr>
                <w:rFonts w:ascii="Times New Roman" w:hAnsi="Times New Roman"/>
                <w:sz w:val="22"/>
                <w:szCs w:val="22"/>
                <w:lang w:val="sr-Cyrl-RS"/>
              </w:rPr>
              <w:lastRenderedPageBreak/>
              <w:t xml:space="preserve">једног дела поступака. </w:t>
            </w:r>
          </w:p>
          <w:p w14:paraId="6DDBC0A1" w14:textId="77777777" w:rsidR="001B2E73" w:rsidRPr="00D57930" w:rsidRDefault="001B2E73" w:rsidP="001B2E73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2279CCE0" w14:textId="77777777" w:rsidR="001B2E73" w:rsidRPr="00D57930" w:rsidRDefault="001B2E73" w:rsidP="001B2E73">
            <w:pPr>
              <w:pStyle w:val="ListParagraph"/>
              <w:numPr>
                <w:ilvl w:val="0"/>
                <w:numId w:val="27"/>
              </w:numPr>
              <w:tabs>
                <w:tab w:val="left" w:pos="450"/>
              </w:tabs>
              <w:jc w:val="both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5793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Други начин је да се осмисли систем уплата тако што ће се за сваку уплату генерисати број, по угледу на систем уплата, коју је успоставила Агенција за привредне регистре. </w:t>
            </w:r>
          </w:p>
          <w:p w14:paraId="35B56A4B" w14:textId="77777777" w:rsidR="001B2E73" w:rsidRPr="00D57930" w:rsidRDefault="001B2E73" w:rsidP="001B2E73">
            <w:pPr>
              <w:pStyle w:val="ListParagraph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BBB8C93" w14:textId="77777777" w:rsidR="001B2E73" w:rsidRPr="00D57930" w:rsidRDefault="001B2E73" w:rsidP="001B2E73">
            <w:pPr>
              <w:pStyle w:val="ListParagraph"/>
              <w:numPr>
                <w:ilvl w:val="0"/>
                <w:numId w:val="27"/>
              </w:numPr>
              <w:tabs>
                <w:tab w:val="left" w:pos="450"/>
              </w:tabs>
              <w:jc w:val="both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57930">
              <w:rPr>
                <w:rFonts w:ascii="Times New Roman" w:hAnsi="Times New Roman"/>
                <w:color w:val="1D2228"/>
                <w:sz w:val="22"/>
                <w:szCs w:val="22"/>
                <w:shd w:val="clear" w:color="auto" w:fill="FFFFFF"/>
                <w:lang w:val="sr-Cyrl-RS"/>
              </w:rPr>
              <w:t>Трећи начин је да се омогући систем електронског плаћања преко портала е-Управе.</w:t>
            </w:r>
          </w:p>
          <w:p w14:paraId="350CA843" w14:textId="77777777" w:rsidR="001B2E73" w:rsidRPr="00D57930" w:rsidRDefault="001B2E73" w:rsidP="001B2E73">
            <w:pPr>
              <w:tabs>
                <w:tab w:val="left" w:pos="450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419FE968" w14:textId="77777777" w:rsidR="001B2E73" w:rsidRPr="00D57930" w:rsidRDefault="001B2E73" w:rsidP="00CB2D8A">
            <w:pPr>
              <w:jc w:val="both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5793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Имплементација ове препоруке захтева укључивање и заједнички рад других органи и то Управе за трезор, Канцеларије за ИТ и финансијске службе Министарства унутрашњих послова. </w:t>
            </w:r>
          </w:p>
          <w:p w14:paraId="2129B98B" w14:textId="02D8B093" w:rsidR="007A2F5B" w:rsidRPr="00D57930" w:rsidRDefault="007A2F5B" w:rsidP="004610D9">
            <w:pPr>
              <w:jc w:val="both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4DFA9C91" w14:textId="746395B3" w:rsidR="00936407" w:rsidRPr="00D57930" w:rsidRDefault="00936407" w:rsidP="004610D9">
            <w:pPr>
              <w:jc w:val="both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D57930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За примену ове препоруке није потребна измена прописа.</w:t>
            </w:r>
          </w:p>
          <w:p w14:paraId="74270CC5" w14:textId="345921C7" w:rsidR="00D14666" w:rsidRPr="00D57930" w:rsidRDefault="00A556E5" w:rsidP="00331B31">
            <w:pPr>
              <w:pStyle w:val="ListParagraph"/>
              <w:numPr>
                <w:ilvl w:val="1"/>
                <w:numId w:val="22"/>
              </w:numPr>
              <w:spacing w:before="120" w:after="120"/>
              <w:ind w:left="720"/>
              <w:jc w:val="both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57930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Увођење</w:t>
            </w:r>
            <w:r w:rsidR="00D14666" w:rsidRPr="00D57930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за подношење захтева </w:t>
            </w:r>
          </w:p>
          <w:p w14:paraId="433E1B8E" w14:textId="77777777" w:rsidR="00C90E4B" w:rsidRPr="00D57930" w:rsidRDefault="00C90E4B" w:rsidP="004610D9">
            <w:pPr>
              <w:jc w:val="both"/>
              <w:rPr>
                <w:rFonts w:ascii="Times New Roman" w:hAnsi="Times New Roman"/>
                <w:b/>
                <w:color w:val="FF0000"/>
                <w:sz w:val="22"/>
                <w:szCs w:val="22"/>
                <w:lang w:val="sr-Cyrl-RS"/>
              </w:rPr>
            </w:pPr>
          </w:p>
          <w:p w14:paraId="40B3F78B" w14:textId="77777777" w:rsidR="00C90E4B" w:rsidRPr="00D57930" w:rsidRDefault="00C90E4B" w:rsidP="004610D9">
            <w:pPr>
              <w:jc w:val="both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5793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Захтев у оквиру овог поступка се подноси писано, у слободној форми, односно стандардан образац захтева не постоји. Предлаже се:</w:t>
            </w:r>
          </w:p>
          <w:p w14:paraId="532C6AFC" w14:textId="77777777" w:rsidR="00D14666" w:rsidRPr="00D57930" w:rsidRDefault="00D14666" w:rsidP="004610D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A111711" w14:textId="6BF58734" w:rsidR="00D14666" w:rsidRPr="00D57930" w:rsidRDefault="00D14666" w:rsidP="00331B31">
            <w:pPr>
              <w:pStyle w:val="ListParagraph"/>
              <w:numPr>
                <w:ilvl w:val="0"/>
                <w:numId w:val="25"/>
              </w:numPr>
              <w:spacing w:after="100" w:afterAutospacing="1"/>
              <w:jc w:val="both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5793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Увођење </w:t>
            </w:r>
            <w:r w:rsidR="00331B31" w:rsidRPr="00D5793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</w:t>
            </w:r>
            <w:r w:rsidRPr="00D5793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брасца за подношење захтева, који ће садржати стандардне елементе обрасца захтева, који укључују: </w:t>
            </w:r>
          </w:p>
          <w:p w14:paraId="5D8A6A06" w14:textId="7C019522" w:rsidR="00D14666" w:rsidRPr="00D57930" w:rsidRDefault="00D14666" w:rsidP="004610D9">
            <w:pPr>
              <w:pStyle w:val="ListParagraph"/>
              <w:numPr>
                <w:ilvl w:val="1"/>
                <w:numId w:val="16"/>
              </w:numPr>
              <w:spacing w:before="100" w:beforeAutospacing="1" w:afterAutospacing="1"/>
              <w:ind w:left="885"/>
              <w:jc w:val="both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5793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(Име и презиме, адреса, ЈМБГ)</w:t>
            </w:r>
          </w:p>
          <w:p w14:paraId="22126191" w14:textId="5492022D" w:rsidR="00D14666" w:rsidRPr="00D57930" w:rsidRDefault="00D14666" w:rsidP="004610D9">
            <w:pPr>
              <w:pStyle w:val="ListParagraph"/>
              <w:numPr>
                <w:ilvl w:val="1"/>
                <w:numId w:val="16"/>
              </w:numPr>
              <w:spacing w:before="100" w:beforeAutospacing="1" w:afterAutospacing="1"/>
              <w:ind w:left="885"/>
              <w:jc w:val="both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5793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</w:t>
            </w:r>
          </w:p>
          <w:p w14:paraId="3635B50B" w14:textId="0A4A2854" w:rsidR="00D14666" w:rsidRPr="00D57930" w:rsidRDefault="00D14666" w:rsidP="004610D9">
            <w:pPr>
              <w:pStyle w:val="ListParagraph"/>
              <w:numPr>
                <w:ilvl w:val="1"/>
                <w:numId w:val="16"/>
              </w:numPr>
              <w:spacing w:before="100" w:beforeAutospacing="1" w:afterAutospacing="1"/>
              <w:ind w:left="885"/>
              <w:jc w:val="both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5793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456F37C5" w14:textId="132B14BA" w:rsidR="00DA5BF5" w:rsidRPr="00D57930" w:rsidRDefault="00D14666" w:rsidP="004610D9">
            <w:pPr>
              <w:pStyle w:val="ListParagraph"/>
              <w:numPr>
                <w:ilvl w:val="0"/>
                <w:numId w:val="17"/>
              </w:numPr>
              <w:tabs>
                <w:tab w:val="left" w:pos="300"/>
              </w:tabs>
              <w:spacing w:after="200"/>
              <w:ind w:left="1310"/>
              <w:jc w:val="both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57930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</w:t>
            </w:r>
            <w:r w:rsidR="00DA5BF5" w:rsidRPr="00D5793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бројана сва потребна документа </w:t>
            </w:r>
          </w:p>
          <w:p w14:paraId="56BB5310" w14:textId="475120B8" w:rsidR="00D14666" w:rsidRPr="00D57930" w:rsidRDefault="00D14666" w:rsidP="004610D9">
            <w:pPr>
              <w:pStyle w:val="ListParagraph"/>
              <w:numPr>
                <w:ilvl w:val="0"/>
                <w:numId w:val="17"/>
              </w:numPr>
              <w:tabs>
                <w:tab w:val="left" w:pos="300"/>
              </w:tabs>
              <w:spacing w:after="200"/>
              <w:ind w:left="1310"/>
              <w:jc w:val="both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57930">
              <w:rPr>
                <w:rFonts w:ascii="Times New Roman" w:hAnsi="Times New Roman"/>
                <w:sz w:val="22"/>
                <w:szCs w:val="22"/>
                <w:lang w:val="sr-Cyrl-RS"/>
              </w:rPr>
              <w:t>Форма докумената (оригинал, копија, оверена копија, копија уз оригинал на увид), уколико се документација подноси у папиру</w:t>
            </w:r>
          </w:p>
          <w:p w14:paraId="6B6E6620" w14:textId="3B0574B2" w:rsidR="00D14666" w:rsidRPr="00D57930" w:rsidRDefault="00D14666" w:rsidP="004610D9">
            <w:pPr>
              <w:pStyle w:val="ListParagraph"/>
              <w:numPr>
                <w:ilvl w:val="0"/>
                <w:numId w:val="17"/>
              </w:numPr>
              <w:tabs>
                <w:tab w:val="left" w:pos="300"/>
              </w:tabs>
              <w:spacing w:after="200"/>
              <w:ind w:left="1310"/>
              <w:jc w:val="both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57930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  <w:bookmarkStart w:id="0" w:name="_Hlk515015477"/>
          </w:p>
          <w:p w14:paraId="0550C740" w14:textId="0DB29432" w:rsidR="00D14666" w:rsidRPr="00D57930" w:rsidRDefault="00D14666" w:rsidP="004610D9">
            <w:pPr>
              <w:pStyle w:val="ListParagraph"/>
              <w:numPr>
                <w:ilvl w:val="0"/>
                <w:numId w:val="17"/>
              </w:numPr>
              <w:tabs>
                <w:tab w:val="left" w:pos="300"/>
              </w:tabs>
              <w:spacing w:after="200"/>
              <w:ind w:left="1310"/>
              <w:jc w:val="both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57930">
              <w:rPr>
                <w:rFonts w:ascii="Times New Roman" w:hAnsi="Times New Roman"/>
                <w:sz w:val="22"/>
                <w:szCs w:val="22"/>
                <w:lang w:val="sr-Cyrl-RS"/>
              </w:rPr>
              <w:t>Специфичности у вези документа, ако их има (нпр. број потребних примерака, уколико се документација подноси у папиру и у више од једног примерка или нпр. документ подносе само привредна друштва и сл.)</w:t>
            </w:r>
            <w:bookmarkEnd w:id="0"/>
            <w:r w:rsidRPr="00D57930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  <w:p w14:paraId="5EAFB32B" w14:textId="6A168E86" w:rsidR="00D14666" w:rsidRPr="00D57930" w:rsidRDefault="00D14666" w:rsidP="004610D9">
            <w:pPr>
              <w:pStyle w:val="ListParagraph"/>
              <w:numPr>
                <w:ilvl w:val="1"/>
                <w:numId w:val="16"/>
              </w:numPr>
              <w:spacing w:before="100" w:beforeAutospacing="1" w:afterAutospacing="1"/>
              <w:ind w:left="885"/>
              <w:jc w:val="both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5793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Информације о року за решавање уредног предмета (број дана)</w:t>
            </w:r>
          </w:p>
          <w:p w14:paraId="1579718F" w14:textId="0852ACA7" w:rsidR="00D14666" w:rsidRPr="00D57930" w:rsidRDefault="00D14666" w:rsidP="004610D9">
            <w:pPr>
              <w:pStyle w:val="ListParagraph"/>
              <w:numPr>
                <w:ilvl w:val="1"/>
                <w:numId w:val="16"/>
              </w:numPr>
              <w:spacing w:before="100" w:beforeAutospacing="1" w:afterAutospacing="1"/>
              <w:ind w:left="885"/>
              <w:jc w:val="both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5793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</w:t>
            </w:r>
            <w:r w:rsidRPr="00D57930">
              <w:rPr>
                <w:rFonts w:ascii="Times New Roman" w:hAnsi="Times New Roman"/>
                <w:sz w:val="22"/>
                <w:szCs w:val="22"/>
                <w:lang w:val="sr-Cyrl-RS"/>
              </w:rPr>
              <w:t>Сагласан/на сам да орган за потребе поступка може да изврши увид, прибави и обради личне податке о чињеницама о којима се води службена евиденција, а који су неопходни у поступку одлучивања (сходно члану 103. став 3. ЗОУП-а).“</w:t>
            </w:r>
            <w:r w:rsidR="00ED4E3A" w:rsidRPr="00D5793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65F86131" w14:textId="5F1B5FBE" w:rsidR="006635B8" w:rsidRPr="00D57930" w:rsidRDefault="006635B8" w:rsidP="006635B8">
            <w:pPr>
              <w:pStyle w:val="ListParagraph"/>
              <w:numPr>
                <w:ilvl w:val="1"/>
                <w:numId w:val="16"/>
              </w:numPr>
              <w:spacing w:before="100" w:beforeAutospacing="1" w:afterAutospacing="1"/>
              <w:ind w:left="900"/>
              <w:jc w:val="both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5793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04B571F1" w14:textId="5F7E7FA0" w:rsidR="006635B8" w:rsidRPr="00D57930" w:rsidRDefault="006635B8" w:rsidP="008974C4">
            <w:pPr>
              <w:pStyle w:val="ListParagraph"/>
              <w:spacing w:before="100" w:beforeAutospacing="1" w:afterAutospacing="1"/>
              <w:ind w:left="900"/>
              <w:jc w:val="both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5793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1.ДА</w:t>
            </w:r>
          </w:p>
          <w:p w14:paraId="3FE0D58F" w14:textId="11630C17" w:rsidR="006635B8" w:rsidRPr="00D57930" w:rsidRDefault="006635B8" w:rsidP="008974C4">
            <w:pPr>
              <w:pStyle w:val="ListParagraph"/>
              <w:spacing w:before="100" w:beforeAutospacing="1" w:afterAutospacing="1"/>
              <w:ind w:left="900"/>
              <w:jc w:val="both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5793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2F6DB2D4" w14:textId="3B6D0F87" w:rsidR="006635B8" w:rsidRPr="00D57930" w:rsidRDefault="006635B8" w:rsidP="008974C4">
            <w:pPr>
              <w:pStyle w:val="ListParagraph"/>
              <w:spacing w:before="100" w:beforeAutospacing="1" w:afterAutospacing="1"/>
              <w:ind w:left="900"/>
              <w:jc w:val="both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5793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 _____________________________________________________________________</w:t>
            </w:r>
          </w:p>
          <w:p w14:paraId="1E724DBA" w14:textId="392D0553" w:rsidR="006635B8" w:rsidRPr="00D57930" w:rsidRDefault="006635B8" w:rsidP="008974C4">
            <w:pPr>
              <w:pStyle w:val="ListParagraph"/>
              <w:spacing w:before="100" w:beforeAutospacing="1" w:afterAutospacing="1"/>
              <w:ind w:left="900"/>
              <w:jc w:val="both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5793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</w:t>
            </w:r>
          </w:p>
          <w:p w14:paraId="221CA2D4" w14:textId="1B4363CF" w:rsidR="006635B8" w:rsidRPr="00D57930" w:rsidRDefault="006635B8" w:rsidP="006635B8">
            <w:pPr>
              <w:pStyle w:val="ListParagraph"/>
              <w:numPr>
                <w:ilvl w:val="1"/>
                <w:numId w:val="16"/>
              </w:numPr>
              <w:spacing w:before="100" w:beforeAutospacing="1" w:afterAutospacing="1"/>
              <w:ind w:left="900"/>
              <w:jc w:val="both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5793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 </w:t>
            </w:r>
          </w:p>
          <w:p w14:paraId="3F9F52B7" w14:textId="7E57FA7F" w:rsidR="006635B8" w:rsidRPr="00D57930" w:rsidRDefault="006635B8" w:rsidP="006635B8">
            <w:pPr>
              <w:pStyle w:val="ListParagraph"/>
              <w:numPr>
                <w:ilvl w:val="1"/>
                <w:numId w:val="16"/>
              </w:numPr>
              <w:spacing w:before="100" w:beforeAutospacing="1" w:afterAutospacing="1"/>
              <w:ind w:left="900"/>
              <w:jc w:val="both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5793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</w:t>
            </w:r>
          </w:p>
          <w:p w14:paraId="61F00C0D" w14:textId="77777777" w:rsidR="00D14666" w:rsidRPr="00D57930" w:rsidRDefault="00D14666" w:rsidP="004610D9">
            <w:pPr>
              <w:pStyle w:val="ListParagraph"/>
              <w:ind w:left="3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7366A6C" w14:textId="1942CB69" w:rsidR="00D14666" w:rsidRPr="00D57930" w:rsidRDefault="00FA3578" w:rsidP="008974C4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5793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Бројеви телефона и електронска адреса надлежног органа, износ издатка, као и сврха уплате налазиће се у упутству које ће бити окачено на сајту МУП-а. </w:t>
            </w:r>
          </w:p>
          <w:p w14:paraId="3D9D75DF" w14:textId="09A46988" w:rsidR="00D14666" w:rsidRPr="00D57930" w:rsidRDefault="00D14666" w:rsidP="004610D9">
            <w:pPr>
              <w:spacing w:before="120" w:after="120"/>
              <w:jc w:val="both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57930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lastRenderedPageBreak/>
              <w:t>За примену ове препоруке</w:t>
            </w:r>
            <w:r w:rsidR="00C90E4B" w:rsidRPr="00D57930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није потребна измена прописа</w:t>
            </w:r>
            <w:r w:rsidR="00DA5BF5" w:rsidRPr="00D57930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.</w:t>
            </w:r>
            <w:r w:rsidR="004610D9" w:rsidRPr="00D57930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     </w:t>
            </w:r>
          </w:p>
          <w:p w14:paraId="5CBFAE2C" w14:textId="77777777" w:rsidR="00DA5BF5" w:rsidRPr="00D57930" w:rsidRDefault="00DA5BF5" w:rsidP="00B76D03">
            <w:pPr>
              <w:pStyle w:val="NormalWeb"/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4089B6BC" w14:textId="2CDB17A5" w:rsidR="00DA5BF5" w:rsidRPr="00D57930" w:rsidRDefault="00DA5BF5" w:rsidP="00331B31">
            <w:pPr>
              <w:pStyle w:val="ListParagraph"/>
              <w:numPr>
                <w:ilvl w:val="1"/>
                <w:numId w:val="22"/>
              </w:numPr>
              <w:spacing w:before="120" w:after="120"/>
              <w:ind w:left="720"/>
              <w:jc w:val="both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D57930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Електронско подношење захтева</w:t>
            </w:r>
          </w:p>
          <w:p w14:paraId="7E342196" w14:textId="29F2AD31" w:rsidR="00DA5BF5" w:rsidRPr="00D57930" w:rsidRDefault="00DA5BF5" w:rsidP="004610D9">
            <w:pPr>
              <w:spacing w:before="100" w:beforeAutospacing="1" w:afterAutospacing="1"/>
              <w:jc w:val="both"/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r w:rsidRPr="00D5793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Поступак подразумева подношење захтева лично</w:t>
            </w:r>
            <w:r w:rsidR="00772D13" w:rsidRPr="00D5793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или поштом</w:t>
            </w:r>
            <w:r w:rsidRPr="00D5793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 у надлежном органу. Још увек није успостављена пуна електронска управа, нити поједини сегменти електронске комуникације. 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предлаже омогућавање подношења захтева електронским путем,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тако што ће подносилац слати захтев, потписан квалификованим електронским сертификатом, са пратећом документацијом</w:t>
            </w:r>
            <w:r w:rsidR="00FE6D3E" w:rsidRPr="00D5793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такође потписаном квалификованим електронским сертификатом</w:t>
            </w:r>
            <w:r w:rsidR="008B2D64" w:rsidRPr="00D57930">
              <w:rPr>
                <w:rFonts w:ascii="Times New Roman" w:eastAsia="Times New Roman" w:hAnsi="Times New Roman"/>
                <w:sz w:val="22"/>
                <w:szCs w:val="22"/>
              </w:rPr>
              <w:t>.</w:t>
            </w:r>
          </w:p>
          <w:p w14:paraId="06619A4D" w14:textId="2E8660F4" w:rsidR="00501B54" w:rsidRPr="00D57930" w:rsidRDefault="00DA5BF5" w:rsidP="00FA3578">
            <w:pPr>
              <w:pStyle w:val="ListParagraph"/>
              <w:spacing w:before="120" w:after="120"/>
              <w:ind w:left="-23"/>
              <w:jc w:val="both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D57930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За примену ове препоруке</w:t>
            </w:r>
            <w:r w:rsidR="00772D13" w:rsidRPr="00D57930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 када се испуне технички услови</w:t>
            </w:r>
            <w:r w:rsidRPr="00D57930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, није потребна измена прописа</w:t>
            </w:r>
            <w:r w:rsidR="00FA3578" w:rsidRPr="00D57930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, али је потребно обезбедити техничке услове. </w:t>
            </w:r>
            <w:r w:rsidRPr="00D57930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</w:p>
        </w:tc>
      </w:tr>
      <w:tr w:rsidR="00D14666" w:rsidRPr="004610D9" w14:paraId="5973044A" w14:textId="77777777" w:rsidTr="00BC0F34">
        <w:trPr>
          <w:trHeight w:val="454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03651F6B" w14:textId="77C7E7C5" w:rsidR="00D14666" w:rsidRPr="004610D9" w:rsidRDefault="00D14666" w:rsidP="004610D9">
            <w:pPr>
              <w:pStyle w:val="NormalWeb"/>
              <w:numPr>
                <w:ilvl w:val="0"/>
                <w:numId w:val="15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4610D9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</w:t>
            </w:r>
            <w:r w:rsidR="00ED4E3A" w:rsidRPr="004610D9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4610D9">
              <w:rPr>
                <w:b/>
                <w:sz w:val="22"/>
                <w:szCs w:val="22"/>
                <w:lang w:val="sr-Cyrl-RS"/>
              </w:rPr>
              <w:t>ПРОПИСА ЧИЈА СЕ ИЗМЕНА ПРЕДЛАЖЕ</w:t>
            </w:r>
            <w:r w:rsidR="00ED4E3A" w:rsidRPr="004610D9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4610D9">
              <w:rPr>
                <w:b/>
                <w:sz w:val="22"/>
                <w:szCs w:val="22"/>
                <w:lang w:val="sr-Cyrl-RS"/>
              </w:rPr>
              <w:t>(уколико се предлаже измена прописа)</w:t>
            </w:r>
          </w:p>
        </w:tc>
      </w:tr>
      <w:tr w:rsidR="00D14666" w:rsidRPr="004610D9" w14:paraId="26320B8A" w14:textId="77777777" w:rsidTr="00BC0F34">
        <w:trPr>
          <w:trHeight w:val="454"/>
        </w:trPr>
        <w:tc>
          <w:tcPr>
            <w:tcW w:w="9062" w:type="dxa"/>
            <w:gridSpan w:val="2"/>
            <w:shd w:val="clear" w:color="auto" w:fill="auto"/>
          </w:tcPr>
          <w:p w14:paraId="2C788278" w14:textId="77777777" w:rsidR="00D14666" w:rsidRPr="004610D9" w:rsidRDefault="00993AA7" w:rsidP="00671163">
            <w:pPr>
              <w:jc w:val="both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262C8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Измене и допуне закона о </w:t>
            </w:r>
            <w:r w:rsidR="0046711B">
              <w:rPr>
                <w:rFonts w:ascii="Times New Roman" w:hAnsi="Times New Roman"/>
                <w:sz w:val="22"/>
                <w:szCs w:val="22"/>
                <w:lang w:val="sr-Cyrl-RS"/>
              </w:rPr>
              <w:t>детективској делатности</w:t>
            </w:r>
            <w:r w:rsidRPr="00262C8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усвојене 13. новембра 2018. године, те је предвиђено да се подзаконски акти којима се ближе уређују одређене области требају усвојити у року од 12 месеци од дана ступања на снагу измена и допуна закона.</w:t>
            </w:r>
          </w:p>
        </w:tc>
      </w:tr>
      <w:tr w:rsidR="00D14666" w:rsidRPr="004610D9" w14:paraId="110B1BB7" w14:textId="77777777" w:rsidTr="00BC0F34">
        <w:trPr>
          <w:trHeight w:val="454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68F16DB8" w14:textId="77777777" w:rsidR="00D14666" w:rsidRPr="004610D9" w:rsidRDefault="00D14666" w:rsidP="004610D9">
            <w:pPr>
              <w:pStyle w:val="NormalWeb"/>
              <w:numPr>
                <w:ilvl w:val="0"/>
                <w:numId w:val="15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4610D9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D14666" w:rsidRPr="004610D9" w14:paraId="281CD222" w14:textId="77777777" w:rsidTr="00BC0F34">
        <w:trPr>
          <w:trHeight w:val="454"/>
        </w:trPr>
        <w:tc>
          <w:tcPr>
            <w:tcW w:w="9062" w:type="dxa"/>
            <w:gridSpan w:val="2"/>
            <w:shd w:val="clear" w:color="auto" w:fill="auto"/>
          </w:tcPr>
          <w:p w14:paraId="7232F639" w14:textId="77777777" w:rsidR="00D14666" w:rsidRPr="004610D9" w:rsidRDefault="00993AA7" w:rsidP="00671163">
            <w:pPr>
              <w:jc w:val="both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262C8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Измене и допуне закона о </w:t>
            </w:r>
            <w:r w:rsidR="0046711B">
              <w:rPr>
                <w:rFonts w:ascii="Times New Roman" w:hAnsi="Times New Roman"/>
                <w:sz w:val="22"/>
                <w:szCs w:val="22"/>
                <w:lang w:val="sr-Cyrl-RS"/>
              </w:rPr>
              <w:t>детективској делатности</w:t>
            </w:r>
            <w:r w:rsidRPr="00262C8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усвојене 13. новембра 2018. године, те је предвиђено да се подзаконски акти којима се ближе уређују одређене области требају усвојити у року од 12 месеци од дана ступања на снагу измена и допуна закона.</w:t>
            </w:r>
          </w:p>
        </w:tc>
      </w:tr>
      <w:tr w:rsidR="00D14666" w:rsidRPr="004610D9" w14:paraId="0BB791EE" w14:textId="77777777" w:rsidTr="00BC0F34">
        <w:trPr>
          <w:trHeight w:val="454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74B62BB4" w14:textId="77777777" w:rsidR="00D14666" w:rsidRPr="004610D9" w:rsidRDefault="00D14666" w:rsidP="004610D9">
            <w:pPr>
              <w:pStyle w:val="NormalWeb"/>
              <w:numPr>
                <w:ilvl w:val="0"/>
                <w:numId w:val="15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4610D9">
              <w:rPr>
                <w:b/>
                <w:sz w:val="22"/>
                <w:szCs w:val="22"/>
                <w:lang w:val="sr-Cyrl-RS"/>
              </w:rPr>
              <w:t>АНАЛИЗА ЕФЕКААТА ПРЕПОРУКЕ (АЕП)</w:t>
            </w:r>
          </w:p>
        </w:tc>
      </w:tr>
      <w:tr w:rsidR="00772D13" w:rsidRPr="004610D9" w14:paraId="7BF2BA73" w14:textId="77777777" w:rsidTr="00772D13">
        <w:trPr>
          <w:trHeight w:val="454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37979C8C" w14:textId="74D6853A" w:rsidR="00772D13" w:rsidRDefault="00671163" w:rsidP="00671163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Latn-RS"/>
              </w:rPr>
            </w:pPr>
            <w:r w:rsidRPr="00671163">
              <w:rPr>
                <w:sz w:val="22"/>
                <w:szCs w:val="22"/>
                <w:lang w:val="sr-Cyrl-RS"/>
              </w:rPr>
              <w:t xml:space="preserve">Директни трошкови спровођења овог поступка за привредне субјекте на годишњем нивоу износе 376.255,02 РСД. </w:t>
            </w:r>
          </w:p>
          <w:p w14:paraId="43E798AE" w14:textId="77777777" w:rsidR="00443C5C" w:rsidRPr="00443C5C" w:rsidRDefault="00443C5C" w:rsidP="00671163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Latn-RS"/>
              </w:rPr>
            </w:pPr>
            <w:bookmarkStart w:id="1" w:name="_GoBack"/>
          </w:p>
          <w:bookmarkEnd w:id="1"/>
          <w:p w14:paraId="274E251E" w14:textId="2C22B392" w:rsidR="00671163" w:rsidRPr="00772D13" w:rsidRDefault="00671163" w:rsidP="00671163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671163">
              <w:rPr>
                <w:sz w:val="22"/>
                <w:szCs w:val="22"/>
                <w:lang w:val="sr-Cyrl-RS"/>
              </w:rPr>
              <w:t>Усвајање препоруке ће допринети поједностављењу административног поступка и побољшању пословног амбијента</w:t>
            </w:r>
            <w:r>
              <w:rPr>
                <w:sz w:val="22"/>
                <w:szCs w:val="22"/>
                <w:lang w:val="sr-Cyrl-RS"/>
              </w:rPr>
              <w:t xml:space="preserve"> и </w:t>
            </w:r>
            <w:r w:rsidRPr="00671163">
              <w:rPr>
                <w:sz w:val="22"/>
                <w:szCs w:val="22"/>
                <w:lang w:val="sr-Cyrl-RS"/>
              </w:rPr>
              <w:t xml:space="preserve"> истоветности поступања</w:t>
            </w:r>
            <w:r>
              <w:rPr>
                <w:sz w:val="22"/>
                <w:szCs w:val="22"/>
                <w:lang w:val="sr-Cyrl-RS"/>
              </w:rPr>
              <w:t xml:space="preserve">. </w:t>
            </w:r>
            <w:r w:rsidRPr="00671163">
              <w:rPr>
                <w:sz w:val="22"/>
                <w:szCs w:val="22"/>
                <w:lang w:val="sr-Cyrl-RS"/>
              </w:rPr>
              <w:t xml:space="preserve"> </w:t>
            </w:r>
          </w:p>
        </w:tc>
      </w:tr>
    </w:tbl>
    <w:p w14:paraId="4CE43324" w14:textId="77777777" w:rsidR="00387C61" w:rsidRPr="004610D9" w:rsidRDefault="00387C61" w:rsidP="004610D9">
      <w:pPr>
        <w:spacing w:before="120" w:after="120" w:line="240" w:lineRule="auto"/>
        <w:jc w:val="both"/>
        <w:rPr>
          <w:rFonts w:ascii="Times New Roman" w:eastAsia="Calibri" w:hAnsi="Times New Roman" w:cs="Times New Roman"/>
          <w:b/>
          <w:color w:val="000000" w:themeColor="text1"/>
          <w:u w:val="single"/>
          <w:lang w:val="sr-Cyrl-RS"/>
        </w:rPr>
      </w:pPr>
    </w:p>
    <w:sectPr w:rsidR="00387C61" w:rsidRPr="004610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E6153"/>
    <w:multiLevelType w:val="hybridMultilevel"/>
    <w:tmpl w:val="05E09A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C36F8B"/>
    <w:multiLevelType w:val="hybridMultilevel"/>
    <w:tmpl w:val="3C281F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9C24A5"/>
    <w:multiLevelType w:val="hybridMultilevel"/>
    <w:tmpl w:val="27EAB714"/>
    <w:lvl w:ilvl="0" w:tplc="3F1C6BCE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 w:themeColor="text1"/>
      </w:rPr>
    </w:lvl>
    <w:lvl w:ilvl="1" w:tplc="241A0019">
      <w:start w:val="1"/>
      <w:numFmt w:val="lowerLetter"/>
      <w:lvlText w:val="%2."/>
      <w:lvlJc w:val="left"/>
      <w:pPr>
        <w:ind w:left="1364" w:hanging="360"/>
      </w:pPr>
    </w:lvl>
    <w:lvl w:ilvl="2" w:tplc="241A001B" w:tentative="1">
      <w:start w:val="1"/>
      <w:numFmt w:val="lowerRoman"/>
      <w:lvlText w:val="%3."/>
      <w:lvlJc w:val="right"/>
      <w:pPr>
        <w:ind w:left="2084" w:hanging="180"/>
      </w:pPr>
    </w:lvl>
    <w:lvl w:ilvl="3" w:tplc="241A000F" w:tentative="1">
      <w:start w:val="1"/>
      <w:numFmt w:val="decimal"/>
      <w:lvlText w:val="%4."/>
      <w:lvlJc w:val="left"/>
      <w:pPr>
        <w:ind w:left="2804" w:hanging="360"/>
      </w:pPr>
    </w:lvl>
    <w:lvl w:ilvl="4" w:tplc="241A0019" w:tentative="1">
      <w:start w:val="1"/>
      <w:numFmt w:val="lowerLetter"/>
      <w:lvlText w:val="%5."/>
      <w:lvlJc w:val="left"/>
      <w:pPr>
        <w:ind w:left="3524" w:hanging="360"/>
      </w:pPr>
    </w:lvl>
    <w:lvl w:ilvl="5" w:tplc="241A001B" w:tentative="1">
      <w:start w:val="1"/>
      <w:numFmt w:val="lowerRoman"/>
      <w:lvlText w:val="%6."/>
      <w:lvlJc w:val="right"/>
      <w:pPr>
        <w:ind w:left="4244" w:hanging="180"/>
      </w:pPr>
    </w:lvl>
    <w:lvl w:ilvl="6" w:tplc="241A000F" w:tentative="1">
      <w:start w:val="1"/>
      <w:numFmt w:val="decimal"/>
      <w:lvlText w:val="%7."/>
      <w:lvlJc w:val="left"/>
      <w:pPr>
        <w:ind w:left="4964" w:hanging="360"/>
      </w:pPr>
    </w:lvl>
    <w:lvl w:ilvl="7" w:tplc="241A0019" w:tentative="1">
      <w:start w:val="1"/>
      <w:numFmt w:val="lowerLetter"/>
      <w:lvlText w:val="%8."/>
      <w:lvlJc w:val="left"/>
      <w:pPr>
        <w:ind w:left="5684" w:hanging="360"/>
      </w:pPr>
    </w:lvl>
    <w:lvl w:ilvl="8" w:tplc="2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E4F616B"/>
    <w:multiLevelType w:val="hybridMultilevel"/>
    <w:tmpl w:val="1024A5B8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4946864"/>
    <w:multiLevelType w:val="multilevel"/>
    <w:tmpl w:val="1130CEC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2A9F4626"/>
    <w:multiLevelType w:val="multilevel"/>
    <w:tmpl w:val="AB86AE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7">
    <w:nsid w:val="2C2E2704"/>
    <w:multiLevelType w:val="hybridMultilevel"/>
    <w:tmpl w:val="B720B4D4"/>
    <w:lvl w:ilvl="0" w:tplc="B2C255F2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241A0019">
      <w:start w:val="1"/>
      <w:numFmt w:val="lowerLetter"/>
      <w:lvlText w:val="%2."/>
      <w:lvlJc w:val="left"/>
      <w:pPr>
        <w:ind w:left="1724" w:hanging="360"/>
      </w:pPr>
    </w:lvl>
    <w:lvl w:ilvl="2" w:tplc="241A001B" w:tentative="1">
      <w:start w:val="1"/>
      <w:numFmt w:val="lowerRoman"/>
      <w:lvlText w:val="%3."/>
      <w:lvlJc w:val="right"/>
      <w:pPr>
        <w:ind w:left="2444" w:hanging="180"/>
      </w:pPr>
    </w:lvl>
    <w:lvl w:ilvl="3" w:tplc="241A000F" w:tentative="1">
      <w:start w:val="1"/>
      <w:numFmt w:val="decimal"/>
      <w:lvlText w:val="%4."/>
      <w:lvlJc w:val="left"/>
      <w:pPr>
        <w:ind w:left="3164" w:hanging="360"/>
      </w:pPr>
    </w:lvl>
    <w:lvl w:ilvl="4" w:tplc="241A0019" w:tentative="1">
      <w:start w:val="1"/>
      <w:numFmt w:val="lowerLetter"/>
      <w:lvlText w:val="%5."/>
      <w:lvlJc w:val="left"/>
      <w:pPr>
        <w:ind w:left="3884" w:hanging="360"/>
      </w:pPr>
    </w:lvl>
    <w:lvl w:ilvl="5" w:tplc="241A001B" w:tentative="1">
      <w:start w:val="1"/>
      <w:numFmt w:val="lowerRoman"/>
      <w:lvlText w:val="%6."/>
      <w:lvlJc w:val="right"/>
      <w:pPr>
        <w:ind w:left="4604" w:hanging="180"/>
      </w:pPr>
    </w:lvl>
    <w:lvl w:ilvl="6" w:tplc="241A000F" w:tentative="1">
      <w:start w:val="1"/>
      <w:numFmt w:val="decimal"/>
      <w:lvlText w:val="%7."/>
      <w:lvlJc w:val="left"/>
      <w:pPr>
        <w:ind w:left="5324" w:hanging="360"/>
      </w:pPr>
    </w:lvl>
    <w:lvl w:ilvl="7" w:tplc="241A0019" w:tentative="1">
      <w:start w:val="1"/>
      <w:numFmt w:val="lowerLetter"/>
      <w:lvlText w:val="%8."/>
      <w:lvlJc w:val="left"/>
      <w:pPr>
        <w:ind w:left="6044" w:hanging="360"/>
      </w:pPr>
    </w:lvl>
    <w:lvl w:ilvl="8" w:tplc="2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2EEC5A7B"/>
    <w:multiLevelType w:val="hybridMultilevel"/>
    <w:tmpl w:val="D4E283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CD79AC"/>
    <w:multiLevelType w:val="hybridMultilevel"/>
    <w:tmpl w:val="35403ADC"/>
    <w:lvl w:ilvl="0" w:tplc="241A000F">
      <w:start w:val="5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CE0B0E"/>
    <w:multiLevelType w:val="hybridMultilevel"/>
    <w:tmpl w:val="6D0A6FB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3E0129"/>
    <w:multiLevelType w:val="hybridMultilevel"/>
    <w:tmpl w:val="E744DDC6"/>
    <w:lvl w:ilvl="0" w:tplc="374604D0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681" w:hanging="360"/>
      </w:pPr>
    </w:lvl>
    <w:lvl w:ilvl="2" w:tplc="241A001B" w:tentative="1">
      <w:start w:val="1"/>
      <w:numFmt w:val="lowerRoman"/>
      <w:lvlText w:val="%3."/>
      <w:lvlJc w:val="right"/>
      <w:pPr>
        <w:ind w:left="2401" w:hanging="180"/>
      </w:pPr>
    </w:lvl>
    <w:lvl w:ilvl="3" w:tplc="241A000F" w:tentative="1">
      <w:start w:val="1"/>
      <w:numFmt w:val="decimal"/>
      <w:lvlText w:val="%4."/>
      <w:lvlJc w:val="left"/>
      <w:pPr>
        <w:ind w:left="3121" w:hanging="360"/>
      </w:pPr>
    </w:lvl>
    <w:lvl w:ilvl="4" w:tplc="241A0019" w:tentative="1">
      <w:start w:val="1"/>
      <w:numFmt w:val="lowerLetter"/>
      <w:lvlText w:val="%5."/>
      <w:lvlJc w:val="left"/>
      <w:pPr>
        <w:ind w:left="3841" w:hanging="360"/>
      </w:pPr>
    </w:lvl>
    <w:lvl w:ilvl="5" w:tplc="241A001B" w:tentative="1">
      <w:start w:val="1"/>
      <w:numFmt w:val="lowerRoman"/>
      <w:lvlText w:val="%6."/>
      <w:lvlJc w:val="right"/>
      <w:pPr>
        <w:ind w:left="4561" w:hanging="180"/>
      </w:pPr>
    </w:lvl>
    <w:lvl w:ilvl="6" w:tplc="241A000F" w:tentative="1">
      <w:start w:val="1"/>
      <w:numFmt w:val="decimal"/>
      <w:lvlText w:val="%7."/>
      <w:lvlJc w:val="left"/>
      <w:pPr>
        <w:ind w:left="5281" w:hanging="360"/>
      </w:pPr>
    </w:lvl>
    <w:lvl w:ilvl="7" w:tplc="241A0019" w:tentative="1">
      <w:start w:val="1"/>
      <w:numFmt w:val="lowerLetter"/>
      <w:lvlText w:val="%8."/>
      <w:lvlJc w:val="left"/>
      <w:pPr>
        <w:ind w:left="6001" w:hanging="360"/>
      </w:pPr>
    </w:lvl>
    <w:lvl w:ilvl="8" w:tplc="241A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12">
    <w:nsid w:val="40304364"/>
    <w:multiLevelType w:val="hybridMultilevel"/>
    <w:tmpl w:val="080C09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CF34C4F"/>
    <w:multiLevelType w:val="hybridMultilevel"/>
    <w:tmpl w:val="6C3CB528"/>
    <w:lvl w:ilvl="0" w:tplc="143820C4">
      <w:start w:val="2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140" w:hanging="360"/>
      </w:pPr>
    </w:lvl>
    <w:lvl w:ilvl="2" w:tplc="241A001B" w:tentative="1">
      <w:start w:val="1"/>
      <w:numFmt w:val="lowerRoman"/>
      <w:lvlText w:val="%3."/>
      <w:lvlJc w:val="right"/>
      <w:pPr>
        <w:ind w:left="1860" w:hanging="180"/>
      </w:pPr>
    </w:lvl>
    <w:lvl w:ilvl="3" w:tplc="241A000F" w:tentative="1">
      <w:start w:val="1"/>
      <w:numFmt w:val="decimal"/>
      <w:lvlText w:val="%4."/>
      <w:lvlJc w:val="left"/>
      <w:pPr>
        <w:ind w:left="2580" w:hanging="360"/>
      </w:pPr>
    </w:lvl>
    <w:lvl w:ilvl="4" w:tplc="241A0019" w:tentative="1">
      <w:start w:val="1"/>
      <w:numFmt w:val="lowerLetter"/>
      <w:lvlText w:val="%5."/>
      <w:lvlJc w:val="left"/>
      <w:pPr>
        <w:ind w:left="3300" w:hanging="360"/>
      </w:pPr>
    </w:lvl>
    <w:lvl w:ilvl="5" w:tplc="241A001B" w:tentative="1">
      <w:start w:val="1"/>
      <w:numFmt w:val="lowerRoman"/>
      <w:lvlText w:val="%6."/>
      <w:lvlJc w:val="right"/>
      <w:pPr>
        <w:ind w:left="4020" w:hanging="180"/>
      </w:pPr>
    </w:lvl>
    <w:lvl w:ilvl="6" w:tplc="241A000F" w:tentative="1">
      <w:start w:val="1"/>
      <w:numFmt w:val="decimal"/>
      <w:lvlText w:val="%7."/>
      <w:lvlJc w:val="left"/>
      <w:pPr>
        <w:ind w:left="4740" w:hanging="360"/>
      </w:pPr>
    </w:lvl>
    <w:lvl w:ilvl="7" w:tplc="241A0019" w:tentative="1">
      <w:start w:val="1"/>
      <w:numFmt w:val="lowerLetter"/>
      <w:lvlText w:val="%8."/>
      <w:lvlJc w:val="left"/>
      <w:pPr>
        <w:ind w:left="5460" w:hanging="360"/>
      </w:pPr>
    </w:lvl>
    <w:lvl w:ilvl="8" w:tplc="24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>
    <w:nsid w:val="4E4336AB"/>
    <w:multiLevelType w:val="hybridMultilevel"/>
    <w:tmpl w:val="DE8405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C625E0"/>
    <w:multiLevelType w:val="multilevel"/>
    <w:tmpl w:val="6C94D83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16">
    <w:nsid w:val="53B21AE4"/>
    <w:multiLevelType w:val="hybridMultilevel"/>
    <w:tmpl w:val="EF702DF8"/>
    <w:lvl w:ilvl="0" w:tplc="CF44EE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7C1CB2"/>
    <w:multiLevelType w:val="hybridMultilevel"/>
    <w:tmpl w:val="30DE2AA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9112C9"/>
    <w:multiLevelType w:val="multilevel"/>
    <w:tmpl w:val="2A10F4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64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3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3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10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46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472" w:hanging="1440"/>
      </w:pPr>
      <w:rPr>
        <w:rFonts w:hint="default"/>
      </w:rPr>
    </w:lvl>
  </w:abstractNum>
  <w:abstractNum w:abstractNumId="21">
    <w:nsid w:val="65C57377"/>
    <w:multiLevelType w:val="multilevel"/>
    <w:tmpl w:val="F7B0C64E"/>
    <w:lvl w:ilvl="0">
      <w:start w:val="3"/>
      <w:numFmt w:val="decimal"/>
      <w:lvlText w:val="%1"/>
      <w:lvlJc w:val="left"/>
      <w:pPr>
        <w:ind w:left="360" w:hanging="360"/>
      </w:pPr>
      <w:rPr>
        <w:rFonts w:eastAsia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eastAsia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eastAsia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eastAsia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3296" w:hanging="720"/>
      </w:pPr>
      <w:rPr>
        <w:rFonts w:eastAsia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eastAsia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944" w:hanging="1080"/>
      </w:pPr>
      <w:rPr>
        <w:rFonts w:eastAsia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eastAsia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6592" w:hanging="1440"/>
      </w:pPr>
      <w:rPr>
        <w:rFonts w:eastAsia="Times New Roman" w:hint="default"/>
        <w:color w:val="auto"/>
      </w:rPr>
    </w:lvl>
  </w:abstractNum>
  <w:abstractNum w:abstractNumId="22">
    <w:nsid w:val="69ED6D45"/>
    <w:multiLevelType w:val="multilevel"/>
    <w:tmpl w:val="6512D5F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20" w:hanging="1440"/>
      </w:pPr>
      <w:rPr>
        <w:rFonts w:hint="default"/>
      </w:rPr>
    </w:lvl>
  </w:abstractNum>
  <w:abstractNum w:abstractNumId="23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>
    <w:nsid w:val="6F513D65"/>
    <w:multiLevelType w:val="hybridMultilevel"/>
    <w:tmpl w:val="285CD0AA"/>
    <w:lvl w:ilvl="0" w:tplc="241A000F">
      <w:start w:val="1"/>
      <w:numFmt w:val="decimal"/>
      <w:lvlText w:val="%1."/>
      <w:lvlJc w:val="left"/>
      <w:pPr>
        <w:ind w:left="1724" w:hanging="360"/>
      </w:pPr>
    </w:lvl>
    <w:lvl w:ilvl="1" w:tplc="241A0019" w:tentative="1">
      <w:start w:val="1"/>
      <w:numFmt w:val="lowerLetter"/>
      <w:lvlText w:val="%2."/>
      <w:lvlJc w:val="left"/>
      <w:pPr>
        <w:ind w:left="2444" w:hanging="360"/>
      </w:pPr>
    </w:lvl>
    <w:lvl w:ilvl="2" w:tplc="241A001B" w:tentative="1">
      <w:start w:val="1"/>
      <w:numFmt w:val="lowerRoman"/>
      <w:lvlText w:val="%3."/>
      <w:lvlJc w:val="right"/>
      <w:pPr>
        <w:ind w:left="3164" w:hanging="180"/>
      </w:pPr>
    </w:lvl>
    <w:lvl w:ilvl="3" w:tplc="241A000F" w:tentative="1">
      <w:start w:val="1"/>
      <w:numFmt w:val="decimal"/>
      <w:lvlText w:val="%4."/>
      <w:lvlJc w:val="left"/>
      <w:pPr>
        <w:ind w:left="3884" w:hanging="360"/>
      </w:pPr>
    </w:lvl>
    <w:lvl w:ilvl="4" w:tplc="241A0019" w:tentative="1">
      <w:start w:val="1"/>
      <w:numFmt w:val="lowerLetter"/>
      <w:lvlText w:val="%5."/>
      <w:lvlJc w:val="left"/>
      <w:pPr>
        <w:ind w:left="4604" w:hanging="360"/>
      </w:pPr>
    </w:lvl>
    <w:lvl w:ilvl="5" w:tplc="241A001B" w:tentative="1">
      <w:start w:val="1"/>
      <w:numFmt w:val="lowerRoman"/>
      <w:lvlText w:val="%6."/>
      <w:lvlJc w:val="right"/>
      <w:pPr>
        <w:ind w:left="5324" w:hanging="180"/>
      </w:pPr>
    </w:lvl>
    <w:lvl w:ilvl="6" w:tplc="241A000F" w:tentative="1">
      <w:start w:val="1"/>
      <w:numFmt w:val="decimal"/>
      <w:lvlText w:val="%7."/>
      <w:lvlJc w:val="left"/>
      <w:pPr>
        <w:ind w:left="6044" w:hanging="360"/>
      </w:pPr>
    </w:lvl>
    <w:lvl w:ilvl="7" w:tplc="241A0019" w:tentative="1">
      <w:start w:val="1"/>
      <w:numFmt w:val="lowerLetter"/>
      <w:lvlText w:val="%8."/>
      <w:lvlJc w:val="left"/>
      <w:pPr>
        <w:ind w:left="6764" w:hanging="360"/>
      </w:pPr>
    </w:lvl>
    <w:lvl w:ilvl="8" w:tplc="241A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5">
    <w:nsid w:val="75091C64"/>
    <w:multiLevelType w:val="hybridMultilevel"/>
    <w:tmpl w:val="D8A6ED90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7894115F"/>
    <w:multiLevelType w:val="hybridMultilevel"/>
    <w:tmpl w:val="AB42AF86"/>
    <w:lvl w:ilvl="0" w:tplc="D5B2CCD6">
      <w:start w:val="1"/>
      <w:numFmt w:val="decimal"/>
      <w:lvlText w:val="%1."/>
      <w:lvlJc w:val="left"/>
      <w:pPr>
        <w:ind w:left="1004" w:hanging="360"/>
      </w:pPr>
      <w:rPr>
        <w:rFonts w:eastAsia="Times New Roman" w:hint="default"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724" w:hanging="360"/>
      </w:pPr>
    </w:lvl>
    <w:lvl w:ilvl="2" w:tplc="241A001B" w:tentative="1">
      <w:start w:val="1"/>
      <w:numFmt w:val="lowerRoman"/>
      <w:lvlText w:val="%3."/>
      <w:lvlJc w:val="right"/>
      <w:pPr>
        <w:ind w:left="2444" w:hanging="180"/>
      </w:pPr>
    </w:lvl>
    <w:lvl w:ilvl="3" w:tplc="241A000F" w:tentative="1">
      <w:start w:val="1"/>
      <w:numFmt w:val="decimal"/>
      <w:lvlText w:val="%4."/>
      <w:lvlJc w:val="left"/>
      <w:pPr>
        <w:ind w:left="3164" w:hanging="360"/>
      </w:pPr>
    </w:lvl>
    <w:lvl w:ilvl="4" w:tplc="241A0019" w:tentative="1">
      <w:start w:val="1"/>
      <w:numFmt w:val="lowerLetter"/>
      <w:lvlText w:val="%5."/>
      <w:lvlJc w:val="left"/>
      <w:pPr>
        <w:ind w:left="3884" w:hanging="360"/>
      </w:pPr>
    </w:lvl>
    <w:lvl w:ilvl="5" w:tplc="241A001B" w:tentative="1">
      <w:start w:val="1"/>
      <w:numFmt w:val="lowerRoman"/>
      <w:lvlText w:val="%6."/>
      <w:lvlJc w:val="right"/>
      <w:pPr>
        <w:ind w:left="4604" w:hanging="180"/>
      </w:pPr>
    </w:lvl>
    <w:lvl w:ilvl="6" w:tplc="241A000F" w:tentative="1">
      <w:start w:val="1"/>
      <w:numFmt w:val="decimal"/>
      <w:lvlText w:val="%7."/>
      <w:lvlJc w:val="left"/>
      <w:pPr>
        <w:ind w:left="5324" w:hanging="360"/>
      </w:pPr>
    </w:lvl>
    <w:lvl w:ilvl="7" w:tplc="241A0019" w:tentative="1">
      <w:start w:val="1"/>
      <w:numFmt w:val="lowerLetter"/>
      <w:lvlText w:val="%8."/>
      <w:lvlJc w:val="left"/>
      <w:pPr>
        <w:ind w:left="6044" w:hanging="360"/>
      </w:pPr>
    </w:lvl>
    <w:lvl w:ilvl="8" w:tplc="2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>
    <w:nsid w:val="7A3641D4"/>
    <w:multiLevelType w:val="hybridMultilevel"/>
    <w:tmpl w:val="B630E8B2"/>
    <w:lvl w:ilvl="0" w:tplc="3F6453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25"/>
  </w:num>
  <w:num w:numId="3">
    <w:abstractNumId w:val="9"/>
  </w:num>
  <w:num w:numId="4">
    <w:abstractNumId w:val="4"/>
  </w:num>
  <w:num w:numId="5">
    <w:abstractNumId w:val="24"/>
  </w:num>
  <w:num w:numId="6">
    <w:abstractNumId w:val="21"/>
  </w:num>
  <w:num w:numId="7">
    <w:abstractNumId w:val="15"/>
  </w:num>
  <w:num w:numId="8">
    <w:abstractNumId w:val="6"/>
  </w:num>
  <w:num w:numId="9">
    <w:abstractNumId w:val="19"/>
  </w:num>
  <w:num w:numId="10">
    <w:abstractNumId w:val="13"/>
  </w:num>
  <w:num w:numId="11">
    <w:abstractNumId w:val="11"/>
  </w:num>
  <w:num w:numId="12">
    <w:abstractNumId w:val="10"/>
  </w:num>
  <w:num w:numId="13">
    <w:abstractNumId w:val="26"/>
  </w:num>
  <w:num w:numId="14">
    <w:abstractNumId w:val="3"/>
  </w:num>
  <w:num w:numId="15">
    <w:abstractNumId w:val="18"/>
  </w:num>
  <w:num w:numId="16">
    <w:abstractNumId w:val="17"/>
  </w:num>
  <w:num w:numId="17">
    <w:abstractNumId w:val="1"/>
  </w:num>
  <w:num w:numId="18">
    <w:abstractNumId w:val="5"/>
  </w:num>
  <w:num w:numId="19">
    <w:abstractNumId w:val="22"/>
  </w:num>
  <w:num w:numId="20">
    <w:abstractNumId w:val="16"/>
  </w:num>
  <w:num w:numId="21">
    <w:abstractNumId w:val="23"/>
  </w:num>
  <w:num w:numId="22">
    <w:abstractNumId w:val="20"/>
  </w:num>
  <w:num w:numId="23">
    <w:abstractNumId w:val="27"/>
  </w:num>
  <w:num w:numId="24">
    <w:abstractNumId w:val="14"/>
  </w:num>
  <w:num w:numId="25">
    <w:abstractNumId w:val="12"/>
  </w:num>
  <w:num w:numId="26">
    <w:abstractNumId w:val="2"/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</w:num>
  <w:num w:numId="29">
    <w:abstractNumId w:val="17"/>
  </w:num>
  <w:num w:numId="30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Tanja Jovanović">
    <w15:presenceInfo w15:providerId="AD" w15:userId="S-1-5-21-1487641033-1019195653-2548230883-5380"/>
  </w15:person>
  <w15:person w15:author="Marija Andrejic">
    <w15:presenceInfo w15:providerId="Windows Live" w15:userId="b5a5bf5f4264e6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797"/>
    <w:rsid w:val="00032BB2"/>
    <w:rsid w:val="00054716"/>
    <w:rsid w:val="000B43F4"/>
    <w:rsid w:val="00170CA7"/>
    <w:rsid w:val="001728C1"/>
    <w:rsid w:val="001B2E73"/>
    <w:rsid w:val="002709F7"/>
    <w:rsid w:val="002F1C73"/>
    <w:rsid w:val="00331B31"/>
    <w:rsid w:val="00387C61"/>
    <w:rsid w:val="003B59C9"/>
    <w:rsid w:val="003F6B2D"/>
    <w:rsid w:val="00420ACC"/>
    <w:rsid w:val="00443C5C"/>
    <w:rsid w:val="0044557D"/>
    <w:rsid w:val="004610D9"/>
    <w:rsid w:val="0046711B"/>
    <w:rsid w:val="00483158"/>
    <w:rsid w:val="004A505C"/>
    <w:rsid w:val="004A5EAF"/>
    <w:rsid w:val="004B59C7"/>
    <w:rsid w:val="00501B54"/>
    <w:rsid w:val="00621CFE"/>
    <w:rsid w:val="006635B8"/>
    <w:rsid w:val="00671163"/>
    <w:rsid w:val="006C3662"/>
    <w:rsid w:val="0075047A"/>
    <w:rsid w:val="00764797"/>
    <w:rsid w:val="00772D13"/>
    <w:rsid w:val="007A2F5B"/>
    <w:rsid w:val="00852541"/>
    <w:rsid w:val="00854075"/>
    <w:rsid w:val="008974C4"/>
    <w:rsid w:val="008B2D64"/>
    <w:rsid w:val="008E5917"/>
    <w:rsid w:val="00903337"/>
    <w:rsid w:val="00936407"/>
    <w:rsid w:val="00950280"/>
    <w:rsid w:val="00993AA7"/>
    <w:rsid w:val="009A0804"/>
    <w:rsid w:val="009A63B7"/>
    <w:rsid w:val="00A10A71"/>
    <w:rsid w:val="00A25546"/>
    <w:rsid w:val="00A33F24"/>
    <w:rsid w:val="00A372B0"/>
    <w:rsid w:val="00A556E5"/>
    <w:rsid w:val="00AE20B1"/>
    <w:rsid w:val="00AE36A8"/>
    <w:rsid w:val="00B76D03"/>
    <w:rsid w:val="00B95DE1"/>
    <w:rsid w:val="00BC0F34"/>
    <w:rsid w:val="00C11F81"/>
    <w:rsid w:val="00C501DF"/>
    <w:rsid w:val="00C543F1"/>
    <w:rsid w:val="00C71A2A"/>
    <w:rsid w:val="00C748D1"/>
    <w:rsid w:val="00C90E4B"/>
    <w:rsid w:val="00CB00B0"/>
    <w:rsid w:val="00CB2D8A"/>
    <w:rsid w:val="00CB55A4"/>
    <w:rsid w:val="00CC3660"/>
    <w:rsid w:val="00CF05A2"/>
    <w:rsid w:val="00CF691D"/>
    <w:rsid w:val="00D14666"/>
    <w:rsid w:val="00D57930"/>
    <w:rsid w:val="00D961FB"/>
    <w:rsid w:val="00DA2E9A"/>
    <w:rsid w:val="00DA5BF5"/>
    <w:rsid w:val="00DC04D2"/>
    <w:rsid w:val="00DE057D"/>
    <w:rsid w:val="00E00CD8"/>
    <w:rsid w:val="00E805F8"/>
    <w:rsid w:val="00E90A2E"/>
    <w:rsid w:val="00EC2B39"/>
    <w:rsid w:val="00ED4E3A"/>
    <w:rsid w:val="00F35225"/>
    <w:rsid w:val="00F4635B"/>
    <w:rsid w:val="00F504B6"/>
    <w:rsid w:val="00F66DAC"/>
    <w:rsid w:val="00FA3578"/>
    <w:rsid w:val="00FE6D3E"/>
    <w:rsid w:val="00FE7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36A1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4797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64797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146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odluka-zakon">
    <w:name w:val="odluka-zakon"/>
    <w:basedOn w:val="Normal"/>
    <w:rsid w:val="00D961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1728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28C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28C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28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28C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28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28C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4797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64797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146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odluka-zakon">
    <w:name w:val="odluka-zakon"/>
    <w:basedOn w:val="Normal"/>
    <w:rsid w:val="00D961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1728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28C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28C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28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28C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28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28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8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7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1334</Words>
  <Characters>7605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2</cp:revision>
  <dcterms:created xsi:type="dcterms:W3CDTF">2019-04-08T11:39:00Z</dcterms:created>
  <dcterms:modified xsi:type="dcterms:W3CDTF">2019-04-08T11:39:00Z</dcterms:modified>
</cp:coreProperties>
</file>