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DABAEC" w14:textId="77777777" w:rsidR="00876C0F" w:rsidRDefault="00832A41" w:rsidP="000E2036">
      <w:pPr>
        <w:pStyle w:val="NormalWeb"/>
        <w:spacing w:before="0" w:beforeAutospacing="0" w:after="0" w:afterAutospacing="0" w:line="336" w:lineRule="atLeast"/>
        <w:jc w:val="center"/>
        <w:rPr>
          <w:b/>
          <w:sz w:val="22"/>
          <w:szCs w:val="22"/>
          <w:lang w:val="sr-Cyrl-RS"/>
        </w:rPr>
      </w:pPr>
      <w:r w:rsidRPr="00832A41">
        <w:rPr>
          <w:b/>
          <w:sz w:val="22"/>
          <w:szCs w:val="22"/>
          <w:lang w:val="sr-Cyrl-RS"/>
        </w:rPr>
        <w:t>ДИГИТАЛИЗАЦИЈА УЗ ПОЈЕДНОСТАВЉЕЊЕ ПОСТУПКА ИЗДАВАЊА ОВЛАШЋЕЊА ПРАВНОМ ЛИЦУ ЗА ИЗДАВАЊА РЕГИСТРАЦИОНИХ НАЛЕПНИЦА</w:t>
      </w:r>
    </w:p>
    <w:p w14:paraId="5F6394D3" w14:textId="77777777" w:rsidR="00B1006E" w:rsidRPr="008E0C8F" w:rsidRDefault="00B1006E" w:rsidP="000E2036">
      <w:pPr>
        <w:pStyle w:val="NormalWeb"/>
        <w:spacing w:before="0" w:beforeAutospacing="0" w:after="0" w:afterAutospacing="0" w:line="336" w:lineRule="atLeast"/>
        <w:jc w:val="center"/>
        <w:rPr>
          <w:b/>
          <w:sz w:val="22"/>
          <w:szCs w:val="22"/>
          <w:lang w:val="sr-Cyrl-RS"/>
        </w:rPr>
      </w:pPr>
    </w:p>
    <w:tbl>
      <w:tblPr>
        <w:tblStyle w:val="TableGrid"/>
        <w:tblW w:w="0" w:type="auto"/>
        <w:tblLook w:val="04A0" w:firstRow="1" w:lastRow="0" w:firstColumn="1" w:lastColumn="0" w:noHBand="0" w:noVBand="1"/>
      </w:tblPr>
      <w:tblGrid>
        <w:gridCol w:w="2689"/>
        <w:gridCol w:w="6371"/>
      </w:tblGrid>
      <w:tr w:rsidR="00B20905" w:rsidRPr="00836FDC" w14:paraId="5EA223C6" w14:textId="77777777" w:rsidTr="00850AD5">
        <w:trPr>
          <w:trHeight w:val="888"/>
        </w:trPr>
        <w:tc>
          <w:tcPr>
            <w:tcW w:w="2689" w:type="dxa"/>
            <w:shd w:val="clear" w:color="auto" w:fill="DBE5F1" w:themeFill="accent1" w:themeFillTint="33"/>
            <w:vAlign w:val="center"/>
          </w:tcPr>
          <w:p w14:paraId="0A513A2C" w14:textId="77777777" w:rsidR="000E2036" w:rsidRPr="008E0C8F" w:rsidRDefault="000E2036" w:rsidP="00850AD5">
            <w:pPr>
              <w:jc w:val="left"/>
              <w:rPr>
                <w:rFonts w:ascii="Times New Roman" w:hAnsi="Times New Roman"/>
                <w:b/>
                <w:sz w:val="22"/>
                <w:szCs w:val="22"/>
                <w:lang w:val="sr-Cyrl-RS"/>
              </w:rPr>
            </w:pPr>
            <w:r w:rsidRPr="008E0C8F">
              <w:rPr>
                <w:rFonts w:ascii="Times New Roman" w:hAnsi="Times New Roman"/>
                <w:b/>
                <w:sz w:val="22"/>
                <w:szCs w:val="22"/>
                <w:lang w:val="sr-Cyrl-RS"/>
              </w:rPr>
              <w:t xml:space="preserve">Назив административног поступка  </w:t>
            </w:r>
          </w:p>
        </w:tc>
        <w:tc>
          <w:tcPr>
            <w:tcW w:w="6371" w:type="dxa"/>
            <w:vAlign w:val="center"/>
          </w:tcPr>
          <w:p w14:paraId="26C13F32" w14:textId="77777777" w:rsidR="00A4632A" w:rsidRPr="008E0C8F" w:rsidRDefault="00A4632A" w:rsidP="00A52E0B">
            <w:pPr>
              <w:pStyle w:val="NormalWeb"/>
              <w:spacing w:before="120" w:beforeAutospacing="0" w:after="120" w:afterAutospacing="0"/>
              <w:jc w:val="both"/>
              <w:rPr>
                <w:b/>
                <w:sz w:val="22"/>
                <w:szCs w:val="22"/>
                <w:lang w:val="sr-Cyrl-RS"/>
              </w:rPr>
            </w:pPr>
            <w:r w:rsidRPr="008E0C8F">
              <w:rPr>
                <w:sz w:val="22"/>
                <w:szCs w:val="22"/>
                <w:lang w:val="sr-Cyrl-RS"/>
              </w:rPr>
              <w:t>Овлашћење правном лицу за издавање регистрационих налепница</w:t>
            </w:r>
          </w:p>
        </w:tc>
      </w:tr>
      <w:tr w:rsidR="00B20905" w:rsidRPr="008E0C8F" w14:paraId="1A5F1521" w14:textId="77777777" w:rsidTr="00850AD5">
        <w:trPr>
          <w:trHeight w:val="418"/>
        </w:trPr>
        <w:tc>
          <w:tcPr>
            <w:tcW w:w="2689" w:type="dxa"/>
            <w:shd w:val="clear" w:color="auto" w:fill="DBE5F1" w:themeFill="accent1" w:themeFillTint="33"/>
            <w:vAlign w:val="center"/>
          </w:tcPr>
          <w:p w14:paraId="0D434F21" w14:textId="77777777" w:rsidR="000E2036" w:rsidRPr="008E0C8F" w:rsidRDefault="000E2036" w:rsidP="00850AD5">
            <w:pPr>
              <w:pStyle w:val="NormalWeb"/>
              <w:spacing w:before="0" w:beforeAutospacing="0" w:after="0" w:afterAutospacing="0"/>
              <w:rPr>
                <w:b/>
                <w:sz w:val="22"/>
                <w:szCs w:val="22"/>
                <w:lang w:val="sr-Cyrl-RS"/>
              </w:rPr>
            </w:pPr>
            <w:r w:rsidRPr="008E0C8F">
              <w:rPr>
                <w:b/>
                <w:sz w:val="22"/>
                <w:szCs w:val="22"/>
                <w:lang w:val="sr-Cyrl-RS"/>
              </w:rPr>
              <w:t>Шифра поступка</w:t>
            </w:r>
          </w:p>
        </w:tc>
        <w:tc>
          <w:tcPr>
            <w:tcW w:w="6371" w:type="dxa"/>
            <w:vAlign w:val="center"/>
          </w:tcPr>
          <w:p w14:paraId="1CDB0BC4" w14:textId="77777777" w:rsidR="00A4632A" w:rsidRPr="008E0C8F" w:rsidRDefault="00A4632A" w:rsidP="00850AD5">
            <w:pPr>
              <w:pStyle w:val="NormalWeb"/>
              <w:spacing w:before="120" w:beforeAutospacing="0" w:after="120" w:afterAutospacing="0"/>
              <w:rPr>
                <w:b/>
                <w:sz w:val="22"/>
                <w:szCs w:val="22"/>
                <w:lang w:val="sr-Cyrl-RS"/>
              </w:rPr>
            </w:pPr>
            <w:r w:rsidRPr="008E0C8F">
              <w:rPr>
                <w:sz w:val="22"/>
                <w:szCs w:val="22"/>
                <w:lang w:val="sr-Cyrl-RS"/>
              </w:rPr>
              <w:t>03.00.0034</w:t>
            </w:r>
          </w:p>
        </w:tc>
      </w:tr>
      <w:tr w:rsidR="00B20905" w:rsidRPr="0006592F" w14:paraId="75B572B9" w14:textId="77777777" w:rsidTr="00850AD5">
        <w:tc>
          <w:tcPr>
            <w:tcW w:w="2689" w:type="dxa"/>
            <w:shd w:val="clear" w:color="auto" w:fill="DBE5F1" w:themeFill="accent1" w:themeFillTint="33"/>
            <w:vAlign w:val="center"/>
          </w:tcPr>
          <w:p w14:paraId="4CBA4BEF" w14:textId="77777777" w:rsidR="00275E2A" w:rsidRPr="008E0C8F" w:rsidRDefault="00275E2A" w:rsidP="00850AD5">
            <w:pPr>
              <w:pStyle w:val="NormalWeb"/>
              <w:spacing w:before="0" w:beforeAutospacing="0" w:after="0" w:afterAutospacing="0"/>
              <w:rPr>
                <w:b/>
                <w:sz w:val="22"/>
                <w:szCs w:val="22"/>
                <w:lang w:val="sr-Cyrl-RS"/>
              </w:rPr>
            </w:pPr>
            <w:r w:rsidRPr="008E0C8F">
              <w:rPr>
                <w:b/>
                <w:sz w:val="22"/>
                <w:szCs w:val="22"/>
                <w:lang w:val="sr-Cyrl-RS"/>
              </w:rPr>
              <w:t>Регулаторно тело</w:t>
            </w:r>
          </w:p>
          <w:p w14:paraId="21FFEB77" w14:textId="77777777" w:rsidR="00275E2A" w:rsidRPr="008E0C8F" w:rsidRDefault="00275E2A" w:rsidP="00850AD5">
            <w:pPr>
              <w:pStyle w:val="NormalWeb"/>
              <w:spacing w:before="0" w:beforeAutospacing="0" w:after="0" w:afterAutospacing="0"/>
              <w:rPr>
                <w:b/>
                <w:sz w:val="22"/>
                <w:szCs w:val="22"/>
                <w:lang w:val="sr-Cyrl-RS"/>
              </w:rPr>
            </w:pPr>
            <w:r w:rsidRPr="008E0C8F">
              <w:rPr>
                <w:b/>
                <w:sz w:val="22"/>
                <w:szCs w:val="22"/>
                <w:lang w:val="sr-Cyrl-RS"/>
              </w:rPr>
              <w:t>(надлежно за спровођење препоруке)</w:t>
            </w:r>
          </w:p>
        </w:tc>
        <w:tc>
          <w:tcPr>
            <w:tcW w:w="6371" w:type="dxa"/>
            <w:vAlign w:val="center"/>
          </w:tcPr>
          <w:p w14:paraId="25B548A0" w14:textId="77777777" w:rsidR="00092B84" w:rsidRDefault="004C1D6A" w:rsidP="00850AD5">
            <w:pPr>
              <w:pStyle w:val="NormalWeb"/>
              <w:spacing w:before="120" w:beforeAutospacing="0" w:after="120" w:afterAutospacing="0"/>
              <w:rPr>
                <w:sz w:val="22"/>
                <w:szCs w:val="22"/>
                <w:lang w:val="sr-Cyrl-RS"/>
              </w:rPr>
            </w:pPr>
            <w:r w:rsidRPr="008E0C8F">
              <w:rPr>
                <w:sz w:val="22"/>
                <w:szCs w:val="22"/>
                <w:lang w:val="sr-Cyrl-RS"/>
              </w:rPr>
              <w:t>Министарство унутрашњих послова</w:t>
            </w:r>
          </w:p>
          <w:p w14:paraId="71F8ED53" w14:textId="45EC5A40" w:rsidR="00C05D15" w:rsidRPr="008E0C8F" w:rsidRDefault="00C05D15" w:rsidP="00850AD5">
            <w:pPr>
              <w:pStyle w:val="NormalWeb"/>
              <w:spacing w:before="120" w:beforeAutospacing="0" w:after="120" w:afterAutospacing="0"/>
              <w:rPr>
                <w:sz w:val="22"/>
                <w:szCs w:val="22"/>
                <w:lang w:val="sr-Cyrl-RS"/>
              </w:rPr>
            </w:pPr>
          </w:p>
        </w:tc>
      </w:tr>
      <w:tr w:rsidR="003A27AD" w:rsidRPr="00836FDC" w14:paraId="3F6F2C27" w14:textId="77777777" w:rsidTr="00850AD5">
        <w:tc>
          <w:tcPr>
            <w:tcW w:w="2689" w:type="dxa"/>
            <w:shd w:val="clear" w:color="auto" w:fill="DBE5F1" w:themeFill="accent1" w:themeFillTint="33"/>
            <w:vAlign w:val="center"/>
          </w:tcPr>
          <w:p w14:paraId="4CFF20DC" w14:textId="77777777" w:rsidR="00275E2A" w:rsidRPr="008E0C8F" w:rsidRDefault="00275E2A" w:rsidP="00850AD5">
            <w:pPr>
              <w:pStyle w:val="NormalWeb"/>
              <w:spacing w:before="0" w:beforeAutospacing="0" w:after="0" w:afterAutospacing="0"/>
              <w:rPr>
                <w:b/>
                <w:sz w:val="22"/>
                <w:szCs w:val="22"/>
                <w:lang w:val="sr-Cyrl-RS"/>
              </w:rPr>
            </w:pPr>
            <w:r w:rsidRPr="008E0C8F">
              <w:rPr>
                <w:b/>
                <w:sz w:val="22"/>
                <w:szCs w:val="22"/>
                <w:lang w:val="sr-Cyrl-RS"/>
              </w:rPr>
              <w:t>Правни о</w:t>
            </w:r>
            <w:r w:rsidR="00B903AE" w:rsidRPr="008E0C8F">
              <w:rPr>
                <w:b/>
                <w:sz w:val="22"/>
                <w:szCs w:val="22"/>
                <w:lang w:val="sr-Cyrl-RS"/>
              </w:rPr>
              <w:t>квир</w:t>
            </w:r>
            <w:r w:rsidR="00DC4BC2" w:rsidRPr="008E0C8F">
              <w:rPr>
                <w:b/>
                <w:sz w:val="22"/>
                <w:szCs w:val="22"/>
                <w:lang w:val="sr-Cyrl-RS"/>
              </w:rPr>
              <w:t xml:space="preserve"> којим је уређен административни поступак</w:t>
            </w:r>
          </w:p>
        </w:tc>
        <w:tc>
          <w:tcPr>
            <w:tcW w:w="6371" w:type="dxa"/>
            <w:vAlign w:val="center"/>
          </w:tcPr>
          <w:p w14:paraId="729C8949" w14:textId="6CF82DD6" w:rsidR="00B20905" w:rsidRPr="008E0C8F" w:rsidRDefault="00B20905" w:rsidP="0054655A">
            <w:pPr>
              <w:pStyle w:val="NormalWeb"/>
              <w:numPr>
                <w:ilvl w:val="0"/>
                <w:numId w:val="11"/>
              </w:numPr>
              <w:spacing w:before="120" w:beforeAutospacing="0" w:after="120" w:afterAutospacing="0"/>
              <w:ind w:left="311"/>
              <w:jc w:val="both"/>
              <w:rPr>
                <w:sz w:val="22"/>
                <w:szCs w:val="22"/>
                <w:lang w:val="sr-Cyrl-RS"/>
              </w:rPr>
            </w:pPr>
            <w:r w:rsidRPr="008E0C8F">
              <w:rPr>
                <w:sz w:val="22"/>
                <w:szCs w:val="22"/>
                <w:lang w:val="sr-Cyrl-RS"/>
              </w:rPr>
              <w:t xml:space="preserve">Закон о безбедности саобраћаја на путевима („Сл. гласник РС“, бр.  </w:t>
            </w:r>
            <w:r w:rsidR="00BF2297" w:rsidRPr="00513102">
              <w:rPr>
                <w:bCs/>
                <w:sz w:val="22"/>
                <w:szCs w:val="22"/>
                <w:lang w:val="sr-Cyrl-RS"/>
              </w:rPr>
              <w:t>41/2009, 53/2010, 101/2011, 32/2013-УС, 55/2014, 96/2015 - др. закон, 9/2016- УС, 24/2018, 41/2018, 41/2018-др. закон, 87/2018</w:t>
            </w:r>
            <w:r w:rsidRPr="008E0C8F">
              <w:rPr>
                <w:sz w:val="22"/>
                <w:szCs w:val="22"/>
                <w:lang w:val="sr-Cyrl-RS"/>
              </w:rPr>
              <w:t>)</w:t>
            </w:r>
          </w:p>
          <w:p w14:paraId="4481B7A6" w14:textId="5C48145F" w:rsidR="008A79F2" w:rsidRPr="008E0C8F" w:rsidRDefault="008A79F2" w:rsidP="00B93128">
            <w:pPr>
              <w:pStyle w:val="NormalWeb"/>
              <w:numPr>
                <w:ilvl w:val="0"/>
                <w:numId w:val="11"/>
              </w:numPr>
              <w:spacing w:before="120" w:beforeAutospacing="0" w:after="120" w:afterAutospacing="0"/>
              <w:ind w:left="311"/>
              <w:jc w:val="both"/>
              <w:rPr>
                <w:sz w:val="22"/>
                <w:szCs w:val="22"/>
                <w:lang w:val="sr-Cyrl-RS"/>
              </w:rPr>
            </w:pPr>
            <w:r w:rsidRPr="008E0C8F">
              <w:rPr>
                <w:sz w:val="22"/>
                <w:szCs w:val="22"/>
                <w:lang w:val="sr-Cyrl-RS"/>
              </w:rPr>
              <w:t xml:space="preserve">Правилник о регистрацији моторних и прикључних возила („Службени гласник РС“, бр. </w:t>
            </w:r>
            <w:r w:rsidR="00B93128">
              <w:rPr>
                <w:sz w:val="22"/>
                <w:szCs w:val="22"/>
                <w:lang w:val="sr-Cyrl-RS"/>
              </w:rPr>
              <w:t xml:space="preserve">69/2010, 101/2010, 53/2011, 22/2012, 121/2012, 42/2014, 108/2014, 65/2015, 95/2015, 71/2017, 43/2018- др. закон, </w:t>
            </w:r>
            <w:r w:rsidR="00B93128" w:rsidRPr="00B93128">
              <w:rPr>
                <w:sz w:val="22"/>
                <w:szCs w:val="22"/>
                <w:lang w:val="sr-Cyrl-RS"/>
              </w:rPr>
              <w:t>63/2018-11</w:t>
            </w:r>
            <w:r w:rsidRPr="008E0C8F">
              <w:rPr>
                <w:sz w:val="22"/>
                <w:szCs w:val="22"/>
                <w:lang w:val="sr-Cyrl-RS"/>
              </w:rPr>
              <w:t>)</w:t>
            </w:r>
          </w:p>
        </w:tc>
      </w:tr>
      <w:tr w:rsidR="00B20905" w:rsidRPr="00836FDC" w14:paraId="1F5F1632" w14:textId="77777777" w:rsidTr="00850AD5">
        <w:tc>
          <w:tcPr>
            <w:tcW w:w="2689" w:type="dxa"/>
            <w:shd w:val="clear" w:color="auto" w:fill="DBE5F1" w:themeFill="accent1" w:themeFillTint="33"/>
            <w:vAlign w:val="center"/>
          </w:tcPr>
          <w:p w14:paraId="26FDADA2" w14:textId="77777777" w:rsidR="00D73918" w:rsidRPr="008E0C8F" w:rsidRDefault="00D73918" w:rsidP="00850AD5">
            <w:pPr>
              <w:pStyle w:val="NormalWeb"/>
              <w:spacing w:before="0" w:beforeAutospacing="0" w:after="0" w:afterAutospacing="0"/>
              <w:rPr>
                <w:rFonts w:eastAsiaTheme="minorHAnsi"/>
                <w:b/>
                <w:bCs/>
                <w:sz w:val="22"/>
                <w:szCs w:val="22"/>
                <w:lang w:val="sr-Cyrl-RS" w:eastAsia="en-GB"/>
              </w:rPr>
            </w:pPr>
            <w:r w:rsidRPr="008E0C8F">
              <w:rPr>
                <w:rFonts w:eastAsiaTheme="minorHAnsi"/>
                <w:b/>
                <w:bCs/>
                <w:sz w:val="22"/>
                <w:szCs w:val="22"/>
                <w:lang w:val="sr-Cyrl-RS" w:eastAsia="en-GB"/>
              </w:rPr>
              <w:t>Прописи које треба променити</w:t>
            </w:r>
            <w:r w:rsidR="00804060" w:rsidRPr="008E0C8F">
              <w:rPr>
                <w:rFonts w:eastAsiaTheme="minorHAnsi"/>
                <w:b/>
                <w:bCs/>
                <w:sz w:val="22"/>
                <w:szCs w:val="22"/>
                <w:lang w:val="sr-Latn-RS" w:eastAsia="en-GB"/>
              </w:rPr>
              <w:t xml:space="preserve"> </w:t>
            </w:r>
            <w:r w:rsidR="00804060" w:rsidRPr="008E0C8F">
              <w:rPr>
                <w:rFonts w:eastAsiaTheme="minorHAnsi"/>
                <w:b/>
                <w:bCs/>
                <w:sz w:val="22"/>
                <w:szCs w:val="22"/>
                <w:lang w:val="sr-Cyrl-RS" w:eastAsia="en-GB"/>
              </w:rPr>
              <w:t>/донети/укинути</w:t>
            </w:r>
            <w:r w:rsidR="00804060" w:rsidRPr="008E0C8F">
              <w:rPr>
                <w:rFonts w:eastAsiaTheme="minorHAnsi"/>
                <w:b/>
                <w:bCs/>
                <w:sz w:val="22"/>
                <w:szCs w:val="22"/>
                <w:lang w:val="sr-Latn-RS" w:eastAsia="en-GB"/>
              </w:rPr>
              <w:t xml:space="preserve"> </w:t>
            </w:r>
            <w:r w:rsidRPr="008E0C8F">
              <w:rPr>
                <w:rFonts w:eastAsiaTheme="minorHAnsi"/>
                <w:b/>
                <w:bCs/>
                <w:sz w:val="22"/>
                <w:szCs w:val="22"/>
                <w:lang w:val="sr-Cyrl-RS" w:eastAsia="en-GB"/>
              </w:rPr>
              <w:t>да би се спровеле препоруке</w:t>
            </w:r>
          </w:p>
        </w:tc>
        <w:tc>
          <w:tcPr>
            <w:tcW w:w="6371" w:type="dxa"/>
            <w:vAlign w:val="center"/>
          </w:tcPr>
          <w:p w14:paraId="568DF78F" w14:textId="0B352074" w:rsidR="002973D5" w:rsidRPr="00631630" w:rsidRDefault="008A79F2" w:rsidP="00631630">
            <w:pPr>
              <w:pStyle w:val="NormalWeb"/>
              <w:numPr>
                <w:ilvl w:val="0"/>
                <w:numId w:val="8"/>
              </w:numPr>
              <w:spacing w:before="120" w:beforeAutospacing="0" w:after="120" w:afterAutospacing="0"/>
              <w:ind w:left="311"/>
              <w:jc w:val="both"/>
              <w:rPr>
                <w:sz w:val="22"/>
                <w:szCs w:val="22"/>
                <w:lang w:val="sr-Cyrl-RS"/>
              </w:rPr>
            </w:pPr>
            <w:r w:rsidRPr="008E0C8F">
              <w:rPr>
                <w:sz w:val="22"/>
                <w:szCs w:val="22"/>
                <w:lang w:val="sr-Cyrl-RS"/>
              </w:rPr>
              <w:t xml:space="preserve">Правилник о регистрацији моторних и прикључних возила („Службени гласник РС“, </w:t>
            </w:r>
            <w:r w:rsidR="00B93128">
              <w:rPr>
                <w:sz w:val="22"/>
                <w:szCs w:val="22"/>
                <w:lang w:val="sr-Cyrl-RS"/>
              </w:rPr>
              <w:t xml:space="preserve">69/2010, 101/2010, 53/2011, 22/2012, 121/2012, 42/2014, 108/2014, 65/2015, 95/2015, 71/2017, 43/2018- др. закон, </w:t>
            </w:r>
            <w:r w:rsidR="00B93128" w:rsidRPr="00B93128">
              <w:rPr>
                <w:sz w:val="22"/>
                <w:szCs w:val="22"/>
                <w:lang w:val="sr-Cyrl-RS"/>
              </w:rPr>
              <w:t>63/2018-11</w:t>
            </w:r>
            <w:r w:rsidRPr="008E0C8F">
              <w:rPr>
                <w:sz w:val="22"/>
                <w:szCs w:val="22"/>
                <w:lang w:val="sr-Cyrl-RS"/>
              </w:rPr>
              <w:t>)</w:t>
            </w:r>
          </w:p>
        </w:tc>
      </w:tr>
      <w:tr w:rsidR="00B20905" w:rsidRPr="008E0C8F" w14:paraId="59FEC02E" w14:textId="77777777" w:rsidTr="00850AD5">
        <w:tc>
          <w:tcPr>
            <w:tcW w:w="2689" w:type="dxa"/>
            <w:shd w:val="clear" w:color="auto" w:fill="DBE5F1" w:themeFill="accent1" w:themeFillTint="33"/>
            <w:vAlign w:val="center"/>
          </w:tcPr>
          <w:p w14:paraId="1DE34F90" w14:textId="77777777" w:rsidR="00275E2A" w:rsidRPr="008E0C8F" w:rsidRDefault="00275E2A" w:rsidP="00850AD5">
            <w:pPr>
              <w:pStyle w:val="NormalWeb"/>
              <w:spacing w:before="0" w:beforeAutospacing="0" w:after="0" w:afterAutospacing="0"/>
              <w:rPr>
                <w:b/>
                <w:sz w:val="22"/>
                <w:szCs w:val="22"/>
                <w:lang w:val="sr-Cyrl-RS"/>
              </w:rPr>
            </w:pPr>
            <w:r w:rsidRPr="008E0C8F">
              <w:rPr>
                <w:b/>
                <w:sz w:val="22"/>
                <w:szCs w:val="22"/>
                <w:lang w:val="sr-Cyrl-RS"/>
              </w:rPr>
              <w:t>Рок за спровођење препорук</w:t>
            </w:r>
            <w:r w:rsidR="00D73918" w:rsidRPr="008E0C8F">
              <w:rPr>
                <w:b/>
                <w:sz w:val="22"/>
                <w:szCs w:val="22"/>
                <w:lang w:val="sr-Cyrl-RS"/>
              </w:rPr>
              <w:t>а</w:t>
            </w:r>
          </w:p>
        </w:tc>
        <w:tc>
          <w:tcPr>
            <w:tcW w:w="6371" w:type="dxa"/>
            <w:vAlign w:val="center"/>
          </w:tcPr>
          <w:p w14:paraId="47E93E10" w14:textId="30B5AA00" w:rsidR="00804060" w:rsidRPr="008E0C8F" w:rsidRDefault="00AB30EB" w:rsidP="00631630">
            <w:pPr>
              <w:jc w:val="left"/>
              <w:rPr>
                <w:rFonts w:ascii="Times New Roman" w:hAnsi="Times New Roman"/>
                <w:sz w:val="22"/>
                <w:szCs w:val="22"/>
                <w:lang w:val="sr-Cyrl-RS"/>
              </w:rPr>
            </w:pPr>
            <w:r w:rsidRPr="00AB30EB">
              <w:rPr>
                <w:rFonts w:ascii="Times New Roman" w:hAnsi="Times New Roman"/>
                <w:sz w:val="22"/>
                <w:szCs w:val="22"/>
                <w:lang w:val="sr-Cyrl-RS"/>
              </w:rPr>
              <w:t xml:space="preserve">Први квартал 2021. године </w:t>
            </w:r>
            <w:commentRangeStart w:id="0"/>
            <w:commentRangeEnd w:id="0"/>
            <w:r w:rsidRPr="00AB30EB">
              <w:rPr>
                <w:rFonts w:ascii="Times New Roman" w:eastAsiaTheme="minorHAnsi" w:hAnsi="Times New Roman"/>
                <w:sz w:val="22"/>
                <w:szCs w:val="22"/>
              </w:rPr>
              <w:t xml:space="preserve"> </w:t>
            </w:r>
          </w:p>
        </w:tc>
      </w:tr>
      <w:tr w:rsidR="00B20905" w:rsidRPr="008E0C8F" w14:paraId="5F4ED5FA" w14:textId="77777777" w:rsidTr="00B45256">
        <w:trPr>
          <w:trHeight w:val="409"/>
        </w:trPr>
        <w:tc>
          <w:tcPr>
            <w:tcW w:w="9060" w:type="dxa"/>
            <w:gridSpan w:val="2"/>
            <w:shd w:val="clear" w:color="auto" w:fill="DBE5F1" w:themeFill="accent1" w:themeFillTint="33"/>
            <w:vAlign w:val="center"/>
          </w:tcPr>
          <w:p w14:paraId="1D1F92C8" w14:textId="77777777" w:rsidR="00A4632A" w:rsidRPr="008E0C8F" w:rsidRDefault="00A4632A" w:rsidP="00BB4BE0">
            <w:pPr>
              <w:pStyle w:val="NormalWeb"/>
              <w:numPr>
                <w:ilvl w:val="0"/>
                <w:numId w:val="1"/>
              </w:numPr>
              <w:spacing w:before="120" w:beforeAutospacing="0" w:after="120" w:afterAutospacing="0"/>
              <w:jc w:val="center"/>
              <w:rPr>
                <w:b/>
                <w:sz w:val="22"/>
                <w:szCs w:val="22"/>
                <w:lang w:val="sr-Cyrl-RS"/>
              </w:rPr>
            </w:pPr>
            <w:r w:rsidRPr="008E0C8F">
              <w:rPr>
                <w:b/>
                <w:sz w:val="22"/>
                <w:szCs w:val="22"/>
                <w:lang w:val="sr-Cyrl-RS"/>
              </w:rPr>
              <w:t>КРАТАК ОПИС ПРОБЛЕМА</w:t>
            </w:r>
          </w:p>
        </w:tc>
      </w:tr>
      <w:tr w:rsidR="00B20905" w:rsidRPr="00836FDC" w14:paraId="60B88097" w14:textId="77777777" w:rsidTr="00B45256">
        <w:tc>
          <w:tcPr>
            <w:tcW w:w="9060" w:type="dxa"/>
            <w:gridSpan w:val="2"/>
          </w:tcPr>
          <w:p w14:paraId="47D8E563" w14:textId="6AA6726E" w:rsidR="00E76556" w:rsidRDefault="007E7294" w:rsidP="00B45256">
            <w:pPr>
              <w:spacing w:before="120" w:after="120"/>
              <w:rPr>
                <w:rFonts w:ascii="Times New Roman" w:eastAsia="Times New Roman" w:hAnsi="Times New Roman"/>
                <w:sz w:val="22"/>
                <w:szCs w:val="22"/>
                <w:lang w:val="sr-Cyrl-RS"/>
              </w:rPr>
            </w:pPr>
            <w:r w:rsidRPr="008E0C8F">
              <w:rPr>
                <w:rFonts w:ascii="Times New Roman" w:eastAsia="Times New Roman" w:hAnsi="Times New Roman"/>
                <w:sz w:val="22"/>
                <w:szCs w:val="22"/>
                <w:lang w:val="sr-Cyrl-RS"/>
              </w:rPr>
              <w:t>П</w:t>
            </w:r>
            <w:r w:rsidR="00A4632A" w:rsidRPr="008E0C8F">
              <w:rPr>
                <w:rFonts w:ascii="Times New Roman" w:eastAsia="Times New Roman" w:hAnsi="Times New Roman"/>
                <w:sz w:val="22"/>
                <w:szCs w:val="22"/>
                <w:lang w:val="sr-Cyrl-RS"/>
              </w:rPr>
              <w:t>оступ</w:t>
            </w:r>
            <w:r w:rsidRPr="008E0C8F">
              <w:rPr>
                <w:rFonts w:ascii="Times New Roman" w:eastAsia="Times New Roman" w:hAnsi="Times New Roman"/>
                <w:sz w:val="22"/>
                <w:szCs w:val="22"/>
                <w:lang w:val="sr-Cyrl-RS"/>
              </w:rPr>
              <w:t>ак</w:t>
            </w:r>
            <w:r w:rsidR="00A4632A" w:rsidRPr="008E0C8F">
              <w:rPr>
                <w:rFonts w:ascii="Times New Roman" w:eastAsia="Times New Roman" w:hAnsi="Times New Roman"/>
                <w:sz w:val="22"/>
                <w:szCs w:val="22"/>
                <w:lang w:val="sr-Cyrl-RS"/>
              </w:rPr>
              <w:t xml:space="preserve"> ствар</w:t>
            </w:r>
            <w:r w:rsidRPr="008E0C8F">
              <w:rPr>
                <w:rFonts w:ascii="Times New Roman" w:eastAsia="Times New Roman" w:hAnsi="Times New Roman"/>
                <w:sz w:val="22"/>
                <w:szCs w:val="22"/>
                <w:lang w:val="sr-Cyrl-RS"/>
              </w:rPr>
              <w:t>а</w:t>
            </w:r>
            <w:r w:rsidR="00A4632A" w:rsidRPr="008E0C8F">
              <w:rPr>
                <w:rFonts w:ascii="Times New Roman" w:eastAsia="Times New Roman" w:hAnsi="Times New Roman"/>
                <w:sz w:val="22"/>
                <w:szCs w:val="22"/>
                <w:lang w:val="sr-Cyrl-RS"/>
              </w:rPr>
              <w:t xml:space="preserve"> административно оптерећење и трошкове привредним друштвима и другим правним лицима, </w:t>
            </w:r>
            <w:r w:rsidR="002F71C3" w:rsidRPr="008E0C8F">
              <w:rPr>
                <w:rFonts w:ascii="Times New Roman" w:eastAsia="Times New Roman" w:hAnsi="Times New Roman"/>
                <w:sz w:val="22"/>
                <w:szCs w:val="22"/>
                <w:lang w:val="sr-Cyrl-RS"/>
              </w:rPr>
              <w:t xml:space="preserve">због </w:t>
            </w:r>
            <w:r w:rsidR="00E550AD" w:rsidRPr="008E0C8F">
              <w:rPr>
                <w:rFonts w:ascii="Times New Roman" w:eastAsia="Times New Roman" w:hAnsi="Times New Roman"/>
                <w:sz w:val="22"/>
                <w:szCs w:val="22"/>
                <w:lang w:val="sr-Cyrl-RS"/>
              </w:rPr>
              <w:t xml:space="preserve">непотребно </w:t>
            </w:r>
            <w:r w:rsidR="00E550AD" w:rsidRPr="008E0C8F">
              <w:rPr>
                <w:rFonts w:ascii="Times New Roman" w:hAnsi="Times New Roman"/>
                <w:sz w:val="22"/>
                <w:szCs w:val="22"/>
                <w:lang w:val="sr-Cyrl-RS"/>
              </w:rPr>
              <w:t>б</w:t>
            </w:r>
            <w:r w:rsidR="00A4632A" w:rsidRPr="008E0C8F">
              <w:rPr>
                <w:rFonts w:ascii="Times New Roman" w:eastAsia="Times New Roman" w:hAnsi="Times New Roman"/>
                <w:sz w:val="22"/>
                <w:szCs w:val="22"/>
                <w:lang w:val="sr-Cyrl-RS"/>
              </w:rPr>
              <w:t>ројн</w:t>
            </w:r>
            <w:r w:rsidR="002F71C3" w:rsidRPr="008E0C8F">
              <w:rPr>
                <w:rFonts w:ascii="Times New Roman" w:eastAsia="Times New Roman" w:hAnsi="Times New Roman"/>
                <w:sz w:val="22"/>
                <w:szCs w:val="22"/>
                <w:lang w:val="sr-Cyrl-RS"/>
              </w:rPr>
              <w:t>е</w:t>
            </w:r>
            <w:r w:rsidR="00E550AD" w:rsidRPr="008E0C8F">
              <w:rPr>
                <w:rFonts w:ascii="Times New Roman" w:eastAsia="Times New Roman" w:hAnsi="Times New Roman"/>
                <w:sz w:val="22"/>
                <w:szCs w:val="22"/>
                <w:lang w:val="sr-Cyrl-RS"/>
              </w:rPr>
              <w:t xml:space="preserve"> </w:t>
            </w:r>
            <w:r w:rsidR="00A4632A" w:rsidRPr="008E0C8F">
              <w:rPr>
                <w:rFonts w:ascii="Times New Roman" w:eastAsia="Times New Roman" w:hAnsi="Times New Roman"/>
                <w:sz w:val="22"/>
                <w:szCs w:val="22"/>
                <w:lang w:val="sr-Cyrl-RS"/>
              </w:rPr>
              <w:t>документациј</w:t>
            </w:r>
            <w:r w:rsidR="002F71C3" w:rsidRPr="008E0C8F">
              <w:rPr>
                <w:rFonts w:ascii="Times New Roman" w:eastAsia="Times New Roman" w:hAnsi="Times New Roman"/>
                <w:sz w:val="22"/>
                <w:szCs w:val="22"/>
                <w:lang w:val="sr-Cyrl-RS"/>
              </w:rPr>
              <w:t>е</w:t>
            </w:r>
            <w:r w:rsidR="00A4632A" w:rsidRPr="008E0C8F">
              <w:rPr>
                <w:rFonts w:ascii="Times New Roman" w:eastAsia="Times New Roman" w:hAnsi="Times New Roman"/>
                <w:sz w:val="22"/>
                <w:szCs w:val="22"/>
                <w:lang w:val="sr-Cyrl-RS"/>
              </w:rPr>
              <w:t>, уз непоштовање обавезе прибављања података које издају други јавни органи, по службеној дужности</w:t>
            </w:r>
            <w:r w:rsidR="002F71C3" w:rsidRPr="008E0C8F">
              <w:rPr>
                <w:rFonts w:ascii="Times New Roman" w:eastAsia="Times New Roman" w:hAnsi="Times New Roman"/>
                <w:sz w:val="22"/>
                <w:szCs w:val="22"/>
                <w:lang w:val="sr-Cyrl-RS"/>
              </w:rPr>
              <w:t>. У</w:t>
            </w:r>
            <w:r w:rsidR="00E550AD" w:rsidRPr="008E0C8F">
              <w:rPr>
                <w:rFonts w:ascii="Times New Roman" w:eastAsia="Times New Roman" w:hAnsi="Times New Roman"/>
                <w:sz w:val="22"/>
                <w:szCs w:val="22"/>
                <w:lang w:val="sr-Cyrl-RS"/>
              </w:rPr>
              <w:t xml:space="preserve"> поступку су присутни </w:t>
            </w:r>
            <w:r w:rsidR="00A4632A" w:rsidRPr="008E0C8F">
              <w:rPr>
                <w:rFonts w:ascii="Times New Roman" w:eastAsia="Times New Roman" w:hAnsi="Times New Roman"/>
                <w:sz w:val="22"/>
                <w:szCs w:val="22"/>
                <w:lang w:val="sr-Cyrl-RS"/>
              </w:rPr>
              <w:t>и неоправдано високи</w:t>
            </w:r>
            <w:r w:rsidR="00E550AD" w:rsidRPr="008E0C8F">
              <w:rPr>
                <w:rFonts w:ascii="Times New Roman" w:eastAsia="Times New Roman" w:hAnsi="Times New Roman"/>
                <w:sz w:val="22"/>
                <w:szCs w:val="22"/>
                <w:lang w:val="sr-Cyrl-RS"/>
              </w:rPr>
              <w:t xml:space="preserve"> </w:t>
            </w:r>
            <w:r w:rsidR="00A4632A" w:rsidRPr="008E0C8F">
              <w:rPr>
                <w:rFonts w:ascii="Times New Roman" w:eastAsia="Times New Roman" w:hAnsi="Times New Roman"/>
                <w:sz w:val="22"/>
                <w:szCs w:val="22"/>
                <w:lang w:val="sr-Cyrl-RS"/>
              </w:rPr>
              <w:t>изда</w:t>
            </w:r>
            <w:r w:rsidR="00E550AD" w:rsidRPr="008E0C8F">
              <w:rPr>
                <w:rFonts w:ascii="Times New Roman" w:eastAsia="Times New Roman" w:hAnsi="Times New Roman"/>
                <w:sz w:val="22"/>
                <w:szCs w:val="22"/>
                <w:lang w:val="sr-Cyrl-RS"/>
              </w:rPr>
              <w:t>ци</w:t>
            </w:r>
            <w:r w:rsidR="00A4632A" w:rsidRPr="008E0C8F">
              <w:rPr>
                <w:rFonts w:ascii="Times New Roman" w:eastAsia="Times New Roman" w:hAnsi="Times New Roman"/>
                <w:sz w:val="22"/>
                <w:szCs w:val="22"/>
                <w:lang w:val="sr-Cyrl-RS"/>
              </w:rPr>
              <w:t xml:space="preserve">. Сходно томе, нарушено је једно од начела управног поступка - начело делотворности и економичности, по коме се поступак води уз што мање трошкова по странку. </w:t>
            </w:r>
          </w:p>
          <w:p w14:paraId="6E73B10F" w14:textId="69C4B1DB" w:rsidR="00A4632A" w:rsidRPr="008E0C8F" w:rsidRDefault="00C22C3F" w:rsidP="00B45256">
            <w:pPr>
              <w:spacing w:before="120" w:after="120"/>
              <w:rPr>
                <w:rFonts w:ascii="Times New Roman" w:eastAsia="Times New Roman" w:hAnsi="Times New Roman"/>
                <w:sz w:val="22"/>
                <w:szCs w:val="22"/>
                <w:lang w:val="sr-Cyrl-RS"/>
              </w:rPr>
            </w:pPr>
            <w:r>
              <w:rPr>
                <w:rFonts w:ascii="Times New Roman" w:eastAsia="Times New Roman" w:hAnsi="Times New Roman"/>
                <w:sz w:val="22"/>
                <w:szCs w:val="22"/>
                <w:lang w:val="sr-Cyrl-RS"/>
              </w:rPr>
              <w:t>Д</w:t>
            </w:r>
            <w:r w:rsidR="00E76556" w:rsidRPr="008E0C8F">
              <w:rPr>
                <w:rFonts w:ascii="Times New Roman" w:eastAsia="Times New Roman" w:hAnsi="Times New Roman"/>
                <w:sz w:val="22"/>
                <w:szCs w:val="22"/>
                <w:lang w:val="sr-Cyrl-RS"/>
              </w:rPr>
              <w:t>окументација којом се доказује испуњеност прописаних услови ни</w:t>
            </w:r>
            <w:r>
              <w:rPr>
                <w:rFonts w:ascii="Times New Roman" w:eastAsia="Times New Roman" w:hAnsi="Times New Roman"/>
                <w:sz w:val="22"/>
                <w:szCs w:val="22"/>
                <w:lang w:val="sr-Cyrl-RS"/>
              </w:rPr>
              <w:t>је</w:t>
            </w:r>
            <w:r w:rsidR="00E76556" w:rsidRPr="008E0C8F">
              <w:rPr>
                <w:rFonts w:ascii="Times New Roman" w:eastAsia="Times New Roman" w:hAnsi="Times New Roman"/>
                <w:sz w:val="22"/>
                <w:szCs w:val="22"/>
                <w:lang w:val="sr-Cyrl-RS"/>
              </w:rPr>
              <w:t xml:space="preserve"> јасно прописан</w:t>
            </w:r>
            <w:r>
              <w:rPr>
                <w:rFonts w:ascii="Times New Roman" w:eastAsia="Times New Roman" w:hAnsi="Times New Roman"/>
                <w:sz w:val="22"/>
                <w:szCs w:val="22"/>
                <w:lang w:val="sr-Cyrl-RS"/>
              </w:rPr>
              <w:t>а</w:t>
            </w:r>
            <w:r w:rsidR="00E76556" w:rsidRPr="008E0C8F">
              <w:rPr>
                <w:rFonts w:ascii="Times New Roman" w:eastAsia="Times New Roman" w:hAnsi="Times New Roman"/>
                <w:sz w:val="22"/>
                <w:szCs w:val="22"/>
                <w:lang w:val="sr-Cyrl-RS"/>
              </w:rPr>
              <w:t>.</w:t>
            </w:r>
          </w:p>
          <w:p w14:paraId="675C7319" w14:textId="77777777" w:rsidR="00A4632A" w:rsidRPr="008E0C8F" w:rsidRDefault="00A4632A" w:rsidP="00B45256">
            <w:pPr>
              <w:spacing w:before="120" w:after="120"/>
              <w:rPr>
                <w:rFonts w:ascii="Times New Roman" w:eastAsia="Times New Roman" w:hAnsi="Times New Roman"/>
                <w:sz w:val="22"/>
                <w:szCs w:val="22"/>
                <w:lang w:val="sr-Cyrl-RS"/>
              </w:rPr>
            </w:pPr>
            <w:r w:rsidRPr="008E0C8F">
              <w:rPr>
                <w:rFonts w:ascii="Times New Roman" w:eastAsia="Times New Roman" w:hAnsi="Times New Roman"/>
                <w:sz w:val="22"/>
                <w:szCs w:val="22"/>
                <w:lang w:val="sr-Cyrl-RS"/>
              </w:rPr>
              <w:t xml:space="preserve">Привредни субјекти подносе захтев у слободној форми, што може довести до немогућности ефикасног спровођења поступка, услед недостатка информација потребних надлежном органу. Такође, привредним субјектима није омогућен адекватан приступ информацијама о начину подношења и решавања захтева, што води до непредвидивости самог поступка.     </w:t>
            </w:r>
          </w:p>
        </w:tc>
      </w:tr>
      <w:tr w:rsidR="00B20905" w:rsidRPr="008E0C8F" w14:paraId="62697180" w14:textId="77777777" w:rsidTr="00B45256">
        <w:trPr>
          <w:trHeight w:val="454"/>
        </w:trPr>
        <w:tc>
          <w:tcPr>
            <w:tcW w:w="9060" w:type="dxa"/>
            <w:gridSpan w:val="2"/>
            <w:tcBorders>
              <w:bottom w:val="single" w:sz="4" w:space="0" w:color="000000"/>
            </w:tcBorders>
            <w:shd w:val="clear" w:color="auto" w:fill="DBE5F1" w:themeFill="accent1" w:themeFillTint="33"/>
            <w:vAlign w:val="center"/>
          </w:tcPr>
          <w:p w14:paraId="2129FA06" w14:textId="77777777" w:rsidR="00A4632A" w:rsidRPr="008E0C8F" w:rsidRDefault="00A4632A" w:rsidP="00BB4BE0">
            <w:pPr>
              <w:pStyle w:val="NormalWeb"/>
              <w:numPr>
                <w:ilvl w:val="0"/>
                <w:numId w:val="1"/>
              </w:numPr>
              <w:spacing w:before="120" w:beforeAutospacing="0" w:after="120" w:afterAutospacing="0"/>
              <w:jc w:val="center"/>
              <w:rPr>
                <w:b/>
                <w:sz w:val="22"/>
                <w:szCs w:val="22"/>
                <w:lang w:val="sr-Cyrl-RS"/>
              </w:rPr>
            </w:pPr>
            <w:r w:rsidRPr="008E0C8F">
              <w:rPr>
                <w:b/>
                <w:sz w:val="22"/>
                <w:szCs w:val="22"/>
                <w:lang w:val="sr-Cyrl-RS"/>
              </w:rPr>
              <w:t>САЖЕТАК ПРЕПОРУКА</w:t>
            </w:r>
          </w:p>
        </w:tc>
      </w:tr>
      <w:tr w:rsidR="00B20905" w:rsidRPr="008E0C8F" w14:paraId="71DE691C" w14:textId="77777777" w:rsidTr="0050194A">
        <w:trPr>
          <w:trHeight w:val="1274"/>
        </w:trPr>
        <w:tc>
          <w:tcPr>
            <w:tcW w:w="9060" w:type="dxa"/>
            <w:gridSpan w:val="2"/>
            <w:tcBorders>
              <w:bottom w:val="single" w:sz="4" w:space="0" w:color="auto"/>
            </w:tcBorders>
            <w:shd w:val="clear" w:color="auto" w:fill="FFFFFF" w:themeFill="background1"/>
            <w:vAlign w:val="center"/>
          </w:tcPr>
          <w:p w14:paraId="02A446A2" w14:textId="77777777" w:rsidR="002A165B" w:rsidRPr="008E0C8F" w:rsidRDefault="002A165B" w:rsidP="00B45256">
            <w:pPr>
              <w:pStyle w:val="NormalWeb"/>
              <w:spacing w:before="120" w:beforeAutospacing="0" w:after="120" w:afterAutospacing="0"/>
              <w:rPr>
                <w:b/>
                <w:sz w:val="22"/>
                <w:szCs w:val="22"/>
                <w:lang w:val="sr-Cyrl-RS"/>
              </w:rPr>
            </w:pPr>
          </w:p>
          <w:tbl>
            <w:tblPr>
              <w:tblW w:w="5000" w:type="pct"/>
              <w:tblLook w:val="04A0" w:firstRow="1" w:lastRow="0" w:firstColumn="1" w:lastColumn="0" w:noHBand="0" w:noVBand="1"/>
            </w:tblPr>
            <w:tblGrid>
              <w:gridCol w:w="3283"/>
              <w:gridCol w:w="1739"/>
              <w:gridCol w:w="2164"/>
              <w:gridCol w:w="1648"/>
            </w:tblGrid>
            <w:tr w:rsidR="003A27AD" w:rsidRPr="008E0C8F" w14:paraId="4ACEDA89" w14:textId="77777777" w:rsidTr="0050194A">
              <w:trPr>
                <w:trHeight w:val="1056"/>
              </w:trPr>
              <w:tc>
                <w:tcPr>
                  <w:tcW w:w="1858"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22E15F41" w14:textId="77777777" w:rsidR="00A4632A" w:rsidRPr="008E0C8F" w:rsidRDefault="00A4632A" w:rsidP="00B45256">
                  <w:pPr>
                    <w:jc w:val="center"/>
                    <w:rPr>
                      <w:rFonts w:ascii="Times New Roman" w:eastAsia="Times New Roman" w:hAnsi="Times New Roman"/>
                      <w:b/>
                      <w:bCs/>
                      <w:lang w:val="en-GB" w:eastAsia="en-GB"/>
                    </w:rPr>
                  </w:pPr>
                  <w:r w:rsidRPr="008E0C8F">
                    <w:rPr>
                      <w:rFonts w:ascii="Times New Roman" w:eastAsia="Times New Roman" w:hAnsi="Times New Roman"/>
                      <w:b/>
                      <w:bCs/>
                      <w:lang w:val="sr-Cyrl-RS" w:eastAsia="en-GB"/>
                    </w:rPr>
                    <w:t>ПРЕПОРУКА</w:t>
                  </w:r>
                </w:p>
              </w:tc>
              <w:tc>
                <w:tcPr>
                  <w:tcW w:w="2209" w:type="pct"/>
                  <w:gridSpan w:val="2"/>
                  <w:tcBorders>
                    <w:top w:val="single" w:sz="4" w:space="0" w:color="auto"/>
                    <w:left w:val="nil"/>
                    <w:bottom w:val="single" w:sz="4" w:space="0" w:color="auto"/>
                    <w:right w:val="single" w:sz="4" w:space="0" w:color="auto"/>
                  </w:tcBorders>
                  <w:shd w:val="clear" w:color="000000" w:fill="F2F2F2"/>
                  <w:vAlign w:val="center"/>
                  <w:hideMark/>
                </w:tcPr>
                <w:p w14:paraId="3B1005B3" w14:textId="77777777" w:rsidR="00A4632A" w:rsidRPr="008E0C8F" w:rsidRDefault="00A4632A" w:rsidP="00B45256">
                  <w:pPr>
                    <w:jc w:val="center"/>
                    <w:rPr>
                      <w:rFonts w:ascii="Times New Roman" w:eastAsia="Times New Roman" w:hAnsi="Times New Roman"/>
                      <w:b/>
                      <w:bCs/>
                      <w:lang w:val="en-GB" w:eastAsia="en-GB"/>
                    </w:rPr>
                  </w:pPr>
                  <w:r w:rsidRPr="008E0C8F">
                    <w:rPr>
                      <w:rFonts w:ascii="Times New Roman" w:eastAsia="Times New Roman" w:hAnsi="Times New Roman"/>
                      <w:b/>
                      <w:bCs/>
                      <w:lang w:val="sr-Cyrl-RS" w:eastAsia="en-GB"/>
                    </w:rPr>
                    <w:t>ПОТРЕБНА ИЗМЕНА/УКИДАЊЕ/ДОНОШЕЊЕ ПРОПИСА</w:t>
                  </w:r>
                </w:p>
              </w:tc>
              <w:tc>
                <w:tcPr>
                  <w:tcW w:w="933" w:type="pct"/>
                  <w:vMerge w:val="restart"/>
                  <w:tcBorders>
                    <w:top w:val="single" w:sz="4" w:space="0" w:color="auto"/>
                    <w:left w:val="single" w:sz="4" w:space="0" w:color="auto"/>
                    <w:bottom w:val="single" w:sz="4" w:space="0" w:color="auto"/>
                    <w:right w:val="single" w:sz="4" w:space="0" w:color="auto"/>
                  </w:tcBorders>
                  <w:shd w:val="clear" w:color="000000" w:fill="F2F2F2"/>
                  <w:vAlign w:val="center"/>
                  <w:hideMark/>
                </w:tcPr>
                <w:p w14:paraId="70B780A3" w14:textId="77777777" w:rsidR="00A4632A" w:rsidRPr="008E0C8F" w:rsidRDefault="00A4632A" w:rsidP="00B45256">
                  <w:pPr>
                    <w:jc w:val="center"/>
                    <w:rPr>
                      <w:rFonts w:ascii="Times New Roman" w:eastAsia="Times New Roman" w:hAnsi="Times New Roman"/>
                      <w:b/>
                      <w:bCs/>
                      <w:lang w:val="en-GB" w:eastAsia="en-GB"/>
                    </w:rPr>
                  </w:pPr>
                  <w:r w:rsidRPr="008E0C8F">
                    <w:rPr>
                      <w:rFonts w:ascii="Times New Roman" w:eastAsia="Times New Roman" w:hAnsi="Times New Roman"/>
                      <w:b/>
                      <w:bCs/>
                      <w:lang w:val="sr-Cyrl-RS" w:eastAsia="en-GB"/>
                    </w:rPr>
                    <w:t>УКОЛИКО ЈЕ ОДГОВОР ДА, КОЈИХ</w:t>
                  </w:r>
                </w:p>
              </w:tc>
            </w:tr>
            <w:tr w:rsidR="003A27AD" w:rsidRPr="008E0C8F" w14:paraId="3D8623CA" w14:textId="77777777" w:rsidTr="0050194A">
              <w:trPr>
                <w:trHeight w:val="288"/>
              </w:trPr>
              <w:tc>
                <w:tcPr>
                  <w:tcW w:w="1858" w:type="pct"/>
                  <w:vMerge/>
                  <w:tcBorders>
                    <w:top w:val="single" w:sz="4" w:space="0" w:color="auto"/>
                    <w:left w:val="single" w:sz="4" w:space="0" w:color="auto"/>
                    <w:bottom w:val="single" w:sz="4" w:space="0" w:color="auto"/>
                    <w:right w:val="single" w:sz="4" w:space="0" w:color="auto"/>
                  </w:tcBorders>
                  <w:vAlign w:val="center"/>
                  <w:hideMark/>
                </w:tcPr>
                <w:p w14:paraId="7CA29434" w14:textId="77777777" w:rsidR="00A4632A" w:rsidRPr="008E0C8F" w:rsidRDefault="00A4632A" w:rsidP="00B45256">
                  <w:pPr>
                    <w:jc w:val="left"/>
                    <w:rPr>
                      <w:rFonts w:ascii="Times New Roman" w:eastAsia="Times New Roman" w:hAnsi="Times New Roman"/>
                      <w:b/>
                      <w:bCs/>
                      <w:lang w:val="en-GB" w:eastAsia="en-GB"/>
                    </w:rPr>
                  </w:pPr>
                </w:p>
              </w:tc>
              <w:tc>
                <w:tcPr>
                  <w:tcW w:w="984" w:type="pct"/>
                  <w:tcBorders>
                    <w:top w:val="nil"/>
                    <w:left w:val="nil"/>
                    <w:bottom w:val="single" w:sz="4" w:space="0" w:color="auto"/>
                    <w:right w:val="single" w:sz="4" w:space="0" w:color="auto"/>
                  </w:tcBorders>
                  <w:shd w:val="clear" w:color="000000" w:fill="F2F2F2"/>
                  <w:vAlign w:val="center"/>
                  <w:hideMark/>
                </w:tcPr>
                <w:p w14:paraId="041C9850" w14:textId="77777777" w:rsidR="00A4632A" w:rsidRPr="008E0C8F" w:rsidRDefault="00A4632A" w:rsidP="00B45256">
                  <w:pPr>
                    <w:jc w:val="center"/>
                    <w:rPr>
                      <w:rFonts w:ascii="Times New Roman" w:eastAsia="Times New Roman" w:hAnsi="Times New Roman"/>
                      <w:b/>
                      <w:bCs/>
                      <w:lang w:val="en-GB" w:eastAsia="en-GB"/>
                    </w:rPr>
                  </w:pPr>
                  <w:r w:rsidRPr="008E0C8F">
                    <w:rPr>
                      <w:rFonts w:ascii="Times New Roman" w:eastAsia="Times New Roman" w:hAnsi="Times New Roman"/>
                      <w:b/>
                      <w:bCs/>
                      <w:lang w:val="sr-Cyrl-RS" w:eastAsia="en-GB"/>
                    </w:rPr>
                    <w:t>Да</w:t>
                  </w:r>
                </w:p>
              </w:tc>
              <w:tc>
                <w:tcPr>
                  <w:tcW w:w="1225" w:type="pct"/>
                  <w:tcBorders>
                    <w:top w:val="nil"/>
                    <w:left w:val="nil"/>
                    <w:bottom w:val="single" w:sz="4" w:space="0" w:color="auto"/>
                    <w:right w:val="single" w:sz="4" w:space="0" w:color="auto"/>
                  </w:tcBorders>
                  <w:shd w:val="clear" w:color="000000" w:fill="F2F2F2"/>
                  <w:vAlign w:val="center"/>
                  <w:hideMark/>
                </w:tcPr>
                <w:p w14:paraId="580BEDA2" w14:textId="77777777" w:rsidR="00A4632A" w:rsidRPr="008E0C8F" w:rsidRDefault="00A4632A" w:rsidP="00B45256">
                  <w:pPr>
                    <w:jc w:val="center"/>
                    <w:rPr>
                      <w:rFonts w:ascii="Times New Roman" w:eastAsia="Times New Roman" w:hAnsi="Times New Roman"/>
                      <w:b/>
                      <w:bCs/>
                      <w:lang w:val="en-GB" w:eastAsia="en-GB"/>
                    </w:rPr>
                  </w:pPr>
                  <w:r w:rsidRPr="008E0C8F">
                    <w:rPr>
                      <w:rFonts w:ascii="Times New Roman" w:eastAsia="Times New Roman" w:hAnsi="Times New Roman"/>
                      <w:b/>
                      <w:bCs/>
                      <w:lang w:val="sr-Cyrl-RS" w:eastAsia="en-GB"/>
                    </w:rPr>
                    <w:t>Не</w:t>
                  </w:r>
                </w:p>
              </w:tc>
              <w:tc>
                <w:tcPr>
                  <w:tcW w:w="933" w:type="pct"/>
                  <w:vMerge/>
                  <w:tcBorders>
                    <w:top w:val="nil"/>
                    <w:left w:val="nil"/>
                    <w:bottom w:val="single" w:sz="4" w:space="0" w:color="auto"/>
                    <w:right w:val="single" w:sz="4" w:space="0" w:color="auto"/>
                  </w:tcBorders>
                  <w:vAlign w:val="center"/>
                  <w:hideMark/>
                </w:tcPr>
                <w:p w14:paraId="5CA83F02" w14:textId="77777777" w:rsidR="00A4632A" w:rsidRPr="008E0C8F" w:rsidRDefault="00A4632A" w:rsidP="00B45256">
                  <w:pPr>
                    <w:jc w:val="left"/>
                    <w:rPr>
                      <w:rFonts w:ascii="Times New Roman" w:eastAsia="Times New Roman" w:hAnsi="Times New Roman"/>
                      <w:b/>
                      <w:bCs/>
                      <w:lang w:val="en-GB" w:eastAsia="en-GB"/>
                    </w:rPr>
                  </w:pPr>
                </w:p>
              </w:tc>
            </w:tr>
            <w:tr w:rsidR="003A27AD" w:rsidRPr="008E0C8F" w14:paraId="1004A4BD" w14:textId="77777777" w:rsidTr="0050194A">
              <w:trPr>
                <w:trHeight w:val="528"/>
              </w:trPr>
              <w:tc>
                <w:tcPr>
                  <w:tcW w:w="1858" w:type="pct"/>
                  <w:tcBorders>
                    <w:top w:val="nil"/>
                    <w:left w:val="single" w:sz="4" w:space="0" w:color="auto"/>
                    <w:bottom w:val="single" w:sz="4" w:space="0" w:color="auto"/>
                    <w:right w:val="single" w:sz="4" w:space="0" w:color="auto"/>
                  </w:tcBorders>
                  <w:shd w:val="clear" w:color="auto" w:fill="auto"/>
                  <w:vAlign w:val="center"/>
                </w:tcPr>
                <w:p w14:paraId="60665D69" w14:textId="77777777" w:rsidR="003A27AD" w:rsidRPr="008E0C8F" w:rsidRDefault="003A27AD" w:rsidP="003A27AD">
                  <w:pPr>
                    <w:jc w:val="left"/>
                    <w:rPr>
                      <w:rFonts w:ascii="Times New Roman" w:eastAsia="Times New Roman" w:hAnsi="Times New Roman"/>
                      <w:b/>
                      <w:bCs/>
                      <w:lang w:val="sr-Cyrl-RS" w:eastAsia="en-GB"/>
                    </w:rPr>
                  </w:pPr>
                  <w:r w:rsidRPr="008E0C8F">
                    <w:rPr>
                      <w:rFonts w:ascii="Times New Roman" w:eastAsia="Times New Roman" w:hAnsi="Times New Roman"/>
                      <w:b/>
                      <w:bCs/>
                      <w:lang w:val="sr-Cyrl-RS" w:eastAsia="en-GB"/>
                    </w:rPr>
                    <w:lastRenderedPageBreak/>
                    <w:t xml:space="preserve">Прибављање података по службеној дужности </w:t>
                  </w:r>
                </w:p>
              </w:tc>
              <w:tc>
                <w:tcPr>
                  <w:tcW w:w="984" w:type="pct"/>
                  <w:tcBorders>
                    <w:top w:val="nil"/>
                    <w:left w:val="single" w:sz="4" w:space="0" w:color="auto"/>
                    <w:bottom w:val="single" w:sz="4" w:space="0" w:color="auto"/>
                    <w:right w:val="single" w:sz="4" w:space="0" w:color="auto"/>
                  </w:tcBorders>
                  <w:shd w:val="clear" w:color="auto" w:fill="auto"/>
                  <w:vAlign w:val="center"/>
                </w:tcPr>
                <w:p w14:paraId="521A6A26" w14:textId="77777777" w:rsidR="003A27AD" w:rsidRPr="008E0C8F" w:rsidRDefault="003A27AD" w:rsidP="003A27AD">
                  <w:pPr>
                    <w:jc w:val="center"/>
                    <w:rPr>
                      <w:rFonts w:ascii="Times New Roman" w:eastAsia="Times New Roman" w:hAnsi="Times New Roman"/>
                      <w:b/>
                      <w:bCs/>
                      <w:lang w:val="sr-Cyrl-RS" w:eastAsia="en-GB"/>
                    </w:rPr>
                  </w:pPr>
                </w:p>
              </w:tc>
              <w:tc>
                <w:tcPr>
                  <w:tcW w:w="1225" w:type="pct"/>
                  <w:tcBorders>
                    <w:top w:val="nil"/>
                    <w:left w:val="single" w:sz="4" w:space="0" w:color="auto"/>
                    <w:bottom w:val="single" w:sz="4" w:space="0" w:color="auto"/>
                    <w:right w:val="single" w:sz="4" w:space="0" w:color="auto"/>
                  </w:tcBorders>
                  <w:shd w:val="clear" w:color="auto" w:fill="auto"/>
                  <w:vAlign w:val="center"/>
                </w:tcPr>
                <w:p w14:paraId="5A6707F3" w14:textId="77777777" w:rsidR="003A27AD" w:rsidRPr="008E0C8F" w:rsidRDefault="00D020DB" w:rsidP="003A27AD">
                  <w:pPr>
                    <w:jc w:val="center"/>
                    <w:rPr>
                      <w:rFonts w:ascii="Times New Roman" w:eastAsia="Times New Roman" w:hAnsi="Times New Roman"/>
                      <w:bCs/>
                      <w:lang w:val="sr-Cyrl-RS" w:eastAsia="en-GB"/>
                    </w:rPr>
                  </w:pPr>
                  <w:r w:rsidRPr="008E0C8F">
                    <w:rPr>
                      <w:rFonts w:ascii="Times New Roman" w:eastAsia="Times New Roman" w:hAnsi="Times New Roman"/>
                      <w:bCs/>
                      <w:lang w:val="sr-Cyrl-RS" w:eastAsia="en-GB"/>
                    </w:rPr>
                    <w:t>Х</w:t>
                  </w:r>
                </w:p>
              </w:tc>
              <w:tc>
                <w:tcPr>
                  <w:tcW w:w="933" w:type="pct"/>
                  <w:tcBorders>
                    <w:top w:val="single" w:sz="4" w:space="0" w:color="auto"/>
                    <w:left w:val="nil"/>
                    <w:bottom w:val="single" w:sz="4" w:space="0" w:color="auto"/>
                    <w:right w:val="single" w:sz="4" w:space="0" w:color="auto"/>
                  </w:tcBorders>
                  <w:shd w:val="clear" w:color="auto" w:fill="auto"/>
                  <w:vAlign w:val="center"/>
                </w:tcPr>
                <w:p w14:paraId="3DA8CE71" w14:textId="77777777" w:rsidR="003A27AD" w:rsidRPr="008E0C8F" w:rsidRDefault="003A27AD" w:rsidP="003A27AD">
                  <w:pPr>
                    <w:jc w:val="center"/>
                    <w:rPr>
                      <w:rFonts w:ascii="Times New Roman" w:eastAsia="Times New Roman" w:hAnsi="Times New Roman"/>
                      <w:b/>
                      <w:bCs/>
                      <w:lang w:val="sr-Cyrl-RS" w:eastAsia="en-GB"/>
                    </w:rPr>
                  </w:pPr>
                </w:p>
              </w:tc>
            </w:tr>
            <w:tr w:rsidR="00A96760" w:rsidRPr="008E0C8F" w14:paraId="538195E0" w14:textId="77777777" w:rsidTr="00A96760">
              <w:trPr>
                <w:trHeight w:val="528"/>
              </w:trPr>
              <w:tc>
                <w:tcPr>
                  <w:tcW w:w="1858" w:type="pct"/>
                  <w:tcBorders>
                    <w:top w:val="nil"/>
                    <w:left w:val="single" w:sz="4" w:space="0" w:color="auto"/>
                    <w:bottom w:val="single" w:sz="4" w:space="0" w:color="auto"/>
                    <w:right w:val="single" w:sz="4" w:space="0" w:color="auto"/>
                  </w:tcBorders>
                  <w:shd w:val="clear" w:color="auto" w:fill="auto"/>
                  <w:vAlign w:val="center"/>
                </w:tcPr>
                <w:p w14:paraId="08C3280B" w14:textId="2D5F931C" w:rsidR="00A96760" w:rsidRPr="008E0C8F" w:rsidRDefault="00A96760" w:rsidP="003A27AD">
                  <w:pPr>
                    <w:jc w:val="left"/>
                    <w:rPr>
                      <w:rFonts w:ascii="Times New Roman" w:eastAsia="Times New Roman" w:hAnsi="Times New Roman"/>
                      <w:b/>
                      <w:bCs/>
                      <w:lang w:val="sr-Cyrl-RS" w:eastAsia="en-GB"/>
                    </w:rPr>
                  </w:pPr>
                  <w:r w:rsidRPr="008E0C8F">
                    <w:rPr>
                      <w:rFonts w:ascii="Times New Roman" w:eastAsia="Times New Roman" w:hAnsi="Times New Roman"/>
                      <w:b/>
                      <w:bCs/>
                      <w:lang w:val="sr-Cyrl-RS" w:eastAsia="en-GB"/>
                    </w:rPr>
                    <w:t>Документација</w:t>
                  </w:r>
                </w:p>
              </w:tc>
              <w:tc>
                <w:tcPr>
                  <w:tcW w:w="3142" w:type="pct"/>
                  <w:gridSpan w:val="3"/>
                  <w:tcBorders>
                    <w:top w:val="nil"/>
                    <w:left w:val="single" w:sz="4" w:space="0" w:color="auto"/>
                    <w:bottom w:val="single" w:sz="4" w:space="0" w:color="auto"/>
                    <w:right w:val="single" w:sz="4" w:space="0" w:color="auto"/>
                  </w:tcBorders>
                  <w:shd w:val="clear" w:color="auto" w:fill="auto"/>
                  <w:vAlign w:val="center"/>
                </w:tcPr>
                <w:p w14:paraId="18E2E540" w14:textId="77777777" w:rsidR="00A96760" w:rsidRPr="008E0C8F" w:rsidRDefault="00A96760" w:rsidP="003A27AD">
                  <w:pPr>
                    <w:jc w:val="center"/>
                    <w:rPr>
                      <w:rFonts w:ascii="Times New Roman" w:eastAsia="Times New Roman" w:hAnsi="Times New Roman"/>
                      <w:b/>
                      <w:bCs/>
                      <w:lang w:val="sr-Cyrl-RS" w:eastAsia="en-GB"/>
                    </w:rPr>
                  </w:pPr>
                </w:p>
              </w:tc>
            </w:tr>
            <w:tr w:rsidR="00A96760" w:rsidRPr="008E0C8F" w14:paraId="62A0EF58" w14:textId="77777777" w:rsidTr="0050194A">
              <w:trPr>
                <w:trHeight w:val="528"/>
              </w:trPr>
              <w:tc>
                <w:tcPr>
                  <w:tcW w:w="1858" w:type="pct"/>
                  <w:tcBorders>
                    <w:top w:val="nil"/>
                    <w:left w:val="single" w:sz="4" w:space="0" w:color="auto"/>
                    <w:bottom w:val="single" w:sz="4" w:space="0" w:color="auto"/>
                    <w:right w:val="single" w:sz="4" w:space="0" w:color="auto"/>
                  </w:tcBorders>
                  <w:shd w:val="clear" w:color="auto" w:fill="auto"/>
                  <w:vAlign w:val="center"/>
                </w:tcPr>
                <w:p w14:paraId="52EB3350" w14:textId="7D8EB91D" w:rsidR="00A96760" w:rsidRPr="008E0C8F" w:rsidRDefault="00A96760" w:rsidP="003A27AD">
                  <w:pPr>
                    <w:jc w:val="left"/>
                    <w:rPr>
                      <w:rFonts w:ascii="Times New Roman" w:eastAsia="Times New Roman" w:hAnsi="Times New Roman"/>
                      <w:bCs/>
                      <w:lang w:val="sr-Cyrl-RS" w:eastAsia="en-GB"/>
                    </w:rPr>
                  </w:pPr>
                  <w:r w:rsidRPr="008E0C8F">
                    <w:rPr>
                      <w:rFonts w:ascii="Times New Roman" w:eastAsia="Times New Roman" w:hAnsi="Times New Roman"/>
                      <w:bCs/>
                      <w:lang w:val="sr-Cyrl-RS" w:eastAsia="en-GB"/>
                    </w:rPr>
                    <w:t>Елиминација документације</w:t>
                  </w:r>
                </w:p>
              </w:tc>
              <w:tc>
                <w:tcPr>
                  <w:tcW w:w="984" w:type="pct"/>
                  <w:tcBorders>
                    <w:top w:val="nil"/>
                    <w:left w:val="single" w:sz="4" w:space="0" w:color="auto"/>
                    <w:bottom w:val="single" w:sz="4" w:space="0" w:color="auto"/>
                    <w:right w:val="single" w:sz="4" w:space="0" w:color="auto"/>
                  </w:tcBorders>
                  <w:shd w:val="clear" w:color="auto" w:fill="auto"/>
                  <w:vAlign w:val="center"/>
                </w:tcPr>
                <w:p w14:paraId="241C77D4" w14:textId="77777777" w:rsidR="00A96760" w:rsidRPr="008E0C8F" w:rsidRDefault="00A96760" w:rsidP="003A27AD">
                  <w:pPr>
                    <w:jc w:val="center"/>
                    <w:rPr>
                      <w:rFonts w:ascii="Times New Roman" w:eastAsia="Times New Roman" w:hAnsi="Times New Roman"/>
                      <w:bCs/>
                      <w:lang w:val="sr-Cyrl-RS" w:eastAsia="en-GB"/>
                    </w:rPr>
                  </w:pPr>
                </w:p>
              </w:tc>
              <w:tc>
                <w:tcPr>
                  <w:tcW w:w="1225" w:type="pct"/>
                  <w:tcBorders>
                    <w:top w:val="nil"/>
                    <w:left w:val="single" w:sz="4" w:space="0" w:color="auto"/>
                    <w:bottom w:val="single" w:sz="4" w:space="0" w:color="auto"/>
                    <w:right w:val="single" w:sz="4" w:space="0" w:color="auto"/>
                  </w:tcBorders>
                  <w:shd w:val="clear" w:color="auto" w:fill="auto"/>
                  <w:vAlign w:val="center"/>
                </w:tcPr>
                <w:p w14:paraId="732DCBD7" w14:textId="40D694F6" w:rsidR="00A96760" w:rsidRPr="008E0C8F" w:rsidRDefault="00A96760" w:rsidP="003A27AD">
                  <w:pPr>
                    <w:jc w:val="center"/>
                    <w:rPr>
                      <w:rFonts w:ascii="Times New Roman" w:eastAsia="Times New Roman" w:hAnsi="Times New Roman"/>
                      <w:bCs/>
                      <w:lang w:eastAsia="en-GB"/>
                    </w:rPr>
                  </w:pPr>
                  <w:r w:rsidRPr="008E0C8F">
                    <w:rPr>
                      <w:rFonts w:ascii="Times New Roman" w:eastAsia="Times New Roman" w:hAnsi="Times New Roman"/>
                      <w:bCs/>
                      <w:lang w:eastAsia="en-GB"/>
                    </w:rPr>
                    <w:t>X</w:t>
                  </w:r>
                </w:p>
              </w:tc>
              <w:tc>
                <w:tcPr>
                  <w:tcW w:w="933" w:type="pct"/>
                  <w:tcBorders>
                    <w:top w:val="single" w:sz="4" w:space="0" w:color="auto"/>
                    <w:left w:val="nil"/>
                    <w:bottom w:val="single" w:sz="4" w:space="0" w:color="auto"/>
                    <w:right w:val="single" w:sz="4" w:space="0" w:color="auto"/>
                  </w:tcBorders>
                  <w:shd w:val="clear" w:color="auto" w:fill="auto"/>
                  <w:vAlign w:val="center"/>
                </w:tcPr>
                <w:p w14:paraId="3EF1F06A" w14:textId="77777777" w:rsidR="00A96760" w:rsidRPr="008E0C8F" w:rsidRDefault="00A96760" w:rsidP="003A27AD">
                  <w:pPr>
                    <w:jc w:val="center"/>
                    <w:rPr>
                      <w:rFonts w:ascii="Times New Roman" w:eastAsia="Times New Roman" w:hAnsi="Times New Roman"/>
                      <w:b/>
                      <w:bCs/>
                      <w:lang w:val="sr-Cyrl-RS" w:eastAsia="en-GB"/>
                    </w:rPr>
                  </w:pPr>
                </w:p>
              </w:tc>
            </w:tr>
            <w:tr w:rsidR="003A27AD" w:rsidRPr="008E0C8F" w14:paraId="09564CAD" w14:textId="77777777" w:rsidTr="003A27AD">
              <w:trPr>
                <w:trHeight w:val="52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17B0787D" w14:textId="77777777" w:rsidR="003A27AD" w:rsidRPr="008E0C8F" w:rsidRDefault="003A27AD" w:rsidP="003A27AD">
                  <w:pPr>
                    <w:jc w:val="left"/>
                    <w:rPr>
                      <w:rFonts w:ascii="Times New Roman" w:eastAsia="Times New Roman" w:hAnsi="Times New Roman"/>
                      <w:b/>
                      <w:bCs/>
                      <w:lang w:val="en-GB" w:eastAsia="en-GB"/>
                    </w:rPr>
                  </w:pPr>
                  <w:r w:rsidRPr="008E0C8F">
                    <w:rPr>
                      <w:rFonts w:ascii="Times New Roman" w:eastAsia="Times New Roman" w:hAnsi="Times New Roman"/>
                      <w:b/>
                      <w:bCs/>
                      <w:lang w:val="sr-Cyrl-RS" w:eastAsia="en-GB"/>
                    </w:rPr>
                    <w:t xml:space="preserve">Утврђивање правног  основа и потребне документације </w:t>
                  </w:r>
                  <w:r w:rsidRPr="008E0C8F">
                    <w:rPr>
                      <w:rFonts w:ascii="Times New Roman" w:eastAsia="Times New Roman" w:hAnsi="Times New Roman"/>
                      <w:i/>
                      <w:iCs/>
                      <w:lang w:val="sr-Cyrl-RS" w:eastAsia="en-GB"/>
                    </w:rPr>
                    <w:t xml:space="preserve"> </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680B01F0" w14:textId="77777777" w:rsidR="003A27AD" w:rsidRPr="008E0C8F" w:rsidRDefault="003A27AD" w:rsidP="003A27AD">
                  <w:pPr>
                    <w:jc w:val="left"/>
                    <w:rPr>
                      <w:rFonts w:ascii="Times New Roman" w:eastAsia="Times New Roman" w:hAnsi="Times New Roman"/>
                      <w:bCs/>
                      <w:lang w:val="en-GB" w:eastAsia="en-GB"/>
                    </w:rPr>
                  </w:pPr>
                  <w:r w:rsidRPr="008E0C8F">
                    <w:rPr>
                      <w:rFonts w:ascii="Times New Roman" w:eastAsia="Times New Roman" w:hAnsi="Times New Roman"/>
                      <w:bCs/>
                      <w:lang w:val="sr-Cyrl-RS" w:eastAsia="en-GB"/>
                    </w:rPr>
                    <w:t> </w:t>
                  </w:r>
                </w:p>
              </w:tc>
            </w:tr>
            <w:tr w:rsidR="003A27AD" w:rsidRPr="008E0C8F" w14:paraId="07177A18" w14:textId="77777777" w:rsidTr="0050194A">
              <w:trPr>
                <w:trHeight w:val="552"/>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4EC83F52" w14:textId="1ABE0F45" w:rsidR="003A27AD" w:rsidRPr="008E0C8F" w:rsidRDefault="003A27AD" w:rsidP="002763F2">
                  <w:pPr>
                    <w:jc w:val="left"/>
                    <w:rPr>
                      <w:rFonts w:ascii="Times New Roman" w:eastAsia="Times New Roman" w:hAnsi="Times New Roman"/>
                      <w:i/>
                      <w:iCs/>
                      <w:lang w:val="en-GB" w:eastAsia="en-GB"/>
                    </w:rPr>
                  </w:pPr>
                  <w:r w:rsidRPr="008E0C8F">
                    <w:rPr>
                      <w:rFonts w:ascii="Times New Roman" w:eastAsia="Times New Roman" w:hAnsi="Times New Roman"/>
                      <w:i/>
                      <w:iCs/>
                      <w:lang w:val="sr-Cyrl-RS" w:eastAsia="en-GB"/>
                    </w:rPr>
                    <w:t>Пропис</w:t>
                  </w:r>
                  <w:r w:rsidR="009E402F" w:rsidRPr="008E0C8F">
                    <w:rPr>
                      <w:rFonts w:ascii="Times New Roman" w:eastAsia="Times New Roman" w:hAnsi="Times New Roman"/>
                      <w:i/>
                      <w:iCs/>
                      <w:lang w:val="sr-Cyrl-RS" w:eastAsia="en-GB"/>
                    </w:rPr>
                    <w:t>и</w:t>
                  </w:r>
                  <w:r w:rsidRPr="008E0C8F">
                    <w:rPr>
                      <w:rFonts w:ascii="Times New Roman" w:eastAsia="Times New Roman" w:hAnsi="Times New Roman"/>
                      <w:i/>
                      <w:iCs/>
                      <w:lang w:val="sr-Cyrl-RS" w:eastAsia="en-GB"/>
                    </w:rPr>
                    <w:t>вање документације, која се доставља</w:t>
                  </w:r>
                </w:p>
              </w:tc>
              <w:tc>
                <w:tcPr>
                  <w:tcW w:w="984" w:type="pct"/>
                  <w:tcBorders>
                    <w:top w:val="nil"/>
                    <w:left w:val="nil"/>
                    <w:bottom w:val="single" w:sz="4" w:space="0" w:color="auto"/>
                    <w:right w:val="single" w:sz="4" w:space="0" w:color="auto"/>
                  </w:tcBorders>
                  <w:shd w:val="clear" w:color="auto" w:fill="auto"/>
                  <w:vAlign w:val="center"/>
                  <w:hideMark/>
                </w:tcPr>
                <w:p w14:paraId="733208A6" w14:textId="77777777" w:rsidR="003A27AD" w:rsidRPr="008E0C8F" w:rsidRDefault="003A27AD" w:rsidP="003A27AD">
                  <w:pPr>
                    <w:jc w:val="center"/>
                    <w:rPr>
                      <w:rFonts w:ascii="Times New Roman" w:eastAsia="Times New Roman" w:hAnsi="Times New Roman"/>
                      <w:b/>
                      <w:bCs/>
                      <w:lang w:val="en-GB" w:eastAsia="en-GB"/>
                    </w:rPr>
                  </w:pPr>
                  <w:r w:rsidRPr="008E0C8F">
                    <w:rPr>
                      <w:rFonts w:ascii="Times New Roman" w:eastAsia="Times New Roman" w:hAnsi="Times New Roman"/>
                      <w:bCs/>
                      <w:lang w:val="sr-Cyrl-RS" w:eastAsia="en-GB"/>
                    </w:rPr>
                    <w:t>Х </w:t>
                  </w:r>
                </w:p>
              </w:tc>
              <w:tc>
                <w:tcPr>
                  <w:tcW w:w="1225" w:type="pct"/>
                  <w:tcBorders>
                    <w:top w:val="nil"/>
                    <w:left w:val="nil"/>
                    <w:bottom w:val="single" w:sz="4" w:space="0" w:color="auto"/>
                    <w:right w:val="single" w:sz="4" w:space="0" w:color="auto"/>
                  </w:tcBorders>
                  <w:shd w:val="clear" w:color="auto" w:fill="auto"/>
                  <w:vAlign w:val="center"/>
                  <w:hideMark/>
                </w:tcPr>
                <w:p w14:paraId="6182BCAB" w14:textId="77777777" w:rsidR="003A27AD" w:rsidRPr="008E0C8F" w:rsidRDefault="003A27AD" w:rsidP="003A27AD">
                  <w:pPr>
                    <w:jc w:val="center"/>
                    <w:rPr>
                      <w:rFonts w:ascii="Times New Roman" w:eastAsia="Times New Roman" w:hAnsi="Times New Roman"/>
                      <w:b/>
                      <w:bCs/>
                      <w:lang w:val="en-GB" w:eastAsia="en-GB"/>
                    </w:rPr>
                  </w:pPr>
                  <w:r w:rsidRPr="008E0C8F">
                    <w:rPr>
                      <w:rFonts w:ascii="Times New Roman" w:eastAsia="Times New Roman" w:hAnsi="Times New Roman"/>
                      <w:b/>
                      <w:bCs/>
                      <w:lang w:val="sr-Cyrl-RS" w:eastAsia="en-GB"/>
                    </w:rPr>
                    <w:t>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6F8CC967" w14:textId="6381DE8A" w:rsidR="003A27AD" w:rsidRPr="008E0C8F" w:rsidRDefault="003A27AD" w:rsidP="003A27AD">
                  <w:pPr>
                    <w:jc w:val="center"/>
                    <w:rPr>
                      <w:rFonts w:ascii="Times New Roman" w:eastAsia="Times New Roman" w:hAnsi="Times New Roman"/>
                      <w:bCs/>
                      <w:lang w:val="en-GB" w:eastAsia="en-GB"/>
                    </w:rPr>
                  </w:pPr>
                  <w:r w:rsidRPr="008E0C8F">
                    <w:rPr>
                      <w:rFonts w:ascii="Times New Roman" w:eastAsia="Times New Roman" w:hAnsi="Times New Roman"/>
                      <w:bCs/>
                      <w:lang w:val="sr-Cyrl-RS" w:eastAsia="en-GB"/>
                    </w:rPr>
                    <w:t> 1</w:t>
                  </w:r>
                </w:p>
              </w:tc>
            </w:tr>
            <w:tr w:rsidR="003A27AD" w:rsidRPr="008E0C8F" w14:paraId="508E9982" w14:textId="77777777" w:rsidTr="003A27AD">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2AB39FFF" w14:textId="77777777" w:rsidR="003A27AD" w:rsidRPr="008E0C8F" w:rsidRDefault="003A27AD" w:rsidP="003A27AD">
                  <w:pPr>
                    <w:jc w:val="left"/>
                    <w:rPr>
                      <w:rFonts w:ascii="Times New Roman" w:eastAsia="Times New Roman" w:hAnsi="Times New Roman"/>
                      <w:b/>
                      <w:bCs/>
                      <w:lang w:val="en-GB" w:eastAsia="en-GB"/>
                    </w:rPr>
                  </w:pPr>
                  <w:r w:rsidRPr="008E0C8F">
                    <w:rPr>
                      <w:rFonts w:ascii="Times New Roman" w:eastAsia="Times New Roman" w:hAnsi="Times New Roman"/>
                      <w:b/>
                      <w:bCs/>
                      <w:lang w:val="sr-Cyrl-RS" w:eastAsia="en-GB"/>
                    </w:rPr>
                    <w:t>Образац административног захтева</w:t>
                  </w:r>
                </w:p>
              </w:tc>
              <w:tc>
                <w:tcPr>
                  <w:tcW w:w="3142" w:type="pct"/>
                  <w:gridSpan w:val="3"/>
                  <w:tcBorders>
                    <w:top w:val="single" w:sz="4" w:space="0" w:color="auto"/>
                    <w:left w:val="nil"/>
                    <w:bottom w:val="single" w:sz="4" w:space="0" w:color="auto"/>
                    <w:right w:val="single" w:sz="4" w:space="0" w:color="auto"/>
                  </w:tcBorders>
                  <w:shd w:val="clear" w:color="auto" w:fill="auto"/>
                  <w:vAlign w:val="center"/>
                  <w:hideMark/>
                </w:tcPr>
                <w:p w14:paraId="480DB2BB" w14:textId="77777777" w:rsidR="003A27AD" w:rsidRPr="008E0C8F" w:rsidRDefault="003A27AD" w:rsidP="003A27AD">
                  <w:pPr>
                    <w:jc w:val="center"/>
                    <w:rPr>
                      <w:rFonts w:ascii="Times New Roman" w:eastAsia="Times New Roman" w:hAnsi="Times New Roman"/>
                      <w:b/>
                      <w:bCs/>
                      <w:lang w:val="en-GB" w:eastAsia="en-GB"/>
                    </w:rPr>
                  </w:pPr>
                  <w:r w:rsidRPr="008E0C8F">
                    <w:rPr>
                      <w:rFonts w:ascii="Times New Roman" w:eastAsia="Times New Roman" w:hAnsi="Times New Roman"/>
                      <w:b/>
                      <w:bCs/>
                      <w:lang w:val="sr-Cyrl-RS" w:eastAsia="en-GB"/>
                    </w:rPr>
                    <w:t> </w:t>
                  </w:r>
                </w:p>
              </w:tc>
            </w:tr>
            <w:tr w:rsidR="003A27AD" w:rsidRPr="008E0C8F" w14:paraId="6CFB8B67" w14:textId="77777777" w:rsidTr="0050194A">
              <w:trPr>
                <w:trHeight w:val="288"/>
              </w:trPr>
              <w:tc>
                <w:tcPr>
                  <w:tcW w:w="1858" w:type="pct"/>
                  <w:tcBorders>
                    <w:top w:val="nil"/>
                    <w:left w:val="single" w:sz="4" w:space="0" w:color="auto"/>
                    <w:bottom w:val="single" w:sz="4" w:space="0" w:color="auto"/>
                    <w:right w:val="single" w:sz="4" w:space="0" w:color="auto"/>
                  </w:tcBorders>
                  <w:shd w:val="clear" w:color="auto" w:fill="auto"/>
                  <w:vAlign w:val="center"/>
                  <w:hideMark/>
                </w:tcPr>
                <w:p w14:paraId="09A3E772" w14:textId="77777777" w:rsidR="003A27AD" w:rsidRPr="008E0C8F" w:rsidRDefault="003A27AD" w:rsidP="003A27AD">
                  <w:pPr>
                    <w:jc w:val="left"/>
                    <w:rPr>
                      <w:rFonts w:ascii="Times New Roman" w:eastAsia="Times New Roman" w:hAnsi="Times New Roman"/>
                      <w:i/>
                      <w:iCs/>
                      <w:lang w:val="en-GB" w:eastAsia="en-GB"/>
                    </w:rPr>
                  </w:pPr>
                  <w:r w:rsidRPr="008E0C8F">
                    <w:rPr>
                      <w:rFonts w:ascii="Times New Roman" w:eastAsia="Times New Roman" w:hAnsi="Times New Roman"/>
                      <w:i/>
                      <w:iCs/>
                      <w:lang w:val="sr-Cyrl-RS" w:eastAsia="en-GB"/>
                    </w:rPr>
                    <w:t>Увођење обрасца захтева</w:t>
                  </w:r>
                </w:p>
              </w:tc>
              <w:tc>
                <w:tcPr>
                  <w:tcW w:w="984" w:type="pct"/>
                  <w:tcBorders>
                    <w:top w:val="nil"/>
                    <w:left w:val="nil"/>
                    <w:bottom w:val="single" w:sz="4" w:space="0" w:color="auto"/>
                    <w:right w:val="single" w:sz="4" w:space="0" w:color="auto"/>
                  </w:tcBorders>
                  <w:shd w:val="clear" w:color="auto" w:fill="auto"/>
                  <w:vAlign w:val="center"/>
                  <w:hideMark/>
                </w:tcPr>
                <w:p w14:paraId="6FF2C45F" w14:textId="77777777" w:rsidR="003A27AD" w:rsidRPr="008E0C8F" w:rsidRDefault="003A27AD" w:rsidP="003A27AD">
                  <w:pPr>
                    <w:jc w:val="center"/>
                    <w:rPr>
                      <w:rFonts w:ascii="Times New Roman" w:eastAsia="Times New Roman" w:hAnsi="Times New Roman"/>
                      <w:b/>
                      <w:bCs/>
                      <w:lang w:val="en-GB" w:eastAsia="en-GB"/>
                    </w:rPr>
                  </w:pPr>
                  <w:r w:rsidRPr="008E0C8F">
                    <w:rPr>
                      <w:rFonts w:ascii="Times New Roman" w:eastAsia="Times New Roman" w:hAnsi="Times New Roman"/>
                      <w:b/>
                      <w:bCs/>
                      <w:lang w:val="sr-Cyrl-RS" w:eastAsia="en-GB"/>
                    </w:rPr>
                    <w:t> </w:t>
                  </w:r>
                </w:p>
              </w:tc>
              <w:tc>
                <w:tcPr>
                  <w:tcW w:w="1225" w:type="pct"/>
                  <w:tcBorders>
                    <w:top w:val="nil"/>
                    <w:left w:val="nil"/>
                    <w:bottom w:val="single" w:sz="4" w:space="0" w:color="auto"/>
                    <w:right w:val="single" w:sz="4" w:space="0" w:color="auto"/>
                  </w:tcBorders>
                  <w:shd w:val="clear" w:color="auto" w:fill="auto"/>
                  <w:vAlign w:val="center"/>
                  <w:hideMark/>
                </w:tcPr>
                <w:p w14:paraId="4F64670C" w14:textId="77777777" w:rsidR="003A27AD" w:rsidRPr="008E0C8F" w:rsidRDefault="003A27AD" w:rsidP="003A27AD">
                  <w:pPr>
                    <w:jc w:val="center"/>
                    <w:rPr>
                      <w:rFonts w:ascii="Times New Roman" w:eastAsia="Times New Roman" w:hAnsi="Times New Roman"/>
                      <w:b/>
                      <w:bCs/>
                      <w:lang w:val="en-GB" w:eastAsia="en-GB"/>
                    </w:rPr>
                  </w:pPr>
                  <w:r w:rsidRPr="008E0C8F">
                    <w:rPr>
                      <w:rFonts w:ascii="Times New Roman" w:eastAsia="Times New Roman" w:hAnsi="Times New Roman"/>
                      <w:bCs/>
                      <w:lang w:val="sr-Cyrl-RS" w:eastAsia="en-GB"/>
                    </w:rPr>
                    <w:t>Х </w:t>
                  </w:r>
                </w:p>
              </w:tc>
              <w:tc>
                <w:tcPr>
                  <w:tcW w:w="933" w:type="pct"/>
                  <w:tcBorders>
                    <w:top w:val="single" w:sz="4" w:space="0" w:color="auto"/>
                    <w:left w:val="nil"/>
                    <w:bottom w:val="single" w:sz="4" w:space="0" w:color="auto"/>
                    <w:right w:val="single" w:sz="4" w:space="0" w:color="auto"/>
                  </w:tcBorders>
                  <w:shd w:val="clear" w:color="auto" w:fill="auto"/>
                  <w:vAlign w:val="center"/>
                  <w:hideMark/>
                </w:tcPr>
                <w:p w14:paraId="59D21EFC" w14:textId="77777777" w:rsidR="003A27AD" w:rsidRPr="008E0C8F" w:rsidRDefault="003A27AD" w:rsidP="003A27AD">
                  <w:pPr>
                    <w:jc w:val="center"/>
                    <w:rPr>
                      <w:rFonts w:ascii="Times New Roman" w:eastAsia="Times New Roman" w:hAnsi="Times New Roman"/>
                      <w:b/>
                      <w:bCs/>
                      <w:lang w:val="en-GB" w:eastAsia="en-GB"/>
                    </w:rPr>
                  </w:pPr>
                  <w:r w:rsidRPr="008E0C8F">
                    <w:rPr>
                      <w:rFonts w:ascii="Times New Roman" w:eastAsia="Times New Roman" w:hAnsi="Times New Roman"/>
                      <w:b/>
                      <w:bCs/>
                      <w:lang w:val="sr-Cyrl-RS" w:eastAsia="en-GB"/>
                    </w:rPr>
                    <w:t> </w:t>
                  </w:r>
                </w:p>
              </w:tc>
            </w:tr>
          </w:tbl>
          <w:p w14:paraId="5D21B9B6" w14:textId="77777777" w:rsidR="00A4632A" w:rsidRPr="008E0C8F" w:rsidRDefault="00A4632A" w:rsidP="00B45256">
            <w:pPr>
              <w:pStyle w:val="NormalWeb"/>
              <w:spacing w:before="120" w:beforeAutospacing="0" w:after="120" w:afterAutospacing="0"/>
              <w:rPr>
                <w:b/>
                <w:sz w:val="22"/>
                <w:szCs w:val="22"/>
                <w:lang w:val="sr-Cyrl-RS"/>
              </w:rPr>
            </w:pPr>
          </w:p>
        </w:tc>
      </w:tr>
      <w:tr w:rsidR="00B20905" w:rsidRPr="008E0C8F" w14:paraId="0171D5D1" w14:textId="77777777" w:rsidTr="00B45256">
        <w:trPr>
          <w:trHeight w:val="454"/>
        </w:trPr>
        <w:tc>
          <w:tcPr>
            <w:tcW w:w="9060" w:type="dxa"/>
            <w:gridSpan w:val="2"/>
            <w:shd w:val="clear" w:color="auto" w:fill="DBE5F1" w:themeFill="accent1" w:themeFillTint="33"/>
            <w:vAlign w:val="center"/>
          </w:tcPr>
          <w:p w14:paraId="3B0672E0" w14:textId="77777777" w:rsidR="00A4632A" w:rsidRPr="008E0C8F" w:rsidRDefault="00A4632A" w:rsidP="00BB4BE0">
            <w:pPr>
              <w:pStyle w:val="NormalWeb"/>
              <w:numPr>
                <w:ilvl w:val="0"/>
                <w:numId w:val="1"/>
              </w:numPr>
              <w:spacing w:before="120" w:beforeAutospacing="0" w:after="120" w:afterAutospacing="0"/>
              <w:jc w:val="center"/>
              <w:rPr>
                <w:b/>
                <w:sz w:val="22"/>
                <w:szCs w:val="22"/>
                <w:lang w:val="sr-Cyrl-RS"/>
              </w:rPr>
            </w:pPr>
            <w:r w:rsidRPr="008E0C8F">
              <w:rPr>
                <w:b/>
                <w:sz w:val="22"/>
                <w:szCs w:val="22"/>
                <w:lang w:val="sr-Cyrl-RS"/>
              </w:rPr>
              <w:lastRenderedPageBreak/>
              <w:t>ОБРАЗЛОЖЕЊЕ</w:t>
            </w:r>
          </w:p>
        </w:tc>
      </w:tr>
      <w:tr w:rsidR="00B20905" w:rsidRPr="00836FDC" w14:paraId="5C7E7D0B" w14:textId="77777777" w:rsidTr="00B45256">
        <w:trPr>
          <w:trHeight w:val="454"/>
        </w:trPr>
        <w:tc>
          <w:tcPr>
            <w:tcW w:w="9060" w:type="dxa"/>
            <w:gridSpan w:val="2"/>
            <w:shd w:val="clear" w:color="auto" w:fill="auto"/>
          </w:tcPr>
          <w:p w14:paraId="07246F9F" w14:textId="6904C645" w:rsidR="00A4632A" w:rsidRPr="008E0C8F" w:rsidRDefault="00A4632A" w:rsidP="001A4904">
            <w:pPr>
              <w:pStyle w:val="NormalWeb"/>
              <w:spacing w:before="0" w:beforeAutospacing="0" w:after="0" w:afterAutospacing="0"/>
              <w:jc w:val="both"/>
              <w:rPr>
                <w:b/>
                <w:sz w:val="22"/>
                <w:szCs w:val="22"/>
                <w:lang w:val="sr-Cyrl-RS"/>
              </w:rPr>
            </w:pPr>
          </w:p>
          <w:p w14:paraId="4F1F62C9" w14:textId="13D35D94" w:rsidR="007071A5" w:rsidRPr="008E0C8F" w:rsidRDefault="009E402F" w:rsidP="007071A5">
            <w:pPr>
              <w:pStyle w:val="NormalWeb"/>
              <w:spacing w:before="0" w:beforeAutospacing="0" w:after="0" w:afterAutospacing="0"/>
              <w:jc w:val="both"/>
              <w:rPr>
                <w:b/>
                <w:sz w:val="22"/>
                <w:szCs w:val="22"/>
                <w:lang w:val="sr-Cyrl-RS"/>
              </w:rPr>
            </w:pPr>
            <w:r w:rsidRPr="008E0C8F">
              <w:rPr>
                <w:b/>
                <w:sz w:val="22"/>
                <w:szCs w:val="22"/>
                <w:lang w:val="sr-Cyrl-RS"/>
              </w:rPr>
              <w:t>Овај административни поступак је предвиђен за дигитализацију и то електронско подношење поднесака и прилога, електронско плаћање издатака, обавештавање и достављање акта електронским путем, а у складу са прописима којима су регулисани електронска управа, електронско пословање, електронски потпис и електронски документ</w:t>
            </w:r>
            <w:r w:rsidR="007071A5" w:rsidRPr="008E0C8F">
              <w:rPr>
                <w:b/>
                <w:sz w:val="22"/>
                <w:szCs w:val="22"/>
                <w:lang w:val="sr-Cyrl-RS"/>
              </w:rPr>
              <w:t>.</w:t>
            </w:r>
          </w:p>
          <w:p w14:paraId="36B0EACD" w14:textId="77777777" w:rsidR="00A4632A" w:rsidRPr="008E0C8F" w:rsidRDefault="00A4632A" w:rsidP="001A4904">
            <w:pPr>
              <w:pStyle w:val="NormalWeb"/>
              <w:spacing w:before="0" w:beforeAutospacing="0" w:after="0" w:afterAutospacing="0"/>
              <w:ind w:left="360"/>
              <w:jc w:val="both"/>
              <w:rPr>
                <w:b/>
                <w:sz w:val="22"/>
                <w:szCs w:val="22"/>
                <w:u w:val="single"/>
                <w:lang w:val="sr-Cyrl-RS" w:eastAsia="en-GB"/>
              </w:rPr>
            </w:pPr>
          </w:p>
          <w:p w14:paraId="688F22B6" w14:textId="77777777" w:rsidR="008E3F1E" w:rsidRPr="008E0C8F" w:rsidRDefault="008E3F1E" w:rsidP="00BB4BE0">
            <w:pPr>
              <w:pStyle w:val="NormalWeb"/>
              <w:numPr>
                <w:ilvl w:val="1"/>
                <w:numId w:val="4"/>
              </w:numPr>
              <w:spacing w:before="0" w:beforeAutospacing="0" w:after="0" w:afterAutospacing="0"/>
              <w:jc w:val="both"/>
              <w:rPr>
                <w:b/>
                <w:sz w:val="22"/>
                <w:szCs w:val="22"/>
                <w:u w:val="single"/>
                <w:lang w:val="sr-Cyrl-RS"/>
              </w:rPr>
            </w:pPr>
            <w:r w:rsidRPr="008E0C8F">
              <w:rPr>
                <w:b/>
                <w:sz w:val="22"/>
                <w:szCs w:val="22"/>
                <w:u w:val="single"/>
                <w:lang w:val="sr-Cyrl-RS"/>
              </w:rPr>
              <w:t xml:space="preserve">Документација </w:t>
            </w:r>
          </w:p>
          <w:p w14:paraId="5633947B" w14:textId="77777777" w:rsidR="008E3F1E" w:rsidRPr="008E0C8F" w:rsidRDefault="008E3F1E" w:rsidP="008E3F1E">
            <w:pPr>
              <w:pStyle w:val="NormalWeb"/>
              <w:spacing w:before="0" w:beforeAutospacing="0" w:after="0" w:afterAutospacing="0"/>
              <w:ind w:left="720"/>
              <w:jc w:val="both"/>
              <w:rPr>
                <w:b/>
                <w:sz w:val="22"/>
                <w:szCs w:val="22"/>
                <w:u w:val="single"/>
                <w:lang w:val="sr-Cyrl-RS"/>
              </w:rPr>
            </w:pPr>
          </w:p>
          <w:p w14:paraId="4830827C" w14:textId="3D3D3C9C" w:rsidR="00836FD9" w:rsidRPr="008E0C8F" w:rsidRDefault="00836FD9" w:rsidP="007755A4">
            <w:pPr>
              <w:pStyle w:val="NormalWeb"/>
              <w:spacing w:before="0" w:beforeAutospacing="0" w:after="0" w:afterAutospacing="0"/>
              <w:jc w:val="both"/>
              <w:rPr>
                <w:rFonts w:eastAsia="Calibri"/>
                <w:b/>
                <w:i/>
                <w:sz w:val="22"/>
                <w:szCs w:val="22"/>
                <w:lang w:val="ru-RU"/>
              </w:rPr>
            </w:pPr>
            <w:r w:rsidRPr="008E0C8F">
              <w:rPr>
                <w:rFonts w:eastAsia="Calibri"/>
                <w:b/>
                <w:i/>
                <w:sz w:val="22"/>
                <w:szCs w:val="22"/>
                <w:lang w:val="sr-Cyrl-RS"/>
              </w:rPr>
              <w:t>Елиминација документа</w:t>
            </w:r>
            <w:r w:rsidR="00F77778" w:rsidRPr="008E0C8F">
              <w:rPr>
                <w:rFonts w:eastAsia="Calibri"/>
                <w:b/>
                <w:i/>
                <w:sz w:val="22"/>
                <w:szCs w:val="22"/>
                <w:lang w:val="sr-Cyrl-RS"/>
              </w:rPr>
              <w:t>ције</w:t>
            </w:r>
          </w:p>
          <w:p w14:paraId="7BDE0E0E" w14:textId="77777777" w:rsidR="00836FD9" w:rsidRPr="008E0C8F" w:rsidRDefault="00836FD9" w:rsidP="00836FD9">
            <w:pPr>
              <w:pStyle w:val="NormalWeb"/>
              <w:ind w:left="720" w:hanging="540"/>
              <w:rPr>
                <w:rFonts w:eastAsia="Calibri"/>
                <w:b/>
                <w:sz w:val="22"/>
                <w:szCs w:val="22"/>
                <w:lang w:val="ru-RU"/>
              </w:rPr>
            </w:pPr>
            <w:r w:rsidRPr="008E0C8F">
              <w:rPr>
                <w:rFonts w:eastAsia="Calibri"/>
                <w:b/>
                <w:sz w:val="22"/>
                <w:szCs w:val="22"/>
                <w:lang w:val="ru-RU"/>
              </w:rPr>
              <w:t>•</w:t>
            </w:r>
            <w:r w:rsidRPr="008E0C8F">
              <w:rPr>
                <w:rFonts w:eastAsia="Calibri"/>
                <w:b/>
                <w:sz w:val="22"/>
                <w:szCs w:val="22"/>
                <w:lang w:val="ru-RU"/>
              </w:rPr>
              <w:tab/>
              <w:t>Документ 3: Уговор о сталном приступу интернету</w:t>
            </w:r>
          </w:p>
          <w:p w14:paraId="10CE20E8" w14:textId="77777777" w:rsidR="00836FD9" w:rsidRPr="008E0C8F" w:rsidRDefault="00836FD9" w:rsidP="00836FD9">
            <w:pPr>
              <w:pStyle w:val="NormalWeb"/>
              <w:jc w:val="both"/>
              <w:rPr>
                <w:rFonts w:eastAsia="Calibri"/>
                <w:sz w:val="22"/>
                <w:szCs w:val="22"/>
                <w:lang w:val="ru-RU"/>
              </w:rPr>
            </w:pPr>
            <w:r w:rsidRPr="008E0C8F">
              <w:rPr>
                <w:rFonts w:eastAsia="Calibri"/>
                <w:sz w:val="22"/>
                <w:szCs w:val="22"/>
                <w:lang w:val="ru-RU"/>
              </w:rPr>
              <w:t xml:space="preserve">Правилником о регистрацији моторних и прикључних возила прописано је да се правно лице може овластити за обављање делатности издавања регистрационих налепница уколико, између осталог, испуњава услов да има рачунар са обезбеђеним сталним приступом интернету уз минималну брзину 1024/256 Кbps, црно-бели ласерски штампач и читач личне карте и саобраћајне дозволе. У циљу доказивања да привредни субјект располаже интенет конекцијом, без које иначе и не може обављати делатност издавања регистрационих налепница, захтева се достављање документа Уговор о сталном приступу интернету. </w:t>
            </w:r>
          </w:p>
          <w:p w14:paraId="4ED11476" w14:textId="77777777" w:rsidR="00836FD9" w:rsidRPr="008E0C8F" w:rsidRDefault="00836FD9" w:rsidP="00836FD9">
            <w:pPr>
              <w:pStyle w:val="NormalWeb"/>
              <w:jc w:val="both"/>
              <w:rPr>
                <w:rFonts w:eastAsia="Calibri"/>
                <w:sz w:val="22"/>
                <w:szCs w:val="22"/>
                <w:lang w:val="ru-RU"/>
              </w:rPr>
            </w:pPr>
            <w:r w:rsidRPr="008E0C8F">
              <w:rPr>
                <w:rFonts w:eastAsia="Calibri"/>
                <w:sz w:val="22"/>
                <w:szCs w:val="22"/>
                <w:lang w:val="ru-RU"/>
              </w:rPr>
              <w:t xml:space="preserve">Одредбом члана 57, став 4 Правилника о регистрацији моторних и прикључних возила да испуњеност услова за добијање овлашћења за издавање регистрационих налепница утврђује надлежна организациона јединица у седишту Министарства унутрашњих послова у чијем делокругу су послови регистрације возила – на основу приложених доказа и непосредног увида који врши код подносиоца захтева. </w:t>
            </w:r>
          </w:p>
          <w:p w14:paraId="460AC4D7" w14:textId="77777777" w:rsidR="00836FD9" w:rsidRPr="008E0C8F" w:rsidRDefault="00836FD9" w:rsidP="00836FD9">
            <w:pPr>
              <w:pStyle w:val="NormalWeb"/>
              <w:jc w:val="both"/>
              <w:rPr>
                <w:rFonts w:eastAsia="Calibri"/>
                <w:sz w:val="22"/>
                <w:szCs w:val="22"/>
                <w:lang w:val="ru-RU"/>
              </w:rPr>
            </w:pPr>
            <w:r w:rsidRPr="008E0C8F">
              <w:rPr>
                <w:rFonts w:eastAsia="Calibri"/>
                <w:sz w:val="22"/>
                <w:szCs w:val="22"/>
                <w:lang w:val="ru-RU"/>
              </w:rPr>
              <w:t xml:space="preserve">Проверу испуњености овог услова, надлежни орган врши потраживањем Уговора о сталном приступу интернету. У договору са ужим тимом радне групе, предлаже се да да се наведени документ замени изјавом подносиоца захтева да поседује интернет конекцију тражене брзине протока информација, док ће надлежни орган свакако проверити испуњеност овог услова посетом привредном субјекту.    </w:t>
            </w:r>
          </w:p>
          <w:p w14:paraId="275C5278" w14:textId="21867C72" w:rsidR="0074509F" w:rsidRDefault="00836FD9" w:rsidP="00836FD9">
            <w:pPr>
              <w:pStyle w:val="NormalWeb"/>
              <w:spacing w:before="0" w:beforeAutospacing="0" w:after="0" w:afterAutospacing="0"/>
              <w:jc w:val="both"/>
              <w:rPr>
                <w:rFonts w:eastAsia="Calibri"/>
                <w:b/>
                <w:sz w:val="22"/>
                <w:szCs w:val="22"/>
                <w:lang w:val="ru-RU"/>
              </w:rPr>
            </w:pPr>
            <w:r w:rsidRPr="008E0C8F">
              <w:rPr>
                <w:rFonts w:eastAsia="Calibri"/>
                <w:b/>
                <w:sz w:val="22"/>
                <w:szCs w:val="22"/>
                <w:lang w:val="ru-RU"/>
              </w:rPr>
              <w:t>За примену ове препоруке није потребна измена прописа.</w:t>
            </w:r>
          </w:p>
          <w:p w14:paraId="3F60E320" w14:textId="77777777" w:rsidR="00631630" w:rsidRPr="008E0C8F" w:rsidRDefault="00631630" w:rsidP="00836FD9">
            <w:pPr>
              <w:pStyle w:val="NormalWeb"/>
              <w:spacing w:before="0" w:beforeAutospacing="0" w:after="0" w:afterAutospacing="0"/>
              <w:jc w:val="both"/>
              <w:rPr>
                <w:rFonts w:eastAsia="Calibri"/>
                <w:b/>
                <w:sz w:val="22"/>
                <w:szCs w:val="22"/>
                <w:lang w:val="ru-RU"/>
              </w:rPr>
            </w:pPr>
          </w:p>
          <w:p w14:paraId="160FE5FF" w14:textId="77777777" w:rsidR="00836FD9" w:rsidRPr="008E0C8F" w:rsidRDefault="00836FD9" w:rsidP="00836FD9">
            <w:pPr>
              <w:pStyle w:val="NormalWeb"/>
              <w:spacing w:before="0" w:beforeAutospacing="0" w:after="0" w:afterAutospacing="0"/>
              <w:ind w:left="720"/>
              <w:jc w:val="both"/>
              <w:rPr>
                <w:rFonts w:eastAsia="Calibri"/>
                <w:b/>
                <w:sz w:val="22"/>
                <w:szCs w:val="22"/>
                <w:lang w:val="ru-RU"/>
              </w:rPr>
            </w:pPr>
          </w:p>
          <w:p w14:paraId="0E95D7DD" w14:textId="77777777" w:rsidR="00F77778" w:rsidRPr="008E0C8F" w:rsidRDefault="00F77778" w:rsidP="00BB4BE0">
            <w:pPr>
              <w:pStyle w:val="NormalWeb"/>
              <w:numPr>
                <w:ilvl w:val="1"/>
                <w:numId w:val="4"/>
              </w:numPr>
              <w:spacing w:before="0" w:beforeAutospacing="0" w:after="0" w:afterAutospacing="0"/>
              <w:jc w:val="both"/>
              <w:rPr>
                <w:b/>
                <w:sz w:val="22"/>
                <w:szCs w:val="22"/>
                <w:u w:val="single"/>
                <w:lang w:val="sr-Cyrl-RS"/>
              </w:rPr>
            </w:pPr>
            <w:bookmarkStart w:id="1" w:name="_Hlk534361982"/>
            <w:r w:rsidRPr="008E0C8F">
              <w:rPr>
                <w:b/>
                <w:bCs/>
                <w:iCs/>
                <w:sz w:val="22"/>
                <w:szCs w:val="22"/>
                <w:u w:val="single"/>
                <w:lang w:val="sr-Cyrl-RS" w:eastAsia="en-GB"/>
              </w:rPr>
              <w:t xml:space="preserve">Утврђивање правног  основа и потребне документације </w:t>
            </w:r>
            <w:r w:rsidRPr="008E0C8F">
              <w:rPr>
                <w:b/>
                <w:i/>
                <w:iCs/>
                <w:sz w:val="22"/>
                <w:szCs w:val="22"/>
                <w:u w:val="single"/>
                <w:lang w:val="sr-Cyrl-RS" w:eastAsia="en-GB"/>
              </w:rPr>
              <w:t xml:space="preserve"> </w:t>
            </w:r>
          </w:p>
          <w:p w14:paraId="0129EDCD" w14:textId="77777777" w:rsidR="00F77778" w:rsidRPr="008E0C8F" w:rsidRDefault="00F77778" w:rsidP="00F77778">
            <w:pPr>
              <w:pStyle w:val="NormalWeb"/>
              <w:spacing w:before="0" w:beforeAutospacing="0" w:after="0" w:afterAutospacing="0"/>
              <w:ind w:left="360"/>
              <w:jc w:val="both"/>
              <w:rPr>
                <w:b/>
                <w:sz w:val="22"/>
                <w:szCs w:val="22"/>
                <w:u w:val="single"/>
                <w:lang w:val="sr-Cyrl-RS"/>
              </w:rPr>
            </w:pPr>
          </w:p>
          <w:p w14:paraId="6818BBD6" w14:textId="258704BD" w:rsidR="00E80EFB" w:rsidRPr="008E0C8F" w:rsidRDefault="002973D5" w:rsidP="00F77778">
            <w:pPr>
              <w:pStyle w:val="NormalWeb"/>
              <w:spacing w:before="0" w:beforeAutospacing="0" w:after="0" w:afterAutospacing="0"/>
              <w:jc w:val="both"/>
              <w:rPr>
                <w:b/>
                <w:i/>
                <w:sz w:val="22"/>
                <w:szCs w:val="22"/>
                <w:u w:val="single"/>
                <w:lang w:val="sr-Cyrl-RS"/>
              </w:rPr>
            </w:pPr>
            <w:r w:rsidRPr="008E0C8F">
              <w:rPr>
                <w:b/>
                <w:i/>
                <w:iCs/>
                <w:sz w:val="22"/>
                <w:szCs w:val="22"/>
                <w:lang w:val="sr-Cyrl-RS" w:eastAsia="en-GB"/>
              </w:rPr>
              <w:lastRenderedPageBreak/>
              <w:t>Пропис</w:t>
            </w:r>
            <w:r w:rsidR="009E402F" w:rsidRPr="008E0C8F">
              <w:rPr>
                <w:b/>
                <w:i/>
                <w:iCs/>
                <w:sz w:val="22"/>
                <w:szCs w:val="22"/>
                <w:lang w:val="sr-Cyrl-RS" w:eastAsia="en-GB"/>
              </w:rPr>
              <w:t>и</w:t>
            </w:r>
            <w:r w:rsidRPr="008E0C8F">
              <w:rPr>
                <w:b/>
                <w:i/>
                <w:iCs/>
                <w:sz w:val="22"/>
                <w:szCs w:val="22"/>
                <w:lang w:val="sr-Cyrl-RS" w:eastAsia="en-GB"/>
              </w:rPr>
              <w:t xml:space="preserve">вање </w:t>
            </w:r>
            <w:r w:rsidR="002763F2" w:rsidRPr="008E0C8F">
              <w:rPr>
                <w:b/>
                <w:i/>
                <w:iCs/>
                <w:sz w:val="22"/>
                <w:szCs w:val="22"/>
                <w:lang w:val="sr-Cyrl-RS" w:eastAsia="en-GB"/>
              </w:rPr>
              <w:t>документације</w:t>
            </w:r>
            <w:r w:rsidR="00F77778" w:rsidRPr="008E0C8F">
              <w:rPr>
                <w:b/>
                <w:i/>
                <w:iCs/>
                <w:sz w:val="22"/>
                <w:szCs w:val="22"/>
                <w:lang w:val="sr-Cyrl-RS" w:eastAsia="en-GB"/>
              </w:rPr>
              <w:t xml:space="preserve"> која се доставља</w:t>
            </w:r>
          </w:p>
          <w:p w14:paraId="17EADE1B" w14:textId="77777777" w:rsidR="00E80EFB" w:rsidRPr="008E0C8F" w:rsidRDefault="00E80EFB" w:rsidP="001A4904">
            <w:pPr>
              <w:pStyle w:val="NormalWeb"/>
              <w:spacing w:before="0" w:beforeAutospacing="0" w:after="0" w:afterAutospacing="0"/>
              <w:jc w:val="both"/>
              <w:rPr>
                <w:b/>
                <w:sz w:val="22"/>
                <w:szCs w:val="22"/>
                <w:lang w:val="sr-Cyrl-RS"/>
              </w:rPr>
            </w:pPr>
          </w:p>
          <w:p w14:paraId="7C9BDA4F" w14:textId="7F990680" w:rsidR="00E80EFB" w:rsidRPr="008E0C8F" w:rsidRDefault="00E80EFB" w:rsidP="002763F2">
            <w:pPr>
              <w:pStyle w:val="NormalWeb"/>
              <w:spacing w:before="0" w:beforeAutospacing="0" w:after="0" w:afterAutospacing="0"/>
              <w:jc w:val="both"/>
              <w:rPr>
                <w:rFonts w:eastAsia="Calibri"/>
                <w:sz w:val="22"/>
                <w:szCs w:val="22"/>
                <w:lang w:val="sr-Cyrl-RS"/>
              </w:rPr>
            </w:pPr>
            <w:r w:rsidRPr="008E0C8F">
              <w:rPr>
                <w:rFonts w:eastAsia="Calibri"/>
                <w:sz w:val="22"/>
                <w:szCs w:val="22"/>
                <w:lang w:val="sr-Cyrl-RS"/>
              </w:rPr>
              <w:t xml:space="preserve">Како би се обезбедила потпуна правна сигурност привредних субјеката, предлаже се </w:t>
            </w:r>
            <w:r w:rsidR="002763F2" w:rsidRPr="008E0C8F">
              <w:rPr>
                <w:rFonts w:eastAsia="Calibri"/>
                <w:sz w:val="22"/>
                <w:szCs w:val="22"/>
                <w:lang w:val="sr-Cyrl-RS"/>
              </w:rPr>
              <w:t xml:space="preserve">да се </w:t>
            </w:r>
            <w:r w:rsidRPr="008E0C8F">
              <w:rPr>
                <w:rFonts w:eastAsia="Calibri"/>
                <w:sz w:val="22"/>
                <w:szCs w:val="22"/>
                <w:lang w:val="sr-Cyrl-RS"/>
              </w:rPr>
              <w:t xml:space="preserve">подзаконским актом </w:t>
            </w:r>
            <w:r w:rsidR="002763F2" w:rsidRPr="008E0C8F">
              <w:rPr>
                <w:rFonts w:eastAsia="Calibri"/>
                <w:sz w:val="22"/>
                <w:szCs w:val="22"/>
                <w:lang w:val="sr-Cyrl-RS"/>
              </w:rPr>
              <w:t>прецизира</w:t>
            </w:r>
            <w:r w:rsidRPr="008E0C8F">
              <w:rPr>
                <w:rFonts w:eastAsia="Calibri"/>
                <w:sz w:val="22"/>
                <w:szCs w:val="22"/>
                <w:lang w:val="sr-Cyrl-RS"/>
              </w:rPr>
              <w:t xml:space="preserve"> да се уз захтев подноси искључиво следећа документација:</w:t>
            </w:r>
          </w:p>
          <w:p w14:paraId="02130A1B" w14:textId="77777777" w:rsidR="00E80EFB" w:rsidRPr="008E0C8F" w:rsidRDefault="00E80EFB" w:rsidP="001A4904">
            <w:pPr>
              <w:pStyle w:val="NormalWeb"/>
              <w:spacing w:before="0" w:beforeAutospacing="0" w:after="0" w:afterAutospacing="0"/>
              <w:jc w:val="both"/>
              <w:rPr>
                <w:rFonts w:eastAsia="Calibri"/>
                <w:sz w:val="22"/>
                <w:szCs w:val="22"/>
                <w:lang w:val="sr-Cyrl-RS"/>
              </w:rPr>
            </w:pPr>
          </w:p>
          <w:p w14:paraId="2F775599" w14:textId="607F48DB" w:rsidR="00C35CC5" w:rsidRPr="008E0C8F" w:rsidRDefault="00E80EFB" w:rsidP="00460A14">
            <w:pPr>
              <w:pStyle w:val="NormalWeb"/>
              <w:numPr>
                <w:ilvl w:val="0"/>
                <w:numId w:val="5"/>
              </w:numPr>
              <w:spacing w:before="0" w:beforeAutospacing="0" w:after="0" w:afterAutospacing="0"/>
              <w:ind w:left="450"/>
              <w:jc w:val="both"/>
              <w:rPr>
                <w:sz w:val="22"/>
                <w:szCs w:val="22"/>
                <w:lang w:val="sr-Cyrl-RS"/>
              </w:rPr>
            </w:pPr>
            <w:r w:rsidRPr="008E0C8F">
              <w:rPr>
                <w:rFonts w:eastAsia="Calibri"/>
                <w:sz w:val="22"/>
                <w:szCs w:val="22"/>
                <w:lang w:val="sr-Cyrl-RS"/>
              </w:rPr>
              <w:t xml:space="preserve">Доказ о </w:t>
            </w:r>
            <w:r w:rsidR="006B1CAC" w:rsidRPr="008E0C8F">
              <w:rPr>
                <w:rFonts w:eastAsia="Calibri"/>
                <w:sz w:val="22"/>
                <w:szCs w:val="22"/>
                <w:lang w:val="sr-Cyrl-RS"/>
              </w:rPr>
              <w:t xml:space="preserve">основу </w:t>
            </w:r>
            <w:r w:rsidRPr="008E0C8F">
              <w:rPr>
                <w:rFonts w:eastAsia="Calibri"/>
                <w:sz w:val="22"/>
                <w:szCs w:val="22"/>
                <w:lang w:val="sr-Cyrl-RS"/>
              </w:rPr>
              <w:t>коришћењ</w:t>
            </w:r>
            <w:r w:rsidR="006B1CAC" w:rsidRPr="008E0C8F">
              <w:rPr>
                <w:rFonts w:eastAsia="Calibri"/>
                <w:sz w:val="22"/>
                <w:szCs w:val="22"/>
                <w:lang w:val="sr-Cyrl-RS"/>
              </w:rPr>
              <w:t>а</w:t>
            </w:r>
            <w:r w:rsidRPr="008E0C8F">
              <w:rPr>
                <w:rFonts w:eastAsia="Calibri"/>
                <w:sz w:val="22"/>
                <w:szCs w:val="22"/>
                <w:lang w:val="sr-Cyrl-RS"/>
              </w:rPr>
              <w:t xml:space="preserve"> простора (Уговор о закупу, Оставинско решење, Уговор о купопродаји или други доказ)</w:t>
            </w:r>
            <w:r w:rsidR="00BC1CE5" w:rsidRPr="008E0C8F">
              <w:rPr>
                <w:rFonts w:eastAsia="Calibri"/>
                <w:sz w:val="22"/>
                <w:szCs w:val="22"/>
                <w:lang w:val="sr-Cyrl-RS"/>
              </w:rPr>
              <w:t xml:space="preserve"> </w:t>
            </w:r>
            <w:r w:rsidR="00460A14" w:rsidRPr="008E0C8F">
              <w:rPr>
                <w:rFonts w:eastAsia="Calibri"/>
                <w:sz w:val="22"/>
                <w:szCs w:val="22"/>
                <w:lang w:val="sr-Cyrl-RS"/>
              </w:rPr>
              <w:t xml:space="preserve">уколико подносилац захтева није књижни власник непокретности </w:t>
            </w:r>
            <w:r w:rsidR="00BC1CE5" w:rsidRPr="008E0C8F">
              <w:rPr>
                <w:rFonts w:eastAsia="Calibri"/>
                <w:sz w:val="22"/>
                <w:szCs w:val="22"/>
                <w:lang w:val="sr-Cyrl-RS"/>
              </w:rPr>
              <w:t xml:space="preserve">– копија </w:t>
            </w:r>
          </w:p>
          <w:p w14:paraId="4BDE7828" w14:textId="77777777" w:rsidR="00460A14" w:rsidRPr="008E0C8F" w:rsidRDefault="00C35CC5" w:rsidP="00BB4BE0">
            <w:pPr>
              <w:pStyle w:val="NormalWeb"/>
              <w:numPr>
                <w:ilvl w:val="0"/>
                <w:numId w:val="5"/>
              </w:numPr>
              <w:spacing w:before="0" w:beforeAutospacing="0" w:after="0" w:afterAutospacing="0"/>
              <w:ind w:left="459"/>
              <w:jc w:val="both"/>
              <w:rPr>
                <w:rFonts w:eastAsia="Calibri"/>
                <w:sz w:val="22"/>
                <w:szCs w:val="22"/>
                <w:lang w:val="sr-Cyrl-RS"/>
              </w:rPr>
            </w:pPr>
            <w:r w:rsidRPr="008E0C8F">
              <w:rPr>
                <w:rFonts w:eastAsia="Calibri"/>
                <w:sz w:val="22"/>
                <w:szCs w:val="22"/>
                <w:lang w:val="sr-Cyrl-RS"/>
              </w:rPr>
              <w:t>Доказ о стручној спреми за лице које ће радити на пословима издавања регистрационих налепница</w:t>
            </w:r>
            <w:r w:rsidR="00BC1CE5" w:rsidRPr="008E0C8F">
              <w:rPr>
                <w:rFonts w:eastAsia="Calibri"/>
                <w:sz w:val="22"/>
                <w:szCs w:val="22"/>
                <w:lang w:val="sr-Cyrl-RS"/>
              </w:rPr>
              <w:t xml:space="preserve"> – копија </w:t>
            </w:r>
          </w:p>
          <w:p w14:paraId="79240A6E" w14:textId="0E1AE3CF" w:rsidR="00C35CC5" w:rsidRPr="008E0C8F" w:rsidRDefault="00460A14" w:rsidP="00BB4BE0">
            <w:pPr>
              <w:pStyle w:val="NormalWeb"/>
              <w:numPr>
                <w:ilvl w:val="0"/>
                <w:numId w:val="5"/>
              </w:numPr>
              <w:spacing w:before="0" w:beforeAutospacing="0" w:after="0" w:afterAutospacing="0"/>
              <w:ind w:left="459"/>
              <w:jc w:val="both"/>
              <w:rPr>
                <w:rFonts w:eastAsia="Calibri"/>
                <w:sz w:val="22"/>
                <w:szCs w:val="22"/>
                <w:lang w:val="sr-Cyrl-RS"/>
              </w:rPr>
            </w:pPr>
            <w:r w:rsidRPr="008E0C8F">
              <w:rPr>
                <w:rFonts w:eastAsia="Calibri"/>
                <w:sz w:val="22"/>
                <w:szCs w:val="22"/>
                <w:lang w:val="sr-Cyrl-RS"/>
              </w:rPr>
              <w:t>Изјава</w:t>
            </w:r>
            <w:r w:rsidRPr="008E0C8F">
              <w:rPr>
                <w:rFonts w:eastAsia="Calibri"/>
                <w:sz w:val="22"/>
                <w:szCs w:val="22"/>
                <w:lang w:val="sr-Latn-RS"/>
              </w:rPr>
              <w:t xml:space="preserve"> </w:t>
            </w:r>
            <w:r w:rsidRPr="008E0C8F">
              <w:rPr>
                <w:rFonts w:eastAsia="Calibri"/>
                <w:sz w:val="22"/>
                <w:szCs w:val="22"/>
                <w:lang w:val="sr-Cyrl-RS"/>
              </w:rPr>
              <w:t>подносиоца</w:t>
            </w:r>
            <w:r w:rsidRPr="008E0C8F">
              <w:rPr>
                <w:rFonts w:eastAsia="Calibri"/>
                <w:sz w:val="22"/>
                <w:szCs w:val="22"/>
                <w:lang w:val="sr-Latn-RS"/>
              </w:rPr>
              <w:t xml:space="preserve"> </w:t>
            </w:r>
            <w:r w:rsidRPr="008E0C8F">
              <w:rPr>
                <w:rFonts w:eastAsia="Calibri"/>
                <w:sz w:val="22"/>
                <w:szCs w:val="22"/>
                <w:lang w:val="sr-Cyrl-RS"/>
              </w:rPr>
              <w:t>захтева</w:t>
            </w:r>
            <w:r w:rsidRPr="008E0C8F">
              <w:rPr>
                <w:rFonts w:eastAsia="Calibri"/>
                <w:sz w:val="22"/>
                <w:szCs w:val="22"/>
                <w:lang w:val="sr-Latn-RS"/>
              </w:rPr>
              <w:t xml:space="preserve"> </w:t>
            </w:r>
            <w:r w:rsidRPr="008E0C8F">
              <w:rPr>
                <w:rFonts w:eastAsia="Calibri"/>
                <w:sz w:val="22"/>
                <w:szCs w:val="22"/>
                <w:lang w:val="sr-Cyrl-RS"/>
              </w:rPr>
              <w:t>да</w:t>
            </w:r>
            <w:r w:rsidRPr="008E0C8F">
              <w:rPr>
                <w:rFonts w:eastAsia="Calibri"/>
                <w:sz w:val="22"/>
                <w:szCs w:val="22"/>
                <w:lang w:val="sr-Latn-RS"/>
              </w:rPr>
              <w:t xml:space="preserve"> </w:t>
            </w:r>
            <w:r w:rsidRPr="008E0C8F">
              <w:rPr>
                <w:rFonts w:eastAsia="Calibri"/>
                <w:sz w:val="22"/>
                <w:szCs w:val="22"/>
                <w:lang w:val="sr-Cyrl-RS"/>
              </w:rPr>
              <w:t>поседује</w:t>
            </w:r>
            <w:r w:rsidRPr="008E0C8F">
              <w:rPr>
                <w:rFonts w:eastAsia="Calibri"/>
                <w:sz w:val="22"/>
                <w:szCs w:val="22"/>
                <w:lang w:val="sr-Latn-RS"/>
              </w:rPr>
              <w:t xml:space="preserve"> </w:t>
            </w:r>
            <w:r w:rsidRPr="008E0C8F">
              <w:rPr>
                <w:rFonts w:eastAsia="Calibri"/>
                <w:sz w:val="22"/>
                <w:szCs w:val="22"/>
                <w:lang w:val="sr-Cyrl-RS"/>
              </w:rPr>
              <w:t>интернет</w:t>
            </w:r>
            <w:r w:rsidRPr="008E0C8F">
              <w:rPr>
                <w:rFonts w:eastAsia="Calibri"/>
                <w:sz w:val="22"/>
                <w:szCs w:val="22"/>
                <w:lang w:val="sr-Latn-RS"/>
              </w:rPr>
              <w:t xml:space="preserve"> </w:t>
            </w:r>
            <w:r w:rsidRPr="008E0C8F">
              <w:rPr>
                <w:rFonts w:eastAsia="Calibri"/>
                <w:sz w:val="22"/>
                <w:szCs w:val="22"/>
                <w:lang w:val="sr-Cyrl-RS"/>
              </w:rPr>
              <w:t>конекцију</w:t>
            </w:r>
            <w:r w:rsidRPr="008E0C8F">
              <w:rPr>
                <w:rFonts w:eastAsia="Calibri"/>
                <w:sz w:val="22"/>
                <w:szCs w:val="22"/>
                <w:lang w:val="sr-Latn-RS"/>
              </w:rPr>
              <w:t xml:space="preserve"> </w:t>
            </w:r>
            <w:r w:rsidRPr="008E0C8F">
              <w:rPr>
                <w:rFonts w:eastAsia="Calibri"/>
                <w:sz w:val="22"/>
                <w:szCs w:val="22"/>
                <w:lang w:val="sr-Cyrl-RS"/>
              </w:rPr>
              <w:t>тражене</w:t>
            </w:r>
            <w:r w:rsidRPr="008E0C8F">
              <w:rPr>
                <w:rFonts w:eastAsia="Calibri"/>
                <w:sz w:val="22"/>
                <w:szCs w:val="22"/>
                <w:lang w:val="sr-Latn-RS"/>
              </w:rPr>
              <w:t xml:space="preserve"> </w:t>
            </w:r>
            <w:r w:rsidRPr="008E0C8F">
              <w:rPr>
                <w:rFonts w:eastAsia="Calibri"/>
                <w:sz w:val="22"/>
                <w:szCs w:val="22"/>
                <w:lang w:val="sr-Cyrl-RS"/>
              </w:rPr>
              <w:t>брзине</w:t>
            </w:r>
            <w:r w:rsidRPr="008E0C8F">
              <w:rPr>
                <w:rFonts w:eastAsia="Calibri"/>
                <w:sz w:val="22"/>
                <w:szCs w:val="22"/>
                <w:lang w:val="sr-Latn-RS"/>
              </w:rPr>
              <w:t xml:space="preserve"> </w:t>
            </w:r>
            <w:r w:rsidRPr="008E0C8F">
              <w:rPr>
                <w:rFonts w:eastAsia="Calibri"/>
                <w:sz w:val="22"/>
                <w:szCs w:val="22"/>
                <w:lang w:val="sr-Cyrl-RS"/>
              </w:rPr>
              <w:t>протока</w:t>
            </w:r>
            <w:r w:rsidRPr="008E0C8F">
              <w:rPr>
                <w:rFonts w:eastAsia="Calibri"/>
                <w:sz w:val="22"/>
                <w:szCs w:val="22"/>
                <w:lang w:val="sr-Latn-RS"/>
              </w:rPr>
              <w:t xml:space="preserve"> </w:t>
            </w:r>
            <w:r w:rsidRPr="008E0C8F">
              <w:rPr>
                <w:rFonts w:eastAsia="Calibri"/>
                <w:sz w:val="22"/>
                <w:szCs w:val="22"/>
                <w:lang w:val="sr-Cyrl-RS"/>
              </w:rPr>
              <w:t>информација</w:t>
            </w:r>
            <w:r w:rsidRPr="008E0C8F" w:rsidDel="00B21389">
              <w:rPr>
                <w:rFonts w:eastAsia="Calibri"/>
                <w:sz w:val="22"/>
                <w:szCs w:val="22"/>
                <w:lang w:val="sr-Cyrl-RS"/>
              </w:rPr>
              <w:t xml:space="preserve"> </w:t>
            </w:r>
          </w:p>
          <w:p w14:paraId="4CEDD26C" w14:textId="77777777" w:rsidR="00B45256" w:rsidRPr="008E0C8F" w:rsidRDefault="008E5E4E" w:rsidP="00BB4BE0">
            <w:pPr>
              <w:pStyle w:val="NormalWeb"/>
              <w:numPr>
                <w:ilvl w:val="0"/>
                <w:numId w:val="5"/>
              </w:numPr>
              <w:spacing w:before="0" w:beforeAutospacing="0" w:after="0" w:afterAutospacing="0"/>
              <w:ind w:left="459"/>
              <w:jc w:val="both"/>
              <w:rPr>
                <w:rFonts w:eastAsia="Calibri"/>
                <w:sz w:val="22"/>
                <w:szCs w:val="22"/>
                <w:lang w:val="sr-Cyrl-RS"/>
              </w:rPr>
            </w:pPr>
            <w:r w:rsidRPr="008E0C8F">
              <w:rPr>
                <w:rFonts w:eastAsia="Calibri"/>
                <w:sz w:val="22"/>
                <w:szCs w:val="22"/>
                <w:lang w:val="sr-Cyrl-RS"/>
              </w:rPr>
              <w:t>Доказ/е о уплати таксе/и</w:t>
            </w:r>
            <w:r w:rsidR="00F33261" w:rsidRPr="008E0C8F">
              <w:rPr>
                <w:rFonts w:eastAsia="Calibri"/>
                <w:sz w:val="22"/>
                <w:szCs w:val="22"/>
                <w:lang w:val="sr-Cyrl-RS"/>
              </w:rPr>
              <w:t>.</w:t>
            </w:r>
          </w:p>
          <w:p w14:paraId="2021E416" w14:textId="77777777" w:rsidR="005D123A" w:rsidRPr="008E0C8F" w:rsidRDefault="005D123A" w:rsidP="005D123A">
            <w:pPr>
              <w:pStyle w:val="NormalWeb"/>
              <w:spacing w:before="0" w:beforeAutospacing="0" w:after="0" w:afterAutospacing="0"/>
              <w:jc w:val="both"/>
              <w:rPr>
                <w:rFonts w:eastAsia="Calibri"/>
                <w:sz w:val="22"/>
                <w:szCs w:val="22"/>
                <w:lang w:val="sr-Cyrl-RS"/>
              </w:rPr>
            </w:pPr>
          </w:p>
          <w:p w14:paraId="6BA79DBA" w14:textId="7EB0A15D" w:rsidR="00CF68CB" w:rsidRPr="008E0C8F" w:rsidRDefault="00CF68CB" w:rsidP="00CF68CB">
            <w:pPr>
              <w:spacing w:after="150"/>
              <w:rPr>
                <w:rFonts w:ascii="Times New Roman" w:hAnsi="Times New Roman"/>
                <w:sz w:val="22"/>
                <w:szCs w:val="22"/>
                <w:lang w:val="sr-Cyrl-RS"/>
              </w:rPr>
            </w:pPr>
            <w:r w:rsidRPr="008E0C8F">
              <w:rPr>
                <w:rFonts w:ascii="Times New Roman" w:hAnsi="Times New Roman"/>
                <w:sz w:val="22"/>
                <w:szCs w:val="22"/>
                <w:lang w:val="sr-Cyrl-RS"/>
              </w:rPr>
              <w:t xml:space="preserve">Потребно је подзаконским актом предвидети и могућност замене запосленог у случају оправданог дужег одсуства од прописаних 45 дана (породиљско одсуство, болест и сл.). </w:t>
            </w:r>
          </w:p>
          <w:p w14:paraId="185AEC12" w14:textId="77777777" w:rsidR="00E80EFB" w:rsidRPr="008E0C8F" w:rsidRDefault="00E80EFB" w:rsidP="001A4904">
            <w:pPr>
              <w:pStyle w:val="NormalWeb"/>
              <w:spacing w:before="0" w:beforeAutospacing="0" w:after="0" w:afterAutospacing="0"/>
              <w:jc w:val="both"/>
              <w:rPr>
                <w:rFonts w:eastAsia="Calibri"/>
                <w:sz w:val="22"/>
                <w:szCs w:val="22"/>
                <w:lang w:val="sr-Cyrl-RS"/>
              </w:rPr>
            </w:pPr>
            <w:r w:rsidRPr="008E0C8F">
              <w:rPr>
                <w:rFonts w:eastAsia="Calibri"/>
                <w:sz w:val="22"/>
                <w:szCs w:val="22"/>
                <w:lang w:val="sr-Cyrl-RS"/>
              </w:rPr>
              <w:t xml:space="preserve">С обзиром да ће се поступак дигитализовати, Правилником је потребно предвидети да ова документација поприма електронски облик, након успостављања дигитализације (документа у електронски читљивом формату). </w:t>
            </w:r>
          </w:p>
          <w:p w14:paraId="731F3FFC" w14:textId="63CA748A" w:rsidR="00E80EFB" w:rsidRDefault="00806D75" w:rsidP="00806D75">
            <w:pPr>
              <w:pStyle w:val="NormalWeb"/>
              <w:jc w:val="both"/>
              <w:rPr>
                <w:rFonts w:eastAsia="Calibri"/>
                <w:b/>
                <w:sz w:val="22"/>
                <w:szCs w:val="22"/>
                <w:lang w:val="sr-Cyrl-RS" w:eastAsia="en-GB"/>
              </w:rPr>
            </w:pPr>
            <w:r w:rsidRPr="008E0C8F">
              <w:rPr>
                <w:rFonts w:eastAsia="Calibri"/>
                <w:b/>
                <w:sz w:val="22"/>
                <w:szCs w:val="22"/>
                <w:lang w:val="sr-Cyrl-RS" w:eastAsia="en-GB"/>
              </w:rPr>
              <w:t xml:space="preserve">За примену ове препоруке, потребна је измена и допуна </w:t>
            </w:r>
            <w:r w:rsidR="00E80EFB" w:rsidRPr="008E0C8F">
              <w:rPr>
                <w:rFonts w:eastAsia="Calibri"/>
                <w:b/>
                <w:sz w:val="22"/>
                <w:szCs w:val="22"/>
                <w:lang w:val="sr-Cyrl-RS" w:eastAsia="en-GB"/>
              </w:rPr>
              <w:t>Правилник</w:t>
            </w:r>
            <w:r w:rsidRPr="008E0C8F">
              <w:rPr>
                <w:rFonts w:eastAsia="Calibri"/>
                <w:b/>
                <w:sz w:val="22"/>
                <w:szCs w:val="22"/>
                <w:lang w:val="sr-Cyrl-RS" w:eastAsia="en-GB"/>
              </w:rPr>
              <w:t>а</w:t>
            </w:r>
            <w:r w:rsidR="00E80EFB" w:rsidRPr="008E0C8F">
              <w:rPr>
                <w:rFonts w:eastAsia="Calibri"/>
                <w:b/>
                <w:sz w:val="22"/>
                <w:szCs w:val="22"/>
                <w:lang w:val="sr-Cyrl-RS" w:eastAsia="en-GB"/>
              </w:rPr>
              <w:t xml:space="preserve"> о регистрацији моторних и прикључних возила</w:t>
            </w:r>
            <w:r w:rsidR="00B13D3C" w:rsidRPr="008E0C8F">
              <w:rPr>
                <w:rFonts w:eastAsia="Calibri"/>
                <w:b/>
                <w:sz w:val="22"/>
                <w:szCs w:val="22"/>
                <w:lang w:val="sr-Cyrl-RS" w:eastAsia="en-GB"/>
              </w:rPr>
              <w:t>.</w:t>
            </w:r>
          </w:p>
          <w:p w14:paraId="692FEE34" w14:textId="77777777" w:rsidR="002B39C5" w:rsidRPr="002B39C5" w:rsidRDefault="002B39C5" w:rsidP="002B39C5">
            <w:pPr>
              <w:rPr>
                <w:rFonts w:ascii="Times New Roman" w:hAnsi="Times New Roman"/>
                <w:sz w:val="22"/>
                <w:szCs w:val="22"/>
              </w:rPr>
            </w:pPr>
          </w:p>
          <w:bookmarkEnd w:id="1"/>
          <w:p w14:paraId="10E69166" w14:textId="3FA8AE67" w:rsidR="00A4632A" w:rsidRPr="008E0C8F" w:rsidRDefault="00A4632A" w:rsidP="00BB4BE0">
            <w:pPr>
              <w:pStyle w:val="NormalWeb"/>
              <w:numPr>
                <w:ilvl w:val="1"/>
                <w:numId w:val="4"/>
              </w:numPr>
              <w:spacing w:before="0" w:beforeAutospacing="0" w:after="0" w:afterAutospacing="0"/>
              <w:jc w:val="both"/>
              <w:rPr>
                <w:b/>
                <w:sz w:val="22"/>
                <w:szCs w:val="22"/>
                <w:u w:val="single"/>
                <w:lang w:val="sr-Cyrl-RS"/>
              </w:rPr>
            </w:pPr>
            <w:r w:rsidRPr="008E0C8F">
              <w:rPr>
                <w:b/>
                <w:sz w:val="22"/>
                <w:szCs w:val="22"/>
                <w:u w:val="single"/>
                <w:lang w:val="sr-Cyrl-RS"/>
              </w:rPr>
              <w:t xml:space="preserve">Образац </w:t>
            </w:r>
            <w:r w:rsidR="00F77778" w:rsidRPr="008E0C8F">
              <w:rPr>
                <w:b/>
                <w:sz w:val="22"/>
                <w:szCs w:val="22"/>
                <w:u w:val="single"/>
                <w:lang w:val="sr-Cyrl-RS"/>
              </w:rPr>
              <w:t>административног</w:t>
            </w:r>
            <w:r w:rsidRPr="008E0C8F">
              <w:rPr>
                <w:b/>
                <w:sz w:val="22"/>
                <w:szCs w:val="22"/>
                <w:u w:val="single"/>
                <w:lang w:val="sr-Cyrl-RS"/>
              </w:rPr>
              <w:t xml:space="preserve"> захтева </w:t>
            </w:r>
          </w:p>
          <w:p w14:paraId="7864AA6D" w14:textId="77777777" w:rsidR="00A4632A" w:rsidRPr="008E0C8F" w:rsidRDefault="00A4632A" w:rsidP="001A4904">
            <w:pPr>
              <w:rPr>
                <w:rFonts w:ascii="Times New Roman" w:hAnsi="Times New Roman"/>
                <w:b/>
                <w:sz w:val="22"/>
                <w:szCs w:val="22"/>
                <w:lang w:val="sr-Cyrl-RS"/>
              </w:rPr>
            </w:pPr>
          </w:p>
          <w:p w14:paraId="4CAECD3F" w14:textId="77777777" w:rsidR="00F77778" w:rsidRPr="008E0C8F" w:rsidRDefault="00F77778" w:rsidP="001A4904">
            <w:pPr>
              <w:rPr>
                <w:rFonts w:ascii="Times New Roman" w:eastAsia="Times New Roman" w:hAnsi="Times New Roman"/>
                <w:b/>
                <w:i/>
                <w:sz w:val="22"/>
                <w:szCs w:val="22"/>
                <w:lang w:val="sr-Cyrl-RS"/>
              </w:rPr>
            </w:pPr>
            <w:r w:rsidRPr="008E0C8F">
              <w:rPr>
                <w:rFonts w:ascii="Times New Roman" w:eastAsia="Times New Roman" w:hAnsi="Times New Roman"/>
                <w:b/>
                <w:i/>
                <w:sz w:val="22"/>
                <w:szCs w:val="22"/>
                <w:lang w:val="sr-Cyrl-RS"/>
              </w:rPr>
              <w:t xml:space="preserve">Увођење обрасца захтева </w:t>
            </w:r>
          </w:p>
          <w:p w14:paraId="773743D8" w14:textId="77777777" w:rsidR="00F77778" w:rsidRPr="008E0C8F" w:rsidRDefault="00F77778" w:rsidP="001A4904">
            <w:pPr>
              <w:rPr>
                <w:rFonts w:ascii="Times New Roman" w:eastAsia="Times New Roman" w:hAnsi="Times New Roman"/>
                <w:sz w:val="22"/>
                <w:szCs w:val="22"/>
                <w:lang w:val="sr-Cyrl-RS"/>
              </w:rPr>
            </w:pPr>
          </w:p>
          <w:p w14:paraId="48EB1687" w14:textId="77777777" w:rsidR="00A4632A" w:rsidRPr="008E0C8F" w:rsidRDefault="00A4632A" w:rsidP="001A4904">
            <w:pPr>
              <w:rPr>
                <w:rFonts w:ascii="Times New Roman" w:eastAsia="Times New Roman" w:hAnsi="Times New Roman"/>
                <w:sz w:val="22"/>
                <w:szCs w:val="22"/>
                <w:lang w:val="sr-Cyrl-RS"/>
              </w:rPr>
            </w:pPr>
            <w:r w:rsidRPr="008E0C8F">
              <w:rPr>
                <w:rFonts w:ascii="Times New Roman" w:eastAsia="Times New Roman" w:hAnsi="Times New Roman"/>
                <w:sz w:val="22"/>
                <w:szCs w:val="22"/>
                <w:lang w:val="sr-Cyrl-RS"/>
              </w:rPr>
              <w:t>Захтев у оквиру овог поступка се подноси писано, у слободној форми, односно стандардан образац захтева не постоји. Предлаже се:</w:t>
            </w:r>
          </w:p>
          <w:p w14:paraId="7DCC077D" w14:textId="77777777" w:rsidR="00A4632A" w:rsidRPr="008E0C8F" w:rsidRDefault="00A4632A" w:rsidP="00BB4BE0">
            <w:pPr>
              <w:pStyle w:val="ListParagraph"/>
              <w:numPr>
                <w:ilvl w:val="0"/>
                <w:numId w:val="2"/>
              </w:numPr>
              <w:spacing w:before="100" w:beforeAutospacing="1" w:afterAutospacing="1"/>
              <w:ind w:left="390"/>
              <w:rPr>
                <w:rFonts w:ascii="Times New Roman" w:eastAsia="Times New Roman" w:hAnsi="Times New Roman"/>
                <w:sz w:val="22"/>
                <w:szCs w:val="22"/>
                <w:lang w:val="sr-Cyrl-RS"/>
              </w:rPr>
            </w:pPr>
            <w:r w:rsidRPr="008E0C8F">
              <w:rPr>
                <w:rFonts w:ascii="Times New Roman" w:eastAsia="Times New Roman" w:hAnsi="Times New Roman"/>
                <w:sz w:val="22"/>
                <w:szCs w:val="22"/>
                <w:lang w:val="sr-Cyrl-RS"/>
              </w:rPr>
              <w:t xml:space="preserve">Увођење обрасца за подношење захтева, који ће садржати стандардне елементе обрасца захтева, </w:t>
            </w:r>
            <w:r w:rsidR="00CF68CB" w:rsidRPr="008E0C8F">
              <w:rPr>
                <w:rFonts w:ascii="Times New Roman" w:eastAsia="Times New Roman" w:hAnsi="Times New Roman"/>
                <w:sz w:val="22"/>
                <w:szCs w:val="22"/>
                <w:lang w:val="sr-Cyrl-RS"/>
              </w:rPr>
              <w:t>уз идентификацију да ли се ради о заједничком захтеву за издавање оба овлашћења или захтеву за једно од овлашћења. Образац треба да садржи следеће елементе</w:t>
            </w:r>
            <w:r w:rsidRPr="008E0C8F">
              <w:rPr>
                <w:rFonts w:ascii="Times New Roman" w:eastAsia="Times New Roman" w:hAnsi="Times New Roman"/>
                <w:sz w:val="22"/>
                <w:szCs w:val="22"/>
                <w:lang w:val="sr-Cyrl-RS"/>
              </w:rPr>
              <w:t xml:space="preserve">: </w:t>
            </w:r>
          </w:p>
          <w:p w14:paraId="73F60B70" w14:textId="77777777" w:rsidR="00C05D15" w:rsidRPr="00C05D15" w:rsidRDefault="00C05D15" w:rsidP="00ED1936">
            <w:pPr>
              <w:numPr>
                <w:ilvl w:val="1"/>
                <w:numId w:val="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C05D15">
              <w:rPr>
                <w:rFonts w:ascii="Times New Roman" w:eastAsia="Times New Roman" w:hAnsi="Times New Roman"/>
                <w:sz w:val="22"/>
                <w:szCs w:val="22"/>
                <w:lang w:val="sr-Cyrl-RS"/>
              </w:rPr>
              <w:t>Назив РС, назив и седиште органа, назив организационе јединице, бр. телефона и електронска адреса организационе јединице која спроводи административни поступак;</w:t>
            </w:r>
          </w:p>
          <w:p w14:paraId="4121C80A" w14:textId="77777777" w:rsidR="00C05D15" w:rsidRPr="00C05D15" w:rsidRDefault="00C05D15" w:rsidP="00ED1936">
            <w:pPr>
              <w:numPr>
                <w:ilvl w:val="1"/>
                <w:numId w:val="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C05D15">
              <w:rPr>
                <w:rFonts w:ascii="Times New Roman" w:eastAsia="Times New Roman" w:hAnsi="Times New Roman"/>
                <w:sz w:val="22"/>
                <w:szCs w:val="22"/>
                <w:lang w:val="sr-Cyrl-RS"/>
              </w:rPr>
              <w:t xml:space="preserve">Шифру административног поступка или назив обрасца </w:t>
            </w:r>
            <w:r w:rsidRPr="00C05D15">
              <w:rPr>
                <w:rFonts w:ascii="Times New Roman" w:eastAsia="Times New Roman" w:hAnsi="Times New Roman"/>
                <w:sz w:val="22"/>
                <w:szCs w:val="22"/>
                <w:lang w:val="sr-Latn-RS"/>
              </w:rPr>
              <w:t xml:space="preserve">- </w:t>
            </w:r>
            <w:r w:rsidRPr="00C05D15">
              <w:rPr>
                <w:rFonts w:ascii="Times New Roman" w:eastAsia="Times New Roman" w:hAnsi="Times New Roman"/>
                <w:sz w:val="22"/>
                <w:szCs w:val="22"/>
                <w:lang w:val="sr-Cyrl-RS"/>
              </w:rPr>
              <w:t>може да стоји у горњем десном углу обрасца;</w:t>
            </w:r>
          </w:p>
          <w:p w14:paraId="48040751" w14:textId="77777777" w:rsidR="00C05D15" w:rsidRPr="00C05D15" w:rsidRDefault="00C05D15" w:rsidP="00ED1936">
            <w:pPr>
              <w:numPr>
                <w:ilvl w:val="1"/>
                <w:numId w:val="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C05D15">
              <w:rPr>
                <w:rFonts w:ascii="Times New Roman" w:eastAsia="Times New Roman" w:hAnsi="Times New Roman"/>
                <w:sz w:val="22"/>
                <w:szCs w:val="22"/>
                <w:lang w:val="sr-Cyrl-RS"/>
              </w:rPr>
              <w:t>Назив административног поступка (управна ствар која је предмет поступка);</w:t>
            </w:r>
          </w:p>
          <w:p w14:paraId="5D99868A" w14:textId="77777777" w:rsidR="00C05D15" w:rsidRPr="00C05D15" w:rsidRDefault="00C05D15" w:rsidP="00ED1936">
            <w:pPr>
              <w:numPr>
                <w:ilvl w:val="1"/>
                <w:numId w:val="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C05D15">
              <w:rPr>
                <w:rFonts w:ascii="Times New Roman" w:eastAsia="Times New Roman" w:hAnsi="Times New Roman"/>
                <w:sz w:val="22"/>
                <w:szCs w:val="22"/>
                <w:lang w:val="sr-Cyrl-RS"/>
              </w:rPr>
              <w:t>Места за унос информација о подносиоцу захтева (Назив, седиште, ПИБ, матични број, адреса електронске поште);</w:t>
            </w:r>
          </w:p>
          <w:p w14:paraId="65CB4D59" w14:textId="77777777" w:rsidR="00C05D15" w:rsidRPr="00C05D15" w:rsidRDefault="00C05D15" w:rsidP="00ED1936">
            <w:pPr>
              <w:numPr>
                <w:ilvl w:val="1"/>
                <w:numId w:val="2"/>
              </w:numPr>
              <w:shd w:val="clear" w:color="auto" w:fill="FFFFFF"/>
              <w:spacing w:before="100" w:beforeAutospacing="1" w:after="100" w:afterAutospacing="1" w:line="259" w:lineRule="auto"/>
              <w:ind w:left="885"/>
              <w:contextualSpacing/>
              <w:rPr>
                <w:rFonts w:ascii="Times New Roman" w:eastAsia="Times New Roman" w:hAnsi="Times New Roman"/>
                <w:sz w:val="22"/>
                <w:szCs w:val="22"/>
                <w:lang w:val="sr-Cyrl-RS"/>
              </w:rPr>
            </w:pPr>
            <w:r w:rsidRPr="00C05D15">
              <w:rPr>
                <w:rFonts w:ascii="Times New Roman" w:eastAsia="Times New Roman" w:hAnsi="Times New Roman"/>
                <w:sz w:val="22"/>
                <w:szCs w:val="22"/>
                <w:lang w:val="sr-Cyrl-RS"/>
              </w:rPr>
              <w:t>Места за унос специфичних информација за конкретан поступак, укључујући и информације, потребне за прибављање података по службеној дужности (</w:t>
            </w:r>
            <w:r w:rsidRPr="00C05D15">
              <w:rPr>
                <w:rFonts w:ascii="Times New Roman" w:hAnsi="Times New Roman"/>
                <w:sz w:val="22"/>
                <w:szCs w:val="22"/>
                <w:lang w:val="sr-Cyrl-RS"/>
              </w:rPr>
              <w:t>информације о власнику простора, бр. катастарске парцеле, катастарска општина, име и презиме и ЈМБГ запослених лица за које се проверава пријава осигурања, уз изјаву о заштити података, име и презиме, место рођења, место пребивалишта лица за које се проверавају казнене евиденције, и сл.</w:t>
            </w:r>
            <w:r w:rsidRPr="00C05D15">
              <w:rPr>
                <w:rFonts w:ascii="Times New Roman" w:eastAsia="Times New Roman" w:hAnsi="Times New Roman"/>
                <w:sz w:val="22"/>
                <w:szCs w:val="22"/>
                <w:lang w:val="sr-Cyrl-RS"/>
              </w:rPr>
              <w:t>)</w:t>
            </w:r>
            <w:r w:rsidRPr="00C05D15">
              <w:rPr>
                <w:rFonts w:ascii="Times New Roman" w:eastAsia="Times New Roman" w:hAnsi="Times New Roman"/>
                <w:sz w:val="22"/>
                <w:szCs w:val="22"/>
                <w:lang w:val="sr-Latn-RS"/>
              </w:rPr>
              <w:t>;</w:t>
            </w:r>
            <w:r w:rsidRPr="00C05D15">
              <w:rPr>
                <w:rFonts w:ascii="Times New Roman" w:eastAsia="Times New Roman" w:hAnsi="Times New Roman"/>
                <w:sz w:val="22"/>
                <w:szCs w:val="22"/>
                <w:lang w:val="sr-Cyrl-RS"/>
              </w:rPr>
              <w:t xml:space="preserve"> </w:t>
            </w:r>
          </w:p>
          <w:p w14:paraId="43633AC8" w14:textId="77777777" w:rsidR="00C05D15" w:rsidRPr="00C05D15" w:rsidRDefault="00C05D15" w:rsidP="00ED1936">
            <w:pPr>
              <w:numPr>
                <w:ilvl w:val="1"/>
                <w:numId w:val="2"/>
              </w:numPr>
              <w:spacing w:before="100" w:beforeAutospacing="1" w:after="100" w:afterAutospacing="1" w:line="259" w:lineRule="auto"/>
              <w:ind w:left="885"/>
              <w:contextualSpacing/>
              <w:rPr>
                <w:rFonts w:ascii="Times New Roman" w:eastAsia="Times New Roman" w:hAnsi="Times New Roman"/>
                <w:sz w:val="22"/>
                <w:szCs w:val="22"/>
                <w:lang w:val="sr-Cyrl-RS"/>
              </w:rPr>
            </w:pPr>
            <w:r w:rsidRPr="00C05D15">
              <w:rPr>
                <w:rFonts w:ascii="Times New Roman" w:eastAsia="Times New Roman" w:hAnsi="Times New Roman"/>
                <w:sz w:val="22"/>
                <w:szCs w:val="22"/>
                <w:lang w:val="sr-Cyrl-RS"/>
              </w:rPr>
              <w:t xml:space="preserve">Информације о потребној документацији: </w:t>
            </w:r>
          </w:p>
          <w:p w14:paraId="50D2D044" w14:textId="77777777" w:rsidR="00C05D15" w:rsidRPr="00C05D15" w:rsidRDefault="00C05D15" w:rsidP="00ED1936">
            <w:pPr>
              <w:numPr>
                <w:ilvl w:val="0"/>
                <w:numId w:val="6"/>
              </w:numPr>
              <w:tabs>
                <w:tab w:val="left" w:pos="300"/>
                <w:tab w:val="left" w:pos="1260"/>
              </w:tabs>
              <w:spacing w:before="100" w:beforeAutospacing="1" w:after="100" w:afterAutospacing="1" w:line="259" w:lineRule="auto"/>
              <w:ind w:left="885" w:firstLine="0"/>
              <w:contextualSpacing/>
              <w:rPr>
                <w:rFonts w:ascii="Times New Roman" w:hAnsi="Times New Roman"/>
                <w:sz w:val="22"/>
                <w:szCs w:val="22"/>
                <w:lang w:val="sr-Cyrl-RS"/>
              </w:rPr>
            </w:pPr>
            <w:r w:rsidRPr="00C05D15">
              <w:rPr>
                <w:rFonts w:ascii="Times New Roman" w:hAnsi="Times New Roman"/>
                <w:sz w:val="22"/>
                <w:szCs w:val="22"/>
                <w:lang w:val="sr-Cyrl-RS"/>
              </w:rPr>
              <w:t>таксативно набројана сва потребна документа</w:t>
            </w:r>
          </w:p>
          <w:p w14:paraId="428C90BA" w14:textId="77777777" w:rsidR="00C05D15" w:rsidRPr="00C05D15" w:rsidRDefault="00C05D15" w:rsidP="00ED1936">
            <w:pPr>
              <w:numPr>
                <w:ilvl w:val="0"/>
                <w:numId w:val="6"/>
              </w:numPr>
              <w:tabs>
                <w:tab w:val="left" w:pos="300"/>
                <w:tab w:val="left" w:pos="1260"/>
              </w:tabs>
              <w:spacing w:before="100" w:beforeAutospacing="1" w:after="100" w:afterAutospacing="1" w:line="259" w:lineRule="auto"/>
              <w:ind w:left="885" w:firstLine="0"/>
              <w:contextualSpacing/>
              <w:rPr>
                <w:rFonts w:ascii="Times New Roman" w:hAnsi="Times New Roman"/>
                <w:sz w:val="22"/>
                <w:szCs w:val="22"/>
                <w:lang w:val="sr-Cyrl-RS"/>
              </w:rPr>
            </w:pPr>
            <w:r w:rsidRPr="00C05D15">
              <w:rPr>
                <w:rFonts w:ascii="Times New Roman" w:hAnsi="Times New Roman"/>
                <w:sz w:val="22"/>
                <w:szCs w:val="22"/>
                <w:lang w:val="sr-Cyrl-RS"/>
              </w:rPr>
              <w:t xml:space="preserve">форма докумената (оригинал, копија, оверена копија, копија уз оригинал на </w:t>
            </w:r>
            <w:r w:rsidRPr="00C05D15">
              <w:rPr>
                <w:rFonts w:ascii="Times New Roman" w:hAnsi="Times New Roman"/>
                <w:sz w:val="22"/>
                <w:szCs w:val="22"/>
                <w:lang w:val="sr-Cyrl-RS"/>
              </w:rPr>
              <w:lastRenderedPageBreak/>
              <w:t xml:space="preserve">увид), </w:t>
            </w:r>
            <w:r w:rsidRPr="00C05D15">
              <w:rPr>
                <w:rFonts w:ascii="Times New Roman" w:hAnsi="Times New Roman"/>
                <w:sz w:val="22"/>
                <w:szCs w:val="22"/>
                <w:lang w:val="sr-Cyrl-RS"/>
              </w:rPr>
              <w:tab/>
              <w:t>уколико се документација подноси у папиру</w:t>
            </w:r>
          </w:p>
          <w:p w14:paraId="2599091D" w14:textId="77777777" w:rsidR="00C05D15" w:rsidRPr="00C05D15" w:rsidRDefault="00C05D15" w:rsidP="00ED1936">
            <w:pPr>
              <w:numPr>
                <w:ilvl w:val="0"/>
                <w:numId w:val="6"/>
              </w:numPr>
              <w:tabs>
                <w:tab w:val="left" w:pos="300"/>
                <w:tab w:val="left" w:pos="1260"/>
              </w:tabs>
              <w:spacing w:before="100" w:beforeAutospacing="1" w:after="100" w:afterAutospacing="1" w:line="259" w:lineRule="auto"/>
              <w:ind w:left="885" w:firstLine="0"/>
              <w:contextualSpacing/>
              <w:rPr>
                <w:rFonts w:ascii="Times New Roman" w:hAnsi="Times New Roman"/>
                <w:sz w:val="22"/>
                <w:szCs w:val="22"/>
                <w:lang w:val="sr-Cyrl-RS"/>
              </w:rPr>
            </w:pPr>
            <w:r w:rsidRPr="00C05D15">
              <w:rPr>
                <w:rFonts w:ascii="Times New Roman" w:hAnsi="Times New Roman"/>
                <w:sz w:val="22"/>
                <w:szCs w:val="22"/>
                <w:lang w:val="sr-Cyrl-RS"/>
              </w:rPr>
              <w:t>издавалац документа</w:t>
            </w:r>
          </w:p>
          <w:p w14:paraId="7AFF5355" w14:textId="77777777" w:rsidR="00C05D15" w:rsidRPr="00C05D15" w:rsidRDefault="00C05D15" w:rsidP="00ED1936">
            <w:pPr>
              <w:numPr>
                <w:ilvl w:val="0"/>
                <w:numId w:val="6"/>
              </w:numPr>
              <w:tabs>
                <w:tab w:val="left" w:pos="300"/>
                <w:tab w:val="left" w:pos="1260"/>
              </w:tabs>
              <w:spacing w:before="100" w:beforeAutospacing="1" w:after="100" w:afterAutospacing="1" w:line="259" w:lineRule="auto"/>
              <w:ind w:left="885" w:firstLine="0"/>
              <w:contextualSpacing/>
              <w:rPr>
                <w:rFonts w:ascii="Times New Roman" w:hAnsi="Times New Roman"/>
                <w:sz w:val="22"/>
                <w:szCs w:val="22"/>
                <w:lang w:val="sr-Cyrl-RS"/>
              </w:rPr>
            </w:pPr>
            <w:r w:rsidRPr="00C05D15">
              <w:rPr>
                <w:rFonts w:ascii="Times New Roman" w:hAnsi="Times New Roman"/>
                <w:sz w:val="22"/>
                <w:szCs w:val="22"/>
                <w:lang w:val="sr-Cyrl-RS"/>
              </w:rPr>
              <w:t xml:space="preserve">специфичности у вези документа, ако их има (нпр. број потребних примерака, </w:t>
            </w:r>
            <w:r w:rsidRPr="00C05D15">
              <w:rPr>
                <w:rFonts w:ascii="Times New Roman" w:hAnsi="Times New Roman"/>
                <w:sz w:val="22"/>
                <w:szCs w:val="22"/>
                <w:lang w:val="sr-Cyrl-RS"/>
              </w:rPr>
              <w:tab/>
              <w:t xml:space="preserve">уколико се документација подноси у папиру и у више од једног примерка или нпр. </w:t>
            </w:r>
            <w:r w:rsidRPr="00C05D15">
              <w:rPr>
                <w:rFonts w:ascii="Times New Roman" w:hAnsi="Times New Roman"/>
                <w:sz w:val="22"/>
                <w:szCs w:val="22"/>
                <w:lang w:val="sr-Cyrl-RS"/>
              </w:rPr>
              <w:tab/>
              <w:t>документ подносе само привредна друштва и сл.);</w:t>
            </w:r>
          </w:p>
          <w:p w14:paraId="302CCDC1" w14:textId="77777777" w:rsidR="00C05D15" w:rsidRPr="00C05D15" w:rsidRDefault="00C05D15" w:rsidP="00ED1936">
            <w:pPr>
              <w:numPr>
                <w:ilvl w:val="1"/>
                <w:numId w:val="2"/>
              </w:numPr>
              <w:ind w:left="885"/>
              <w:rPr>
                <w:rFonts w:ascii="Times New Roman" w:eastAsia="Times New Roman" w:hAnsi="Times New Roman"/>
                <w:sz w:val="22"/>
                <w:szCs w:val="22"/>
                <w:lang w:val="sr-Cyrl-RS"/>
              </w:rPr>
            </w:pPr>
            <w:r w:rsidRPr="00C05D15">
              <w:rPr>
                <w:rFonts w:ascii="Times New Roman" w:eastAsia="Times New Roman" w:hAnsi="Times New Roman"/>
                <w:sz w:val="22"/>
                <w:szCs w:val="22"/>
                <w:lang w:val="sr-Cyrl-RS"/>
              </w:rPr>
              <w:t>Изјаву подносиоца захтева о прибављању података службеним путем: „Сагласан/а сам да орган за потребе поступка може да изврши увид, прибави и обради личне податке о чињеницама о којима се води службена евиденција, који су неопходни у поступку одлучивања (сходно члану 103. став 3. ЗУП-а).</w:t>
            </w:r>
          </w:p>
          <w:p w14:paraId="41DE31EA" w14:textId="77777777" w:rsidR="00C05D15" w:rsidRPr="00C05D15" w:rsidRDefault="00C05D15" w:rsidP="00ED1936">
            <w:pPr>
              <w:shd w:val="clear" w:color="auto" w:fill="FFFFFF"/>
              <w:ind w:left="885"/>
              <w:rPr>
                <w:rFonts w:ascii="Times New Roman" w:eastAsia="Times New Roman" w:hAnsi="Times New Roman"/>
                <w:sz w:val="22"/>
                <w:szCs w:val="22"/>
                <w:lang w:val="sr-Cyrl-RS"/>
              </w:rPr>
            </w:pPr>
            <w:r w:rsidRPr="00C05D15">
              <w:rPr>
                <w:rFonts w:ascii="Times New Roman" w:eastAsia="Times New Roman" w:hAnsi="Times New Roman"/>
                <w:sz w:val="22"/>
                <w:szCs w:val="22"/>
                <w:lang w:val="sr-Cyrl-RS"/>
              </w:rPr>
              <w:t>1. ДА</w:t>
            </w:r>
          </w:p>
          <w:p w14:paraId="042DBED2" w14:textId="77777777" w:rsidR="00C05D15" w:rsidRPr="00C05D15" w:rsidRDefault="00C05D15" w:rsidP="00ED1936">
            <w:pPr>
              <w:shd w:val="clear" w:color="auto" w:fill="FFFFFF"/>
              <w:ind w:left="885"/>
              <w:rPr>
                <w:rFonts w:ascii="Times New Roman" w:eastAsia="Times New Roman" w:hAnsi="Times New Roman"/>
                <w:sz w:val="22"/>
                <w:szCs w:val="22"/>
                <w:lang w:val="sr-Cyrl-RS"/>
              </w:rPr>
            </w:pPr>
            <w:r w:rsidRPr="00C05D15">
              <w:rPr>
                <w:rFonts w:ascii="Times New Roman" w:eastAsia="Times New Roman" w:hAnsi="Times New Roman"/>
                <w:sz w:val="22"/>
                <w:szCs w:val="22"/>
                <w:lang w:val="sr-Cyrl-RS"/>
              </w:rPr>
              <w:t>2. НЕ</w:t>
            </w:r>
          </w:p>
          <w:p w14:paraId="69FE2579" w14:textId="77777777" w:rsidR="00C05D15" w:rsidRPr="00C05D15" w:rsidRDefault="00C05D15" w:rsidP="00ED1936">
            <w:pPr>
              <w:shd w:val="clear" w:color="auto" w:fill="FFFFFF"/>
              <w:ind w:left="885"/>
              <w:rPr>
                <w:rFonts w:ascii="Times New Roman" w:eastAsia="Times New Roman" w:hAnsi="Times New Roman"/>
                <w:sz w:val="22"/>
                <w:szCs w:val="22"/>
                <w:lang w:val="sr-Cyrl-RS"/>
              </w:rPr>
            </w:pPr>
            <w:r w:rsidRPr="00C05D15">
              <w:rPr>
                <w:rFonts w:ascii="Times New Roman" w:eastAsia="Times New Roman" w:hAnsi="Times New Roman"/>
                <w:sz w:val="22"/>
                <w:szCs w:val="22"/>
                <w:lang w:val="sr-Cyrl-RS"/>
              </w:rPr>
              <w:t>Иако је орган обавезан да изврши увид, прибави и обради личне податке, изјављујем да ћу сам/а за потребе поступка прибавити следеће податке: ______________________________________________________________________ _______________________________________________________________________</w:t>
            </w:r>
          </w:p>
          <w:p w14:paraId="55F09315" w14:textId="77777777" w:rsidR="00C05D15" w:rsidRPr="00C05D15" w:rsidRDefault="00C05D15" w:rsidP="00ED1936">
            <w:pPr>
              <w:shd w:val="clear" w:color="auto" w:fill="FFFFFF"/>
              <w:ind w:left="885"/>
              <w:rPr>
                <w:rFonts w:ascii="Times New Roman" w:eastAsia="Times New Roman" w:hAnsi="Times New Roman"/>
                <w:sz w:val="22"/>
                <w:szCs w:val="22"/>
                <w:lang w:val="sr-Cyrl-RS"/>
              </w:rPr>
            </w:pPr>
            <w:r w:rsidRPr="00C05D15">
              <w:rPr>
                <w:rFonts w:ascii="Times New Roman" w:eastAsia="Times New Roman" w:hAnsi="Times New Roman"/>
                <w:sz w:val="22"/>
                <w:szCs w:val="22"/>
                <w:lang w:val="sr-Cyrl-RS"/>
              </w:rPr>
              <w:t>Упознат/а сам да уколико наведене личне податке неопходне за одлучивање органа не поднесем у року од 8 дана, захтев за покретање поступка ће се сматрати неуредним и решењем ће се одбацити.</w:t>
            </w:r>
          </w:p>
          <w:p w14:paraId="09477DB3" w14:textId="77777777" w:rsidR="00C05D15" w:rsidRPr="00C05D15" w:rsidRDefault="00C05D15" w:rsidP="00ED1936">
            <w:pPr>
              <w:numPr>
                <w:ilvl w:val="1"/>
                <w:numId w:val="2"/>
              </w:numPr>
              <w:ind w:left="885"/>
              <w:rPr>
                <w:rFonts w:ascii="Times New Roman" w:eastAsia="Times New Roman" w:hAnsi="Times New Roman"/>
                <w:sz w:val="22"/>
                <w:szCs w:val="22"/>
                <w:lang w:val="sr-Cyrl-RS"/>
              </w:rPr>
            </w:pPr>
            <w:r w:rsidRPr="00C05D15">
              <w:rPr>
                <w:rFonts w:ascii="Times New Roman" w:eastAsia="Times New Roman" w:hAnsi="Times New Roman"/>
                <w:sz w:val="22"/>
                <w:szCs w:val="22"/>
                <w:lang w:val="sr-Cyrl-RS"/>
              </w:rPr>
              <w:t xml:space="preserve">Место за унос података о месту и датуму подношења захтева; </w:t>
            </w:r>
          </w:p>
          <w:p w14:paraId="16ADF32D" w14:textId="77777777" w:rsidR="00C05D15" w:rsidRPr="00C05D15" w:rsidRDefault="00C05D15" w:rsidP="00ED1936">
            <w:pPr>
              <w:numPr>
                <w:ilvl w:val="1"/>
                <w:numId w:val="2"/>
              </w:numPr>
              <w:ind w:left="885"/>
              <w:rPr>
                <w:sz w:val="22"/>
                <w:szCs w:val="22"/>
                <w:lang w:val="sr-Cyrl-RS"/>
              </w:rPr>
            </w:pPr>
            <w:r w:rsidRPr="00C05D15">
              <w:rPr>
                <w:rFonts w:ascii="Times New Roman" w:eastAsia="Times New Roman" w:hAnsi="Times New Roman"/>
                <w:sz w:val="22"/>
                <w:szCs w:val="22"/>
                <w:lang w:val="sr-Cyrl-RS"/>
              </w:rPr>
              <w:t>Место за потпис подносиоца захтева.</w:t>
            </w:r>
          </w:p>
          <w:p w14:paraId="2A56D333" w14:textId="77777777" w:rsidR="00C05D15" w:rsidRPr="00C05D15" w:rsidRDefault="00C05D15" w:rsidP="00E12F1E">
            <w:pPr>
              <w:ind w:left="427"/>
              <w:rPr>
                <w:rFonts w:ascii="Times New Roman" w:eastAsia="Times New Roman" w:hAnsi="Times New Roman"/>
                <w:sz w:val="22"/>
                <w:szCs w:val="22"/>
                <w:lang w:val="sr-Cyrl-RS"/>
              </w:rPr>
            </w:pPr>
          </w:p>
          <w:p w14:paraId="5FF11ACD" w14:textId="77777777" w:rsidR="00C05D15" w:rsidRPr="00C05D15" w:rsidRDefault="00C05D15" w:rsidP="00C05D15">
            <w:pPr>
              <w:rPr>
                <w:rFonts w:ascii="Times New Roman" w:eastAsia="Times New Roman" w:hAnsi="Times New Roman"/>
                <w:sz w:val="22"/>
                <w:szCs w:val="22"/>
                <w:lang w:val="sr-Cyrl-RS"/>
              </w:rPr>
            </w:pPr>
          </w:p>
          <w:p w14:paraId="3F9E0B0E" w14:textId="77777777" w:rsidR="00C05D15" w:rsidRPr="00C05D15" w:rsidRDefault="00C05D15" w:rsidP="00C05D15">
            <w:pPr>
              <w:rPr>
                <w:rFonts w:ascii="Times New Roman" w:eastAsia="Times New Roman" w:hAnsi="Times New Roman"/>
                <w:sz w:val="22"/>
                <w:szCs w:val="22"/>
                <w:lang w:val="sr-Cyrl-RS"/>
              </w:rPr>
            </w:pPr>
            <w:r w:rsidRPr="00C05D15">
              <w:rPr>
                <w:rFonts w:ascii="Times New Roman" w:eastAsia="Times New Roman" w:hAnsi="Times New Roman"/>
                <w:sz w:val="22"/>
                <w:szCs w:val="22"/>
                <w:lang w:val="sr-Cyrl-RS"/>
              </w:rPr>
              <w:t>Уз образац захтева стоји и писмeна информација о:</w:t>
            </w:r>
          </w:p>
          <w:p w14:paraId="2D1AF719" w14:textId="77777777" w:rsidR="00C05D15" w:rsidRPr="00C05D15" w:rsidRDefault="00C05D15" w:rsidP="00C05D15">
            <w:pPr>
              <w:rPr>
                <w:rFonts w:ascii="Times New Roman" w:eastAsia="Times New Roman" w:hAnsi="Times New Roman"/>
                <w:sz w:val="22"/>
                <w:szCs w:val="22"/>
                <w:lang w:val="sr-Cyrl-RS"/>
              </w:rPr>
            </w:pPr>
          </w:p>
          <w:p w14:paraId="7E8639D8" w14:textId="77777777" w:rsidR="00C05D15" w:rsidRPr="00C05D15" w:rsidRDefault="00C05D15" w:rsidP="00ED1936">
            <w:pPr>
              <w:numPr>
                <w:ilvl w:val="1"/>
                <w:numId w:val="2"/>
              </w:numPr>
              <w:ind w:left="885"/>
              <w:rPr>
                <w:rFonts w:ascii="Times New Roman" w:eastAsia="Times New Roman" w:hAnsi="Times New Roman"/>
                <w:sz w:val="22"/>
                <w:szCs w:val="22"/>
                <w:lang w:val="sr-Cyrl-RS"/>
              </w:rPr>
            </w:pPr>
            <w:r w:rsidRPr="00C05D15">
              <w:rPr>
                <w:rFonts w:ascii="Times New Roman" w:eastAsia="Times New Roman" w:hAnsi="Times New Roman"/>
                <w:sz w:val="22"/>
                <w:szCs w:val="22"/>
                <w:lang w:val="sr-Cyrl-RS"/>
              </w:rPr>
              <w:t xml:space="preserve">Прописаном року за решавање предмета </w:t>
            </w:r>
          </w:p>
          <w:p w14:paraId="7E660368" w14:textId="77777777" w:rsidR="00C05D15" w:rsidRPr="00C05D15" w:rsidRDefault="00C05D15" w:rsidP="00ED1936">
            <w:pPr>
              <w:numPr>
                <w:ilvl w:val="1"/>
                <w:numId w:val="2"/>
              </w:numPr>
              <w:ind w:left="885"/>
              <w:rPr>
                <w:rFonts w:ascii="Times New Roman" w:eastAsia="Times New Roman" w:hAnsi="Times New Roman"/>
                <w:sz w:val="22"/>
                <w:szCs w:val="22"/>
                <w:lang w:val="sr-Cyrl-RS"/>
              </w:rPr>
            </w:pPr>
            <w:r w:rsidRPr="00C05D15">
              <w:rPr>
                <w:rFonts w:ascii="Times New Roman" w:eastAsia="Times New Roman" w:hAnsi="Times New Roman"/>
                <w:sz w:val="22"/>
                <w:szCs w:val="22"/>
                <w:lang w:val="sr-Cyrl-RS"/>
              </w:rPr>
              <w:t>Финансијским издацима:</w:t>
            </w:r>
          </w:p>
          <w:p w14:paraId="2A9DBB5F" w14:textId="77777777" w:rsidR="00C05D15" w:rsidRPr="00C05D15" w:rsidRDefault="00C05D15" w:rsidP="00C05D15">
            <w:pPr>
              <w:pStyle w:val="ListParagraph"/>
              <w:numPr>
                <w:ilvl w:val="0"/>
                <w:numId w:val="6"/>
              </w:numPr>
              <w:ind w:left="1276"/>
              <w:rPr>
                <w:rFonts w:ascii="Times New Roman" w:eastAsia="Times New Roman" w:hAnsi="Times New Roman"/>
                <w:sz w:val="22"/>
                <w:szCs w:val="22"/>
                <w:lang w:val="sr-Cyrl-RS"/>
              </w:rPr>
            </w:pPr>
            <w:r w:rsidRPr="00C05D15">
              <w:rPr>
                <w:rFonts w:ascii="Times New Roman" w:eastAsia="Times New Roman" w:hAnsi="Times New Roman"/>
                <w:sz w:val="22"/>
                <w:szCs w:val="22"/>
                <w:lang w:val="sr-Cyrl-RS"/>
              </w:rPr>
              <w:t>Износ издатка</w:t>
            </w:r>
          </w:p>
          <w:p w14:paraId="0029F878" w14:textId="77777777" w:rsidR="00C05D15" w:rsidRPr="00C05D15" w:rsidRDefault="00C05D15" w:rsidP="00C05D15">
            <w:pPr>
              <w:pStyle w:val="ListParagraph"/>
              <w:numPr>
                <w:ilvl w:val="0"/>
                <w:numId w:val="6"/>
              </w:numPr>
              <w:ind w:left="1276"/>
              <w:rPr>
                <w:rFonts w:ascii="Times New Roman" w:eastAsia="Times New Roman" w:hAnsi="Times New Roman"/>
                <w:sz w:val="22"/>
                <w:szCs w:val="22"/>
                <w:lang w:val="sr-Cyrl-RS"/>
              </w:rPr>
            </w:pPr>
            <w:r w:rsidRPr="00C05D15">
              <w:rPr>
                <w:rFonts w:ascii="Times New Roman" w:eastAsia="Times New Roman" w:hAnsi="Times New Roman"/>
                <w:sz w:val="22"/>
                <w:szCs w:val="22"/>
                <w:lang w:val="sr-Cyrl-RS"/>
              </w:rPr>
              <w:t>Сврха уплате</w:t>
            </w:r>
          </w:p>
          <w:p w14:paraId="652DB59C" w14:textId="77777777" w:rsidR="00C05D15" w:rsidRPr="00C05D15" w:rsidRDefault="00C05D15" w:rsidP="00C05D15">
            <w:pPr>
              <w:pStyle w:val="ListParagraph"/>
              <w:numPr>
                <w:ilvl w:val="0"/>
                <w:numId w:val="6"/>
              </w:numPr>
              <w:ind w:left="1276"/>
              <w:rPr>
                <w:rFonts w:ascii="Times New Roman" w:eastAsia="Times New Roman" w:hAnsi="Times New Roman"/>
                <w:sz w:val="22"/>
                <w:szCs w:val="22"/>
                <w:lang w:val="sr-Cyrl-RS"/>
              </w:rPr>
            </w:pPr>
            <w:r w:rsidRPr="00C05D15">
              <w:rPr>
                <w:rFonts w:ascii="Times New Roman" w:eastAsia="Times New Roman" w:hAnsi="Times New Roman"/>
                <w:sz w:val="22"/>
                <w:szCs w:val="22"/>
                <w:lang w:val="sr-Cyrl-RS"/>
              </w:rPr>
              <w:t xml:space="preserve">Назив и адреса примаоца </w:t>
            </w:r>
          </w:p>
          <w:p w14:paraId="259D0D59" w14:textId="77777777" w:rsidR="00C05D15" w:rsidRPr="00C05D15" w:rsidRDefault="00C05D15" w:rsidP="00C05D15">
            <w:pPr>
              <w:pStyle w:val="ListParagraph"/>
              <w:numPr>
                <w:ilvl w:val="0"/>
                <w:numId w:val="6"/>
              </w:numPr>
              <w:ind w:left="1276"/>
              <w:rPr>
                <w:rFonts w:ascii="Times New Roman" w:eastAsia="Times New Roman" w:hAnsi="Times New Roman"/>
                <w:sz w:val="22"/>
                <w:szCs w:val="22"/>
                <w:lang w:val="sr-Cyrl-RS"/>
              </w:rPr>
            </w:pPr>
            <w:r w:rsidRPr="00C05D15">
              <w:rPr>
                <w:rFonts w:ascii="Times New Roman" w:eastAsia="Times New Roman" w:hAnsi="Times New Roman"/>
                <w:sz w:val="22"/>
                <w:szCs w:val="22"/>
                <w:lang w:val="sr-Cyrl-RS"/>
              </w:rPr>
              <w:t>Број рачуна</w:t>
            </w:r>
          </w:p>
          <w:p w14:paraId="1515D1DF" w14:textId="77777777" w:rsidR="00C05D15" w:rsidRPr="00C05D15" w:rsidRDefault="00C05D15" w:rsidP="00C05D15">
            <w:pPr>
              <w:pStyle w:val="ListParagraph"/>
              <w:numPr>
                <w:ilvl w:val="0"/>
                <w:numId w:val="6"/>
              </w:numPr>
              <w:ind w:left="1276"/>
              <w:rPr>
                <w:rFonts w:ascii="Times New Roman" w:eastAsia="Times New Roman" w:hAnsi="Times New Roman"/>
                <w:sz w:val="22"/>
                <w:szCs w:val="22"/>
                <w:lang w:val="sr-Cyrl-RS"/>
              </w:rPr>
            </w:pPr>
            <w:r w:rsidRPr="00C05D15">
              <w:rPr>
                <w:rFonts w:ascii="Times New Roman" w:eastAsia="Times New Roman" w:hAnsi="Times New Roman"/>
                <w:sz w:val="22"/>
                <w:szCs w:val="22"/>
                <w:lang w:val="sr-Cyrl-RS"/>
              </w:rPr>
              <w:t>Модел и позив на број</w:t>
            </w:r>
          </w:p>
          <w:p w14:paraId="79C4B616" w14:textId="77777777" w:rsidR="00A4632A" w:rsidRPr="008E0C8F" w:rsidRDefault="00A4632A" w:rsidP="001A4904">
            <w:pPr>
              <w:pStyle w:val="ListParagraph"/>
              <w:ind w:left="390"/>
              <w:rPr>
                <w:rFonts w:ascii="Times New Roman" w:eastAsia="Times New Roman" w:hAnsi="Times New Roman"/>
                <w:sz w:val="22"/>
                <w:szCs w:val="22"/>
                <w:lang w:val="sr-Cyrl-RS"/>
              </w:rPr>
            </w:pPr>
          </w:p>
          <w:p w14:paraId="0A8A62B5" w14:textId="77777777" w:rsidR="00A4632A" w:rsidRPr="008E0C8F" w:rsidRDefault="00A4632A" w:rsidP="00BB4BE0">
            <w:pPr>
              <w:pStyle w:val="ListParagraph"/>
              <w:numPr>
                <w:ilvl w:val="0"/>
                <w:numId w:val="2"/>
              </w:numPr>
              <w:spacing w:before="100" w:beforeAutospacing="1" w:afterAutospacing="1"/>
              <w:ind w:left="390"/>
              <w:rPr>
                <w:rFonts w:ascii="Times New Roman" w:eastAsia="Times New Roman" w:hAnsi="Times New Roman"/>
                <w:sz w:val="22"/>
                <w:szCs w:val="22"/>
                <w:lang w:val="sr-Cyrl-RS"/>
              </w:rPr>
            </w:pPr>
            <w:r w:rsidRPr="008E0C8F">
              <w:rPr>
                <w:rFonts w:ascii="Times New Roman" w:eastAsia="Times New Roman" w:hAnsi="Times New Roman"/>
                <w:sz w:val="22"/>
                <w:szCs w:val="22"/>
                <w:lang w:val="sr-Cyrl-RS"/>
              </w:rPr>
              <w:t>Омогућавање електронског попуњавања обрасца захтева.</w:t>
            </w:r>
          </w:p>
          <w:p w14:paraId="79F95ED7" w14:textId="77777777" w:rsidR="00A4632A" w:rsidRPr="008E0C8F" w:rsidRDefault="00A4632A" w:rsidP="001A4904">
            <w:pPr>
              <w:pStyle w:val="ListParagraph"/>
              <w:ind w:left="390"/>
              <w:rPr>
                <w:rFonts w:ascii="Times New Roman" w:eastAsia="Times New Roman" w:hAnsi="Times New Roman"/>
                <w:sz w:val="22"/>
                <w:szCs w:val="22"/>
                <w:lang w:val="sr-Cyrl-RS"/>
              </w:rPr>
            </w:pPr>
          </w:p>
          <w:p w14:paraId="6EB85AEF" w14:textId="39E378DA" w:rsidR="00A4632A" w:rsidRPr="008E0C8F" w:rsidRDefault="00A4632A" w:rsidP="001A4904">
            <w:pPr>
              <w:pStyle w:val="ListParagraph"/>
              <w:spacing w:before="120" w:after="120"/>
              <w:ind w:left="-23"/>
              <w:rPr>
                <w:rFonts w:ascii="Times New Roman" w:hAnsi="Times New Roman"/>
                <w:sz w:val="22"/>
                <w:szCs w:val="22"/>
                <w:lang w:val="sr-Cyrl-RS"/>
              </w:rPr>
            </w:pPr>
            <w:r w:rsidRPr="008E0C8F">
              <w:rPr>
                <w:rFonts w:ascii="Times New Roman" w:hAnsi="Times New Roman"/>
                <w:sz w:val="22"/>
                <w:szCs w:val="22"/>
                <w:lang w:val="sr-Cyrl-RS"/>
              </w:rPr>
              <w:t xml:space="preserve">Образац ће бити у употреби до успостављања дигитализације поступка, када ће се подношење захтева спроводити електронским путем, путем портала е-Управе. У сваком случају, информације садржане у обрасцу захтева ће бити основ за информације на електронском порталу.  </w:t>
            </w:r>
          </w:p>
          <w:p w14:paraId="31857457" w14:textId="77777777" w:rsidR="00A4632A" w:rsidRPr="008E0C8F" w:rsidRDefault="00A4632A" w:rsidP="001A4904">
            <w:pPr>
              <w:pStyle w:val="NormalWeb"/>
              <w:spacing w:before="120" w:beforeAutospacing="0" w:after="120" w:afterAutospacing="0"/>
              <w:jc w:val="both"/>
              <w:rPr>
                <w:b/>
                <w:sz w:val="22"/>
                <w:szCs w:val="22"/>
                <w:lang w:val="sr-Cyrl-RS"/>
              </w:rPr>
            </w:pPr>
            <w:r w:rsidRPr="008E0C8F">
              <w:rPr>
                <w:b/>
                <w:bCs/>
                <w:sz w:val="22"/>
                <w:szCs w:val="22"/>
                <w:lang w:val="sr-Cyrl-RS" w:eastAsia="en-GB"/>
              </w:rPr>
              <w:t>За примену ове препоруке</w:t>
            </w:r>
            <w:r w:rsidRPr="008E0C8F">
              <w:rPr>
                <w:b/>
                <w:sz w:val="22"/>
                <w:szCs w:val="22"/>
                <w:lang w:val="sr-Cyrl-RS" w:eastAsia="en-GB"/>
              </w:rPr>
              <w:t xml:space="preserve">, </w:t>
            </w:r>
            <w:r w:rsidRPr="008E0C8F">
              <w:rPr>
                <w:b/>
                <w:bCs/>
                <w:sz w:val="22"/>
                <w:szCs w:val="22"/>
                <w:lang w:val="sr-Cyrl-RS" w:eastAsia="en-GB"/>
              </w:rPr>
              <w:t xml:space="preserve">није неопходна измена прописа. </w:t>
            </w:r>
          </w:p>
          <w:p w14:paraId="3AB7EA8E" w14:textId="77777777" w:rsidR="00177FAD" w:rsidRPr="00177FAD" w:rsidRDefault="00177FAD" w:rsidP="00F13980">
            <w:pPr>
              <w:rPr>
                <w:rFonts w:ascii="Times New Roman" w:hAnsi="Times New Roman"/>
                <w:sz w:val="22"/>
                <w:szCs w:val="22"/>
                <w:lang w:val="sr-Cyrl-RS"/>
              </w:rPr>
            </w:pPr>
            <w:bookmarkStart w:id="2" w:name="_GoBack"/>
            <w:bookmarkEnd w:id="2"/>
          </w:p>
          <w:p w14:paraId="1A6CD6F0" w14:textId="1F494660" w:rsidR="00A00E90" w:rsidRPr="008E0C8F" w:rsidRDefault="00A00E90" w:rsidP="00836FDC">
            <w:pPr>
              <w:autoSpaceDE w:val="0"/>
              <w:autoSpaceDN w:val="0"/>
              <w:adjustRightInd w:val="0"/>
              <w:rPr>
                <w:rFonts w:ascii="Times New Roman" w:hAnsi="Times New Roman"/>
                <w:sz w:val="22"/>
                <w:szCs w:val="22"/>
                <w:lang w:val="sr-Cyrl-RS"/>
              </w:rPr>
            </w:pPr>
          </w:p>
        </w:tc>
      </w:tr>
      <w:tr w:rsidR="00B20905" w:rsidRPr="00836FDC" w14:paraId="5C00BE9C" w14:textId="77777777" w:rsidTr="00B45256">
        <w:trPr>
          <w:trHeight w:val="454"/>
        </w:trPr>
        <w:tc>
          <w:tcPr>
            <w:tcW w:w="9060" w:type="dxa"/>
            <w:gridSpan w:val="2"/>
            <w:shd w:val="clear" w:color="auto" w:fill="DBE5F1" w:themeFill="accent1" w:themeFillTint="33"/>
            <w:vAlign w:val="center"/>
          </w:tcPr>
          <w:p w14:paraId="7B8FF040" w14:textId="6E4ABF2C" w:rsidR="00A4632A" w:rsidRPr="008E0C8F" w:rsidRDefault="00A4632A" w:rsidP="00BB4BE0">
            <w:pPr>
              <w:pStyle w:val="NormalWeb"/>
              <w:numPr>
                <w:ilvl w:val="0"/>
                <w:numId w:val="1"/>
              </w:numPr>
              <w:spacing w:before="120" w:beforeAutospacing="0" w:after="120" w:afterAutospacing="0"/>
              <w:jc w:val="center"/>
              <w:rPr>
                <w:b/>
                <w:sz w:val="22"/>
                <w:szCs w:val="22"/>
                <w:lang w:val="sr-Cyrl-RS"/>
              </w:rPr>
            </w:pPr>
            <w:r w:rsidRPr="008E0C8F">
              <w:rPr>
                <w:b/>
                <w:sz w:val="22"/>
                <w:szCs w:val="22"/>
                <w:lang w:val="sr-Cyrl-RS"/>
              </w:rPr>
              <w:lastRenderedPageBreak/>
              <w:t>САДРЖАЈ ПРЕПОРУКЕ СА НАЦРТОМ  ПРОПИСА ЧИЈА СЕ ИЗМЕНА ПРЕДЛАЖЕ  (уколико се предлаже измена прописа)</w:t>
            </w:r>
          </w:p>
        </w:tc>
      </w:tr>
      <w:tr w:rsidR="00B20905" w:rsidRPr="00836FDC" w14:paraId="64CBDBB9" w14:textId="77777777" w:rsidTr="00B45256">
        <w:trPr>
          <w:trHeight w:val="454"/>
        </w:trPr>
        <w:tc>
          <w:tcPr>
            <w:tcW w:w="9060" w:type="dxa"/>
            <w:gridSpan w:val="2"/>
            <w:shd w:val="clear" w:color="auto" w:fill="auto"/>
          </w:tcPr>
          <w:p w14:paraId="5523F1F4" w14:textId="196226D9" w:rsidR="0077037A" w:rsidRPr="008E0C8F" w:rsidRDefault="0077037A" w:rsidP="0022320D">
            <w:pPr>
              <w:rPr>
                <w:rFonts w:ascii="Times New Roman" w:eastAsia="Times New Roman" w:hAnsi="Times New Roman"/>
                <w:b/>
                <w:color w:val="000000"/>
                <w:sz w:val="22"/>
                <w:szCs w:val="22"/>
                <w:lang w:val="sr-Cyrl-RS"/>
              </w:rPr>
            </w:pPr>
          </w:p>
          <w:p w14:paraId="52185A4F" w14:textId="7F51ECD8" w:rsidR="003923F1" w:rsidRPr="008E0C8F" w:rsidRDefault="00645729" w:rsidP="00AA1C4B">
            <w:pPr>
              <w:ind w:firstLine="540"/>
              <w:jc w:val="center"/>
              <w:rPr>
                <w:rFonts w:ascii="Times New Roman" w:eastAsia="Times New Roman" w:hAnsi="Times New Roman"/>
                <w:b/>
                <w:color w:val="000000"/>
                <w:sz w:val="22"/>
                <w:szCs w:val="22"/>
                <w:lang w:val="sr-Cyrl-RS"/>
              </w:rPr>
            </w:pPr>
            <w:r w:rsidRPr="008E0C8F">
              <w:rPr>
                <w:rFonts w:ascii="Times New Roman" w:eastAsia="Times New Roman" w:hAnsi="Times New Roman"/>
                <w:b/>
                <w:color w:val="000000"/>
                <w:sz w:val="22"/>
                <w:szCs w:val="22"/>
                <w:lang w:val="sr-Cyrl-RS"/>
              </w:rPr>
              <w:t>1</w:t>
            </w:r>
            <w:r w:rsidR="0077037A" w:rsidRPr="008E0C8F">
              <w:rPr>
                <w:rFonts w:ascii="Times New Roman" w:eastAsia="Times New Roman" w:hAnsi="Times New Roman"/>
                <w:b/>
                <w:color w:val="000000"/>
                <w:sz w:val="22"/>
                <w:szCs w:val="22"/>
                <w:lang w:val="sr-Cyrl-RS"/>
              </w:rPr>
              <w:t xml:space="preserve">. </w:t>
            </w:r>
          </w:p>
          <w:p w14:paraId="5C79A6FC" w14:textId="77777777" w:rsidR="00E651EF" w:rsidRPr="008E0C8F" w:rsidRDefault="0071571F" w:rsidP="00E651EF">
            <w:pPr>
              <w:spacing w:before="120" w:after="120"/>
              <w:ind w:firstLine="547"/>
              <w:jc w:val="right"/>
              <w:rPr>
                <w:rFonts w:ascii="Times New Roman" w:eastAsia="Times New Roman" w:hAnsi="Times New Roman"/>
                <w:b/>
                <w:color w:val="000000"/>
                <w:sz w:val="22"/>
                <w:szCs w:val="22"/>
                <w:lang w:val="sr-Cyrl-RS"/>
              </w:rPr>
            </w:pPr>
            <w:r w:rsidRPr="008E0C8F">
              <w:rPr>
                <w:rFonts w:ascii="Times New Roman" w:eastAsia="Times New Roman" w:hAnsi="Times New Roman"/>
                <w:b/>
                <w:color w:val="000000"/>
                <w:sz w:val="22"/>
                <w:szCs w:val="22"/>
                <w:lang w:val="sr-Cyrl-RS"/>
              </w:rPr>
              <w:t xml:space="preserve">НАЦРТ </w:t>
            </w:r>
          </w:p>
          <w:p w14:paraId="53639620" w14:textId="4207FC8B" w:rsidR="00AA1C4B" w:rsidRPr="008E0C8F" w:rsidRDefault="003923F1" w:rsidP="00E651EF">
            <w:pPr>
              <w:spacing w:before="120" w:after="120"/>
              <w:ind w:firstLine="547"/>
              <w:jc w:val="center"/>
              <w:rPr>
                <w:rFonts w:ascii="Times New Roman" w:eastAsia="Times New Roman" w:hAnsi="Times New Roman"/>
                <w:b/>
                <w:color w:val="000000"/>
                <w:sz w:val="22"/>
                <w:szCs w:val="22"/>
                <w:lang w:val="sr-Cyrl-RS"/>
              </w:rPr>
            </w:pPr>
            <w:r w:rsidRPr="008E0C8F">
              <w:rPr>
                <w:rFonts w:ascii="Times New Roman" w:eastAsia="Times New Roman" w:hAnsi="Times New Roman"/>
                <w:b/>
                <w:color w:val="000000"/>
                <w:sz w:val="22"/>
                <w:szCs w:val="22"/>
                <w:lang w:val="sr-Cyrl-RS"/>
              </w:rPr>
              <w:t>ПРАВИЛНИК О ИЗМЕНАМА И ДОПУНАМА</w:t>
            </w:r>
          </w:p>
          <w:p w14:paraId="542F308E" w14:textId="3EDD3E1A" w:rsidR="00EF1E78" w:rsidRPr="008E0C8F" w:rsidRDefault="003923F1" w:rsidP="00AA1C4B">
            <w:pPr>
              <w:ind w:firstLine="540"/>
              <w:jc w:val="center"/>
              <w:rPr>
                <w:rFonts w:ascii="Times New Roman" w:eastAsia="Times New Roman" w:hAnsi="Times New Roman"/>
                <w:b/>
                <w:color w:val="000000"/>
                <w:sz w:val="22"/>
                <w:szCs w:val="22"/>
                <w:lang w:val="sr-Cyrl-RS"/>
              </w:rPr>
            </w:pPr>
            <w:r w:rsidRPr="008E0C8F">
              <w:rPr>
                <w:rFonts w:ascii="Times New Roman" w:eastAsia="Times New Roman" w:hAnsi="Times New Roman"/>
                <w:b/>
                <w:color w:val="000000"/>
                <w:sz w:val="22"/>
                <w:szCs w:val="22"/>
                <w:lang w:val="sr-Cyrl-RS"/>
              </w:rPr>
              <w:t xml:space="preserve">ПРАВИЛНИКА О РЕГИСТРАЦИЈИ МОТОРНИХ И ПРИКЉУЧНИХ ВОЗИЛА </w:t>
            </w:r>
          </w:p>
          <w:p w14:paraId="31668D9B" w14:textId="77777777" w:rsidR="00AA1C4B" w:rsidRPr="008E0C8F" w:rsidRDefault="00AA1C4B" w:rsidP="00AA1C4B">
            <w:pPr>
              <w:ind w:firstLine="540"/>
              <w:jc w:val="center"/>
              <w:rPr>
                <w:rFonts w:ascii="Times New Roman" w:eastAsia="Times New Roman" w:hAnsi="Times New Roman"/>
                <w:color w:val="000000"/>
                <w:sz w:val="22"/>
                <w:szCs w:val="22"/>
                <w:lang w:val="sr-Cyrl-RS"/>
              </w:rPr>
            </w:pPr>
          </w:p>
          <w:p w14:paraId="644914EE" w14:textId="4E033CD5" w:rsidR="0022320D" w:rsidRPr="008E0C8F" w:rsidRDefault="00CA52CE" w:rsidP="00AA1C4B">
            <w:pPr>
              <w:ind w:firstLine="540"/>
              <w:jc w:val="center"/>
              <w:rPr>
                <w:rFonts w:ascii="Times New Roman" w:eastAsia="Times New Roman" w:hAnsi="Times New Roman"/>
                <w:b/>
                <w:color w:val="000000"/>
                <w:sz w:val="22"/>
                <w:szCs w:val="22"/>
                <w:lang w:val="sr-Cyrl-RS"/>
              </w:rPr>
            </w:pPr>
            <w:r w:rsidRPr="008E0C8F">
              <w:rPr>
                <w:rFonts w:ascii="Times New Roman" w:eastAsia="Times New Roman" w:hAnsi="Times New Roman"/>
                <w:b/>
                <w:color w:val="000000"/>
                <w:sz w:val="22"/>
                <w:szCs w:val="22"/>
                <w:lang w:val="sr-Cyrl-RS"/>
              </w:rPr>
              <w:t xml:space="preserve">Члан </w:t>
            </w:r>
            <w:r w:rsidR="00E651EF" w:rsidRPr="008E0C8F">
              <w:rPr>
                <w:rFonts w:ascii="Times New Roman" w:eastAsia="Times New Roman" w:hAnsi="Times New Roman"/>
                <w:b/>
                <w:color w:val="000000"/>
                <w:sz w:val="22"/>
                <w:szCs w:val="22"/>
                <w:lang w:val="sr-Latn-RS"/>
              </w:rPr>
              <w:t>1</w:t>
            </w:r>
            <w:r w:rsidR="0022320D" w:rsidRPr="008E0C8F">
              <w:rPr>
                <w:rFonts w:ascii="Times New Roman" w:eastAsia="Times New Roman" w:hAnsi="Times New Roman"/>
                <w:b/>
                <w:color w:val="000000"/>
                <w:sz w:val="22"/>
                <w:szCs w:val="22"/>
                <w:lang w:val="sr-Cyrl-RS"/>
              </w:rPr>
              <w:t xml:space="preserve">. </w:t>
            </w:r>
          </w:p>
          <w:p w14:paraId="712FDE36" w14:textId="2B1F27E8" w:rsidR="00AA1C4B" w:rsidRPr="008E0C8F" w:rsidRDefault="00AA1C4B" w:rsidP="00A01E5E">
            <w:pPr>
              <w:ind w:firstLine="540"/>
              <w:rPr>
                <w:rFonts w:ascii="Times New Roman" w:eastAsia="Times New Roman" w:hAnsi="Times New Roman"/>
                <w:sz w:val="22"/>
                <w:szCs w:val="22"/>
                <w:lang w:val="sr-Cyrl-RS"/>
              </w:rPr>
            </w:pPr>
            <w:r w:rsidRPr="008E0C8F">
              <w:rPr>
                <w:rFonts w:ascii="Times New Roman" w:eastAsia="Times New Roman" w:hAnsi="Times New Roman"/>
                <w:sz w:val="22"/>
                <w:szCs w:val="22"/>
                <w:lang w:val="sr-Cyrl-RS"/>
              </w:rPr>
              <w:t xml:space="preserve">У </w:t>
            </w:r>
            <w:r w:rsidR="00D54EB0" w:rsidRPr="008E0C8F">
              <w:rPr>
                <w:rFonts w:ascii="Times New Roman" w:eastAsia="Times New Roman" w:hAnsi="Times New Roman"/>
                <w:sz w:val="22"/>
                <w:szCs w:val="22"/>
                <w:lang w:val="sr-Cyrl-RS"/>
              </w:rPr>
              <w:t>Правилнику</w:t>
            </w:r>
            <w:r w:rsidR="00D54EB0" w:rsidRPr="008E0C8F">
              <w:rPr>
                <w:rFonts w:ascii="Times New Roman" w:eastAsia="Times New Roman" w:hAnsi="Times New Roman"/>
                <w:b/>
                <w:sz w:val="22"/>
                <w:szCs w:val="22"/>
                <w:lang w:val="sr-Cyrl-RS"/>
              </w:rPr>
              <w:t xml:space="preserve"> </w:t>
            </w:r>
            <w:r w:rsidRPr="008E0C8F">
              <w:rPr>
                <w:rFonts w:ascii="Times New Roman" w:eastAsia="Times New Roman" w:hAnsi="Times New Roman"/>
                <w:color w:val="000000"/>
                <w:sz w:val="22"/>
                <w:szCs w:val="22"/>
                <w:lang w:val="sr-Cyrl-RS"/>
              </w:rPr>
              <w:t>о регистрацији моторних и прикључни</w:t>
            </w:r>
            <w:r w:rsidR="00A26359" w:rsidRPr="008E0C8F">
              <w:rPr>
                <w:rFonts w:ascii="Times New Roman" w:eastAsia="Times New Roman" w:hAnsi="Times New Roman"/>
                <w:color w:val="000000"/>
                <w:sz w:val="22"/>
                <w:szCs w:val="22"/>
                <w:lang w:val="sr-Cyrl-RS"/>
              </w:rPr>
              <w:t xml:space="preserve">х возила („Службени гласник </w:t>
            </w:r>
            <w:r w:rsidR="00A26359" w:rsidRPr="008E0C8F">
              <w:rPr>
                <w:rFonts w:ascii="Times New Roman" w:eastAsia="Times New Roman" w:hAnsi="Times New Roman"/>
                <w:color w:val="000000"/>
                <w:sz w:val="22"/>
                <w:szCs w:val="22"/>
                <w:lang w:val="sr-Cyrl-RS"/>
              </w:rPr>
              <w:lastRenderedPageBreak/>
              <w:t xml:space="preserve">РС“, број </w:t>
            </w:r>
            <w:r w:rsidR="00A26359" w:rsidRPr="008E0C8F">
              <w:rPr>
                <w:rFonts w:ascii="Times New Roman" w:eastAsia="Times New Roman" w:hAnsi="Times New Roman"/>
                <w:sz w:val="22"/>
                <w:szCs w:val="22"/>
                <w:lang w:val="sr-Cyrl-RS"/>
              </w:rPr>
              <w:t>69/2010, 101/2010, 53/2011, 22/2012, 121/2012, 42/2014, 108/2014, 65/2015, 95/2015, 71/2017, 43/2018-др. закон, 63/2018</w:t>
            </w:r>
            <w:r w:rsidRPr="008E0C8F">
              <w:rPr>
                <w:rFonts w:ascii="Times New Roman" w:eastAsia="Times New Roman" w:hAnsi="Times New Roman"/>
                <w:color w:val="000000"/>
                <w:sz w:val="22"/>
                <w:szCs w:val="22"/>
                <w:lang w:val="sr-Cyrl-RS"/>
              </w:rPr>
              <w:t xml:space="preserve">) у </w:t>
            </w:r>
            <w:r w:rsidRPr="008E0C8F">
              <w:rPr>
                <w:rFonts w:ascii="Times New Roman" w:eastAsia="Times New Roman" w:hAnsi="Times New Roman"/>
                <w:sz w:val="22"/>
                <w:szCs w:val="22"/>
                <w:lang w:val="sr-Cyrl-RS"/>
              </w:rPr>
              <w:t>ставу 3. речи : „45 дана</w:t>
            </w:r>
            <w:r w:rsidR="00234A1F" w:rsidRPr="008E0C8F">
              <w:rPr>
                <w:rFonts w:ascii="Times New Roman" w:eastAsia="Times New Roman" w:hAnsi="Times New Roman"/>
                <w:sz w:val="22"/>
                <w:szCs w:val="22"/>
                <w:lang w:val="sr-Cyrl-RS"/>
              </w:rPr>
              <w:t>“, замењуј</w:t>
            </w:r>
            <w:r w:rsidR="00925F93" w:rsidRPr="008E0C8F">
              <w:rPr>
                <w:rFonts w:ascii="Times New Roman" w:eastAsia="Times New Roman" w:hAnsi="Times New Roman"/>
                <w:sz w:val="22"/>
                <w:szCs w:val="22"/>
                <w:lang w:val="sr-Cyrl-RS"/>
              </w:rPr>
              <w:t>у</w:t>
            </w:r>
            <w:r w:rsidR="00234A1F" w:rsidRPr="008E0C8F">
              <w:rPr>
                <w:rFonts w:ascii="Times New Roman" w:eastAsia="Times New Roman" w:hAnsi="Times New Roman"/>
                <w:sz w:val="22"/>
                <w:szCs w:val="22"/>
                <w:lang w:val="sr-Cyrl-RS"/>
              </w:rPr>
              <w:t xml:space="preserve"> се речима: “12  месеци“. </w:t>
            </w:r>
            <w:r w:rsidRPr="008E0C8F">
              <w:rPr>
                <w:rFonts w:ascii="Times New Roman" w:eastAsia="Times New Roman" w:hAnsi="Times New Roman"/>
                <w:sz w:val="22"/>
                <w:szCs w:val="22"/>
                <w:lang w:val="sr-Cyrl-RS"/>
              </w:rPr>
              <w:t xml:space="preserve"> </w:t>
            </w:r>
          </w:p>
          <w:p w14:paraId="4D61CF8F" w14:textId="338E74EB" w:rsidR="0008509F" w:rsidRPr="008E0C8F" w:rsidRDefault="0039070C" w:rsidP="0008509F">
            <w:pPr>
              <w:spacing w:before="100" w:beforeAutospacing="1" w:after="100" w:afterAutospacing="1"/>
              <w:rPr>
                <w:rFonts w:ascii="Times New Roman" w:eastAsia="Times New Roman" w:hAnsi="Times New Roman"/>
                <w:sz w:val="22"/>
                <w:szCs w:val="22"/>
                <w:lang w:val="sr-Cyrl-RS"/>
              </w:rPr>
            </w:pPr>
            <w:r w:rsidRPr="008E0C8F">
              <w:rPr>
                <w:rFonts w:ascii="Times New Roman" w:eastAsia="Times New Roman" w:hAnsi="Times New Roman"/>
                <w:sz w:val="22"/>
                <w:szCs w:val="22"/>
                <w:lang w:val="sr-Cyrl-RS"/>
              </w:rPr>
              <w:t>Ст.</w:t>
            </w:r>
            <w:r w:rsidR="003A40A7" w:rsidRPr="008E0C8F">
              <w:rPr>
                <w:rFonts w:ascii="Times New Roman" w:eastAsia="Times New Roman" w:hAnsi="Times New Roman"/>
                <w:sz w:val="22"/>
                <w:szCs w:val="22"/>
                <w:lang w:val="sr-Cyrl-RS"/>
              </w:rPr>
              <w:t xml:space="preserve"> 4</w:t>
            </w:r>
            <w:r w:rsidR="0008509F" w:rsidRPr="008E0C8F">
              <w:rPr>
                <w:rFonts w:ascii="Times New Roman" w:eastAsia="Times New Roman" w:hAnsi="Times New Roman"/>
                <w:sz w:val="22"/>
                <w:szCs w:val="22"/>
                <w:lang w:val="sr-Cyrl-RS"/>
              </w:rPr>
              <w:t>.</w:t>
            </w:r>
            <w:r w:rsidRPr="008E0C8F">
              <w:rPr>
                <w:rFonts w:ascii="Times New Roman" w:eastAsia="Times New Roman" w:hAnsi="Times New Roman"/>
                <w:sz w:val="22"/>
                <w:szCs w:val="22"/>
                <w:lang w:val="sr-Cyrl-RS"/>
              </w:rPr>
              <w:t xml:space="preserve"> и 5.</w:t>
            </w:r>
            <w:r w:rsidR="0008509F" w:rsidRPr="008E0C8F">
              <w:rPr>
                <w:rFonts w:ascii="Times New Roman" w:eastAsia="Times New Roman" w:hAnsi="Times New Roman"/>
                <w:sz w:val="22"/>
                <w:szCs w:val="22"/>
                <w:lang w:val="sr-Cyrl-RS"/>
              </w:rPr>
              <w:t xml:space="preserve"> мења</w:t>
            </w:r>
            <w:r w:rsidRPr="008E0C8F">
              <w:rPr>
                <w:rFonts w:ascii="Times New Roman" w:eastAsia="Times New Roman" w:hAnsi="Times New Roman"/>
                <w:sz w:val="22"/>
                <w:szCs w:val="22"/>
                <w:lang w:val="sr-Cyrl-RS"/>
              </w:rPr>
              <w:t>ју</w:t>
            </w:r>
            <w:r w:rsidR="0008509F" w:rsidRPr="008E0C8F">
              <w:rPr>
                <w:rFonts w:ascii="Times New Roman" w:eastAsia="Times New Roman" w:hAnsi="Times New Roman"/>
                <w:sz w:val="22"/>
                <w:szCs w:val="22"/>
                <w:lang w:val="sr-Cyrl-RS"/>
              </w:rPr>
              <w:t xml:space="preserve"> се и глас</w:t>
            </w:r>
            <w:r w:rsidRPr="008E0C8F">
              <w:rPr>
                <w:rFonts w:ascii="Times New Roman" w:eastAsia="Times New Roman" w:hAnsi="Times New Roman"/>
                <w:sz w:val="22"/>
                <w:szCs w:val="22"/>
                <w:lang w:val="sr-Cyrl-RS"/>
              </w:rPr>
              <w:t>е</w:t>
            </w:r>
            <w:r w:rsidR="0008509F" w:rsidRPr="008E0C8F">
              <w:rPr>
                <w:rFonts w:ascii="Times New Roman" w:eastAsia="Times New Roman" w:hAnsi="Times New Roman"/>
                <w:sz w:val="22"/>
                <w:szCs w:val="22"/>
                <w:lang w:val="sr-Cyrl-RS"/>
              </w:rPr>
              <w:t xml:space="preserve">: </w:t>
            </w:r>
          </w:p>
          <w:p w14:paraId="6EB2368E" w14:textId="0B7BB27A" w:rsidR="003A40A7" w:rsidRPr="008E0C8F" w:rsidRDefault="0008509F" w:rsidP="00C54405">
            <w:pPr>
              <w:spacing w:before="120" w:after="120"/>
              <w:rPr>
                <w:rFonts w:ascii="Times New Roman" w:eastAsia="Times New Roman" w:hAnsi="Times New Roman"/>
                <w:color w:val="000000"/>
                <w:sz w:val="22"/>
                <w:szCs w:val="22"/>
                <w:lang w:val="sr-Latn-RS"/>
              </w:rPr>
            </w:pPr>
            <w:r w:rsidRPr="008E0C8F">
              <w:rPr>
                <w:rFonts w:ascii="Times New Roman" w:eastAsia="Times New Roman" w:hAnsi="Times New Roman"/>
                <w:sz w:val="22"/>
                <w:szCs w:val="22"/>
                <w:lang w:val="sr-Cyrl-RS"/>
              </w:rPr>
              <w:t>„</w:t>
            </w:r>
            <w:r w:rsidR="003A40A7" w:rsidRPr="008E0C8F">
              <w:rPr>
                <w:rFonts w:ascii="Times New Roman" w:eastAsia="Times New Roman" w:hAnsi="Times New Roman"/>
                <w:color w:val="000000"/>
                <w:sz w:val="22"/>
                <w:szCs w:val="22"/>
                <w:lang w:val="sr-Cyrl-RS"/>
              </w:rPr>
              <w:t xml:space="preserve">Уз захтев, који се подноси органу прилажу се копије одговарајућих решења, потврда и извода који се не могу прибавити по службеној дужности, а којима се доказује испуњеност услова из ст. 2. чл. 57. </w:t>
            </w:r>
            <w:r w:rsidR="00C54405" w:rsidRPr="008E0C8F">
              <w:rPr>
                <w:rFonts w:ascii="Times New Roman" w:eastAsia="Times New Roman" w:hAnsi="Times New Roman"/>
                <w:color w:val="000000"/>
                <w:sz w:val="22"/>
                <w:szCs w:val="22"/>
                <w:lang w:val="sr-Cyrl-RS"/>
              </w:rPr>
              <w:t>Уз</w:t>
            </w:r>
            <w:r w:rsidR="00C54405" w:rsidRPr="008E0C8F">
              <w:rPr>
                <w:rFonts w:ascii="Times New Roman" w:eastAsia="Times New Roman" w:hAnsi="Times New Roman"/>
                <w:color w:val="000000"/>
                <w:sz w:val="22"/>
                <w:szCs w:val="22"/>
                <w:lang w:val="sr-Latn-RS"/>
              </w:rPr>
              <w:t xml:space="preserve"> </w:t>
            </w:r>
            <w:r w:rsidR="003A40A7" w:rsidRPr="008E0C8F">
              <w:rPr>
                <w:rFonts w:ascii="Times New Roman" w:eastAsia="Times New Roman" w:hAnsi="Times New Roman"/>
                <w:color w:val="000000"/>
                <w:sz w:val="22"/>
                <w:szCs w:val="22"/>
                <w:lang w:val="sr-Cyrl-RS"/>
              </w:rPr>
              <w:t>захтев</w:t>
            </w:r>
            <w:r w:rsidR="003A40A7" w:rsidRPr="008E0C8F">
              <w:rPr>
                <w:rFonts w:ascii="Times New Roman" w:eastAsia="Times New Roman" w:hAnsi="Times New Roman"/>
                <w:color w:val="000000"/>
                <w:sz w:val="22"/>
                <w:szCs w:val="22"/>
                <w:lang w:val="sr-Latn-RS"/>
              </w:rPr>
              <w:t xml:space="preserve"> </w:t>
            </w:r>
            <w:r w:rsidR="003A40A7" w:rsidRPr="008E0C8F">
              <w:rPr>
                <w:rFonts w:ascii="Times New Roman" w:eastAsia="Times New Roman" w:hAnsi="Times New Roman"/>
                <w:color w:val="000000"/>
                <w:sz w:val="22"/>
                <w:szCs w:val="22"/>
                <w:lang w:val="sr-Cyrl-RS"/>
              </w:rPr>
              <w:t>се</w:t>
            </w:r>
            <w:r w:rsidR="003A40A7" w:rsidRPr="008E0C8F">
              <w:rPr>
                <w:rFonts w:ascii="Times New Roman" w:eastAsia="Times New Roman" w:hAnsi="Times New Roman"/>
                <w:color w:val="000000"/>
                <w:sz w:val="22"/>
                <w:szCs w:val="22"/>
                <w:lang w:val="sr-Latn-RS"/>
              </w:rPr>
              <w:t xml:space="preserve"> </w:t>
            </w:r>
            <w:r w:rsidR="003A40A7" w:rsidRPr="008E0C8F">
              <w:rPr>
                <w:rFonts w:ascii="Times New Roman" w:eastAsia="Times New Roman" w:hAnsi="Times New Roman"/>
                <w:color w:val="000000"/>
                <w:sz w:val="22"/>
                <w:szCs w:val="22"/>
                <w:lang w:val="sr-Cyrl-RS"/>
              </w:rPr>
              <w:t>прилажу</w:t>
            </w:r>
            <w:r w:rsidR="003A40A7" w:rsidRPr="008E0C8F">
              <w:rPr>
                <w:rFonts w:ascii="Times New Roman" w:eastAsia="Times New Roman" w:hAnsi="Times New Roman"/>
                <w:color w:val="000000"/>
                <w:sz w:val="22"/>
                <w:szCs w:val="22"/>
                <w:lang w:val="sr-Latn-RS"/>
              </w:rPr>
              <w:t>:</w:t>
            </w:r>
          </w:p>
          <w:p w14:paraId="45E3D681" w14:textId="299A2DBE" w:rsidR="003A40A7" w:rsidRPr="008E0C8F" w:rsidRDefault="003A40A7" w:rsidP="00C54405">
            <w:pPr>
              <w:spacing w:before="120" w:after="120"/>
              <w:rPr>
                <w:rFonts w:ascii="Times New Roman" w:eastAsia="Times New Roman" w:hAnsi="Times New Roman"/>
                <w:color w:val="000000"/>
                <w:sz w:val="22"/>
                <w:szCs w:val="22"/>
                <w:lang w:val="sr-Latn-RS"/>
              </w:rPr>
            </w:pPr>
            <w:r w:rsidRPr="008E0C8F">
              <w:rPr>
                <w:rFonts w:ascii="Times New Roman" w:eastAsia="Times New Roman" w:hAnsi="Times New Roman"/>
                <w:color w:val="000000"/>
                <w:sz w:val="22"/>
                <w:szCs w:val="22"/>
                <w:lang w:val="sr-Latn-RS"/>
              </w:rPr>
              <w:t xml:space="preserve">1) </w:t>
            </w:r>
            <w:r w:rsidRPr="008E0C8F">
              <w:rPr>
                <w:rFonts w:ascii="Times New Roman" w:eastAsia="Times New Roman" w:hAnsi="Times New Roman"/>
                <w:color w:val="000000"/>
                <w:sz w:val="22"/>
                <w:szCs w:val="22"/>
                <w:lang w:val="sr-Cyrl-RS"/>
              </w:rPr>
              <w:t>доказ</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lang w:val="sr-Cyrl-RS"/>
              </w:rPr>
              <w:t>о</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lang w:val="sr-Cyrl-RS"/>
              </w:rPr>
              <w:t>уплати</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lang w:val="sr-Cyrl-RS"/>
              </w:rPr>
              <w:t>републичке</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lang w:val="sr-Cyrl-RS"/>
              </w:rPr>
              <w:t>административне</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lang w:val="sr-Cyrl-RS"/>
              </w:rPr>
              <w:t>таксе</w:t>
            </w:r>
            <w:r w:rsidRPr="008E0C8F">
              <w:rPr>
                <w:rFonts w:ascii="Times New Roman" w:eastAsia="Times New Roman" w:hAnsi="Times New Roman"/>
                <w:color w:val="000000"/>
                <w:sz w:val="22"/>
                <w:szCs w:val="22"/>
                <w:lang w:val="sr-Latn-RS"/>
              </w:rPr>
              <w:t>;</w:t>
            </w:r>
          </w:p>
          <w:p w14:paraId="50A8E283" w14:textId="6EC2894D" w:rsidR="003A40A7" w:rsidRPr="008E0C8F" w:rsidRDefault="004C7642" w:rsidP="00C54405">
            <w:pPr>
              <w:spacing w:before="120" w:after="120"/>
              <w:rPr>
                <w:rFonts w:ascii="Times New Roman" w:eastAsia="Times New Roman" w:hAnsi="Times New Roman"/>
                <w:color w:val="000000"/>
                <w:sz w:val="22"/>
                <w:szCs w:val="22"/>
                <w:lang w:val="sr-Latn-RS"/>
              </w:rPr>
            </w:pPr>
            <w:r w:rsidRPr="008E0C8F">
              <w:rPr>
                <w:rFonts w:ascii="Times New Roman" w:eastAsia="Times New Roman" w:hAnsi="Times New Roman"/>
                <w:color w:val="000000"/>
                <w:sz w:val="22"/>
                <w:szCs w:val="22"/>
                <w:lang w:val="sr-Cyrl-RS"/>
              </w:rPr>
              <w:t xml:space="preserve">2) </w:t>
            </w:r>
            <w:r w:rsidRPr="008E0C8F">
              <w:rPr>
                <w:rFonts w:ascii="Times New Roman" w:eastAsia="Times New Roman" w:hAnsi="Times New Roman"/>
                <w:color w:val="000000"/>
                <w:sz w:val="22"/>
                <w:szCs w:val="22"/>
              </w:rPr>
              <w:t>доказ</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rPr>
              <w:t>о</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rPr>
              <w:t>основу</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rPr>
              <w:t>коришћења</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rPr>
              <w:t>простора</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rPr>
              <w:t>уговор</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rPr>
              <w:t>о</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rPr>
              <w:t>закупу</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rPr>
              <w:t>оставинско</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rPr>
              <w:t>решење</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rPr>
              <w:t>уговор</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rPr>
              <w:t>о</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rPr>
              <w:t>купопродаји</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rPr>
              <w:t>или</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rPr>
              <w:t>други</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rPr>
              <w:t>доказ</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rPr>
              <w:t>уколико</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rPr>
              <w:t>подносилац</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rPr>
              <w:t>захтева</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rPr>
              <w:t>није</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rPr>
              <w:t>књижни</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rPr>
              <w:t>власник</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rPr>
              <w:t>непокретности</w:t>
            </w:r>
            <w:r w:rsidRPr="008E0C8F">
              <w:rPr>
                <w:rFonts w:ascii="Times New Roman" w:eastAsia="Times New Roman" w:hAnsi="Times New Roman"/>
                <w:color w:val="000000"/>
                <w:sz w:val="22"/>
                <w:szCs w:val="22"/>
                <w:lang w:val="sr-Latn-RS"/>
              </w:rPr>
              <w:t>;</w:t>
            </w:r>
          </w:p>
          <w:p w14:paraId="7A0698A6" w14:textId="464E9164" w:rsidR="003A40A7" w:rsidRPr="008E0C8F" w:rsidRDefault="003A40A7" w:rsidP="00C54405">
            <w:pPr>
              <w:spacing w:before="120" w:after="120"/>
              <w:rPr>
                <w:rFonts w:ascii="Times New Roman" w:eastAsia="Times New Roman" w:hAnsi="Times New Roman"/>
                <w:color w:val="000000"/>
                <w:sz w:val="22"/>
                <w:szCs w:val="22"/>
                <w:lang w:val="sr-Latn-RS"/>
              </w:rPr>
            </w:pPr>
            <w:r w:rsidRPr="008E0C8F">
              <w:rPr>
                <w:rFonts w:ascii="Times New Roman" w:eastAsia="Times New Roman" w:hAnsi="Times New Roman"/>
                <w:color w:val="000000"/>
                <w:sz w:val="22"/>
                <w:szCs w:val="22"/>
                <w:lang w:val="sr-Cyrl-RS"/>
              </w:rPr>
              <w:t xml:space="preserve">3) </w:t>
            </w:r>
            <w:r w:rsidRPr="008E0C8F">
              <w:rPr>
                <w:rFonts w:ascii="Times New Roman" w:eastAsia="Times New Roman" w:hAnsi="Times New Roman"/>
                <w:color w:val="000000"/>
                <w:sz w:val="22"/>
                <w:szCs w:val="22"/>
              </w:rPr>
              <w:t>изјава</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rPr>
              <w:t>подносиоца</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rPr>
              <w:t>захтева</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rPr>
              <w:t>да</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rPr>
              <w:t>поседује</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rPr>
              <w:t>интернет</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rPr>
              <w:t>конекцију</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rPr>
              <w:t>тражене</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rPr>
              <w:t>брзине</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rPr>
              <w:t>протока</w:t>
            </w:r>
            <w:r w:rsidRPr="008E0C8F">
              <w:rPr>
                <w:rFonts w:ascii="Times New Roman" w:eastAsia="Times New Roman" w:hAnsi="Times New Roman"/>
                <w:color w:val="000000"/>
                <w:sz w:val="22"/>
                <w:szCs w:val="22"/>
                <w:lang w:val="sr-Latn-RS"/>
              </w:rPr>
              <w:t xml:space="preserve"> </w:t>
            </w:r>
            <w:r w:rsidRPr="008E0C8F">
              <w:rPr>
                <w:rFonts w:ascii="Times New Roman" w:eastAsia="Times New Roman" w:hAnsi="Times New Roman"/>
                <w:color w:val="000000"/>
                <w:sz w:val="22"/>
                <w:szCs w:val="22"/>
              </w:rPr>
              <w:t>информација</w:t>
            </w:r>
            <w:r w:rsidRPr="008E0C8F">
              <w:rPr>
                <w:rFonts w:ascii="Times New Roman" w:eastAsia="Times New Roman" w:hAnsi="Times New Roman"/>
                <w:color w:val="000000"/>
                <w:sz w:val="22"/>
                <w:szCs w:val="22"/>
                <w:lang w:val="sr-Latn-RS"/>
              </w:rPr>
              <w:t>;</w:t>
            </w:r>
          </w:p>
          <w:p w14:paraId="050D9626" w14:textId="686A1EFA" w:rsidR="006B3C12" w:rsidRPr="008E0C8F" w:rsidRDefault="003A40A7" w:rsidP="00C54405">
            <w:pPr>
              <w:spacing w:before="120" w:after="120"/>
              <w:rPr>
                <w:rFonts w:ascii="Times New Roman" w:eastAsia="Times New Roman" w:hAnsi="Times New Roman"/>
                <w:color w:val="000000"/>
                <w:sz w:val="22"/>
                <w:szCs w:val="22"/>
                <w:lang w:val="sr-Cyrl-RS"/>
              </w:rPr>
            </w:pPr>
            <w:r w:rsidRPr="008E0C8F">
              <w:rPr>
                <w:rFonts w:ascii="Times New Roman" w:eastAsia="Times New Roman" w:hAnsi="Times New Roman"/>
                <w:color w:val="000000"/>
                <w:sz w:val="22"/>
                <w:szCs w:val="22"/>
                <w:lang w:val="sr-Cyrl-RS"/>
              </w:rPr>
              <w:t xml:space="preserve">4) </w:t>
            </w:r>
            <w:r w:rsidRPr="008E0C8F">
              <w:rPr>
                <w:rFonts w:ascii="Times New Roman" w:eastAsia="Times New Roman" w:hAnsi="Times New Roman"/>
                <w:color w:val="000000"/>
                <w:sz w:val="22"/>
                <w:szCs w:val="22"/>
                <w:lang w:val="sr-Latn-RS"/>
              </w:rPr>
              <w:t>доказ да је запослени на пословима издавања регистраци</w:t>
            </w:r>
            <w:r w:rsidRPr="008E0C8F">
              <w:rPr>
                <w:rFonts w:ascii="Times New Roman" w:eastAsia="Times New Roman" w:hAnsi="Times New Roman"/>
                <w:color w:val="000000"/>
                <w:sz w:val="22"/>
                <w:szCs w:val="22"/>
                <w:lang w:val="sr-Cyrl-RS"/>
              </w:rPr>
              <w:t>они</w:t>
            </w:r>
            <w:r w:rsidRPr="008E0C8F">
              <w:rPr>
                <w:rFonts w:ascii="Times New Roman" w:eastAsia="Times New Roman" w:hAnsi="Times New Roman"/>
                <w:color w:val="000000"/>
                <w:sz w:val="22"/>
                <w:szCs w:val="22"/>
                <w:lang w:val="sr-Latn-RS"/>
              </w:rPr>
              <w:t>х налепница завршио дипломске акад</w:t>
            </w:r>
            <w:r w:rsidRPr="008E0C8F">
              <w:rPr>
                <w:rFonts w:ascii="Times New Roman" w:eastAsia="Times New Roman" w:hAnsi="Times New Roman"/>
                <w:color w:val="000000"/>
                <w:sz w:val="22"/>
                <w:szCs w:val="22"/>
                <w:lang w:val="sr-Cyrl-RS"/>
              </w:rPr>
              <w:t>е</w:t>
            </w:r>
            <w:r w:rsidRPr="008E0C8F">
              <w:rPr>
                <w:rFonts w:ascii="Times New Roman" w:eastAsia="Times New Roman" w:hAnsi="Times New Roman"/>
                <w:color w:val="000000"/>
                <w:sz w:val="22"/>
                <w:szCs w:val="22"/>
                <w:lang w:val="sr-Latn-RS"/>
              </w:rPr>
              <w:t xml:space="preserve">мске студије са остварених 240 </w:t>
            </w:r>
            <w:r w:rsidR="0039070C" w:rsidRPr="008E0C8F">
              <w:rPr>
                <w:rFonts w:ascii="Times New Roman" w:eastAsia="Times New Roman" w:hAnsi="Times New Roman"/>
                <w:color w:val="000000"/>
                <w:sz w:val="22"/>
                <w:szCs w:val="22"/>
                <w:lang w:val="sr-Latn-RS"/>
              </w:rPr>
              <w:t xml:space="preserve">ЕСПБ </w:t>
            </w:r>
            <w:r w:rsidRPr="008E0C8F">
              <w:rPr>
                <w:rFonts w:ascii="Times New Roman" w:eastAsia="Times New Roman" w:hAnsi="Times New Roman"/>
                <w:color w:val="000000"/>
                <w:sz w:val="22"/>
                <w:szCs w:val="22"/>
                <w:lang w:val="sr-Latn-RS"/>
              </w:rPr>
              <w:t>бодова, односно основне академске студије у трајању од најмање четири године из научне области правних наука који је стекао звање дипломирани правник</w:t>
            </w:r>
            <w:r w:rsidRPr="008E0C8F">
              <w:rPr>
                <w:rFonts w:ascii="Times New Roman" w:eastAsia="Times New Roman" w:hAnsi="Times New Roman"/>
                <w:color w:val="000000"/>
                <w:sz w:val="22"/>
                <w:szCs w:val="22"/>
                <w:lang w:val="sr-Cyrl-RS"/>
              </w:rPr>
              <w:t>.</w:t>
            </w:r>
          </w:p>
          <w:p w14:paraId="466CCD1D" w14:textId="2E598E4E" w:rsidR="00C54405" w:rsidRPr="008E0C8F" w:rsidRDefault="00C54405" w:rsidP="0008509F">
            <w:pPr>
              <w:spacing w:before="100" w:beforeAutospacing="1" w:after="150" w:afterAutospacing="1"/>
              <w:contextualSpacing/>
              <w:rPr>
                <w:rFonts w:ascii="Times New Roman" w:eastAsia="Times New Roman" w:hAnsi="Times New Roman"/>
                <w:sz w:val="22"/>
                <w:szCs w:val="22"/>
                <w:lang w:val="sr-Cyrl-RS"/>
              </w:rPr>
            </w:pPr>
            <w:r w:rsidRPr="008E0C8F">
              <w:rPr>
                <w:rFonts w:ascii="Times New Roman" w:eastAsia="Times New Roman" w:hAnsi="Times New Roman"/>
                <w:sz w:val="22"/>
                <w:szCs w:val="22"/>
                <w:lang w:val="sr-Cyrl-RS"/>
              </w:rPr>
              <w:t>Испуњеност услова за добијање овлашћења за издавање регистрационих налепница утврђује надлежна организациона јединица у седишту министарства унутрашњих послова у чијем делокругу су послови регистрације возила на основу: чињеница утврђених непосредним увидом на лицу места, увидом у приложене доказе и доказе прибављене по службеној дужности.“</w:t>
            </w:r>
          </w:p>
          <w:p w14:paraId="003611B6" w14:textId="77777777" w:rsidR="006B3C12" w:rsidRPr="008E0C8F" w:rsidRDefault="006B3C12" w:rsidP="0008509F">
            <w:pPr>
              <w:spacing w:before="100" w:beforeAutospacing="1" w:after="150" w:afterAutospacing="1"/>
              <w:contextualSpacing/>
              <w:rPr>
                <w:rFonts w:ascii="Times New Roman" w:eastAsia="Times New Roman" w:hAnsi="Times New Roman"/>
                <w:sz w:val="22"/>
                <w:szCs w:val="22"/>
                <w:lang w:val="sr-Cyrl-RS"/>
              </w:rPr>
            </w:pPr>
          </w:p>
          <w:p w14:paraId="6B1DFDE4" w14:textId="0AF93A27" w:rsidR="0022320D" w:rsidRPr="008E0C8F" w:rsidRDefault="00CA52CE" w:rsidP="0022320D">
            <w:pPr>
              <w:spacing w:after="120"/>
              <w:jc w:val="center"/>
              <w:rPr>
                <w:rFonts w:ascii="Times New Roman" w:hAnsi="Times New Roman"/>
                <w:b/>
                <w:color w:val="000000"/>
                <w:sz w:val="22"/>
                <w:szCs w:val="22"/>
                <w:lang w:val="sr-Cyrl-RS"/>
              </w:rPr>
            </w:pPr>
            <w:r w:rsidRPr="008E0C8F">
              <w:rPr>
                <w:rFonts w:ascii="Times New Roman" w:hAnsi="Times New Roman"/>
                <w:b/>
                <w:color w:val="000000"/>
                <w:sz w:val="22"/>
                <w:szCs w:val="22"/>
                <w:lang w:val="sr-Cyrl-RS"/>
              </w:rPr>
              <w:t xml:space="preserve">Члан </w:t>
            </w:r>
            <w:r w:rsidR="00E651EF" w:rsidRPr="008E0C8F">
              <w:rPr>
                <w:rFonts w:ascii="Times New Roman" w:hAnsi="Times New Roman"/>
                <w:b/>
                <w:color w:val="000000"/>
                <w:sz w:val="22"/>
                <w:szCs w:val="22"/>
                <w:lang w:val="sr-Cyrl-RS"/>
              </w:rPr>
              <w:t>2</w:t>
            </w:r>
            <w:r w:rsidR="0022320D" w:rsidRPr="008E0C8F">
              <w:rPr>
                <w:rFonts w:ascii="Times New Roman" w:hAnsi="Times New Roman"/>
                <w:b/>
                <w:color w:val="000000"/>
                <w:sz w:val="22"/>
                <w:szCs w:val="22"/>
                <w:lang w:val="sr-Cyrl-RS"/>
              </w:rPr>
              <w:t>.</w:t>
            </w:r>
          </w:p>
          <w:p w14:paraId="78A203D8" w14:textId="0490D228" w:rsidR="0022320D" w:rsidRPr="008E0C8F" w:rsidRDefault="0022320D" w:rsidP="0022320D">
            <w:pPr>
              <w:spacing w:before="120" w:after="120"/>
              <w:rPr>
                <w:rFonts w:ascii="Times New Roman" w:hAnsi="Times New Roman"/>
                <w:color w:val="000000"/>
                <w:sz w:val="22"/>
                <w:szCs w:val="22"/>
                <w:lang w:val="sr-Cyrl-RS"/>
              </w:rPr>
            </w:pPr>
            <w:r w:rsidRPr="008E0C8F">
              <w:rPr>
                <w:rFonts w:ascii="Times New Roman" w:hAnsi="Times New Roman"/>
                <w:color w:val="000000"/>
                <w:sz w:val="22"/>
                <w:szCs w:val="22"/>
                <w:lang w:val="sr-Cyrl-RS"/>
              </w:rPr>
              <w:t>Овај правилник ступа на снагу осмог дана од дана објављивања у „Сл. гласнику РС“.</w:t>
            </w:r>
          </w:p>
          <w:p w14:paraId="239D4E26" w14:textId="6906B566" w:rsidR="000D639F" w:rsidRPr="008E0C8F" w:rsidRDefault="000D639F" w:rsidP="0006592F">
            <w:pPr>
              <w:spacing w:before="120" w:after="120"/>
              <w:rPr>
                <w:rFonts w:ascii="Times New Roman" w:eastAsia="Times New Roman" w:hAnsi="Times New Roman"/>
                <w:b/>
                <w:sz w:val="22"/>
                <w:szCs w:val="22"/>
                <w:lang w:val="sr-Cyrl-RS"/>
              </w:rPr>
            </w:pPr>
          </w:p>
        </w:tc>
      </w:tr>
      <w:tr w:rsidR="00B20905" w:rsidRPr="00836FDC" w14:paraId="0ADFDB11" w14:textId="77777777" w:rsidTr="00B45256">
        <w:trPr>
          <w:trHeight w:val="454"/>
        </w:trPr>
        <w:tc>
          <w:tcPr>
            <w:tcW w:w="9060" w:type="dxa"/>
            <w:gridSpan w:val="2"/>
            <w:shd w:val="clear" w:color="auto" w:fill="DBE5F1" w:themeFill="accent1" w:themeFillTint="33"/>
            <w:vAlign w:val="center"/>
          </w:tcPr>
          <w:p w14:paraId="7BB932D4" w14:textId="77777777" w:rsidR="00A4632A" w:rsidRPr="008E0C8F" w:rsidRDefault="00A4632A" w:rsidP="00BB4BE0">
            <w:pPr>
              <w:pStyle w:val="NormalWeb"/>
              <w:numPr>
                <w:ilvl w:val="0"/>
                <w:numId w:val="1"/>
              </w:numPr>
              <w:spacing w:before="120" w:beforeAutospacing="0" w:after="120" w:afterAutospacing="0"/>
              <w:jc w:val="center"/>
              <w:rPr>
                <w:b/>
                <w:sz w:val="22"/>
                <w:szCs w:val="22"/>
                <w:lang w:val="sr-Cyrl-RS"/>
              </w:rPr>
            </w:pPr>
            <w:r w:rsidRPr="008E0C8F">
              <w:rPr>
                <w:b/>
                <w:sz w:val="22"/>
                <w:szCs w:val="22"/>
                <w:lang w:val="sr-Cyrl-RS"/>
              </w:rPr>
              <w:lastRenderedPageBreak/>
              <w:t>ПРЕГЛЕД ОДРЕДБИ ПРОПИСА ЧИЈА СЕ ИЗМЕНА ПРЕДЛАЖЕ</w:t>
            </w:r>
          </w:p>
        </w:tc>
      </w:tr>
      <w:tr w:rsidR="00B20905" w:rsidRPr="00836FDC" w14:paraId="661432FE" w14:textId="77777777" w:rsidTr="00B45256">
        <w:trPr>
          <w:trHeight w:val="454"/>
        </w:trPr>
        <w:tc>
          <w:tcPr>
            <w:tcW w:w="9060" w:type="dxa"/>
            <w:gridSpan w:val="2"/>
            <w:shd w:val="clear" w:color="auto" w:fill="auto"/>
          </w:tcPr>
          <w:p w14:paraId="3E6EAF15" w14:textId="655B54DB" w:rsidR="00A213E1" w:rsidRPr="008E0C8F" w:rsidRDefault="00645729" w:rsidP="00A213E1">
            <w:pPr>
              <w:pStyle w:val="ListParagraph"/>
              <w:ind w:left="0"/>
              <w:jc w:val="center"/>
              <w:rPr>
                <w:rFonts w:ascii="Times New Roman" w:eastAsia="Times New Roman" w:hAnsi="Times New Roman"/>
                <w:b/>
                <w:sz w:val="22"/>
                <w:szCs w:val="22"/>
                <w:lang w:val="sr-Cyrl-RS"/>
              </w:rPr>
            </w:pPr>
            <w:r w:rsidRPr="008E0C8F">
              <w:rPr>
                <w:rFonts w:ascii="Times New Roman" w:eastAsia="Times New Roman" w:hAnsi="Times New Roman"/>
                <w:b/>
                <w:sz w:val="22"/>
                <w:szCs w:val="22"/>
                <w:lang w:val="sr-Cyrl-RS"/>
              </w:rPr>
              <w:t>1</w:t>
            </w:r>
            <w:r w:rsidR="0077037A" w:rsidRPr="008E0C8F">
              <w:rPr>
                <w:rFonts w:ascii="Times New Roman" w:eastAsia="Times New Roman" w:hAnsi="Times New Roman"/>
                <w:b/>
                <w:sz w:val="22"/>
                <w:szCs w:val="22"/>
                <w:lang w:val="sr-Cyrl-RS"/>
              </w:rPr>
              <w:t>.</w:t>
            </w:r>
          </w:p>
          <w:p w14:paraId="421A8D04" w14:textId="6FB313BE" w:rsidR="0077037A" w:rsidRPr="008E0C8F" w:rsidRDefault="00A213E1" w:rsidP="00A213E1">
            <w:pPr>
              <w:pStyle w:val="ListParagraph"/>
              <w:ind w:left="0"/>
              <w:jc w:val="center"/>
              <w:rPr>
                <w:rFonts w:ascii="Times New Roman" w:eastAsia="Times New Roman" w:hAnsi="Times New Roman"/>
                <w:b/>
                <w:sz w:val="22"/>
                <w:szCs w:val="22"/>
                <w:lang w:val="sr-Cyrl-RS"/>
              </w:rPr>
            </w:pPr>
            <w:r w:rsidRPr="008E0C8F">
              <w:rPr>
                <w:rFonts w:ascii="Times New Roman" w:eastAsia="Times New Roman" w:hAnsi="Times New Roman"/>
                <w:b/>
                <w:sz w:val="22"/>
                <w:szCs w:val="22"/>
                <w:lang w:val="sr-Cyrl-RS"/>
              </w:rPr>
              <w:t xml:space="preserve">ПРЕГЛЕД ОДРЕДБИ ПРАВИЛНИКА О РЕГИСТРАЦИЈИ МОТОРНИХ И ПРИКЉУЧНИХ ВОЗИЛА </w:t>
            </w:r>
            <w:r w:rsidRPr="008E0C8F">
              <w:rPr>
                <w:rFonts w:ascii="Times New Roman" w:hAnsi="Times New Roman"/>
                <w:b/>
                <w:sz w:val="22"/>
                <w:szCs w:val="22"/>
                <w:lang w:val="sr-Cyrl-RS"/>
              </w:rPr>
              <w:t>КОЈЕ СЕ МЕЊАЈУ И ДОПУЊУЈУ</w:t>
            </w:r>
          </w:p>
          <w:p w14:paraId="4B61254C" w14:textId="77777777" w:rsidR="00AA1C4B" w:rsidRPr="008E0C8F" w:rsidRDefault="00AA1C4B" w:rsidP="00AA1C4B">
            <w:pPr>
              <w:spacing w:before="100" w:beforeAutospacing="1" w:after="100" w:afterAutospacing="1"/>
              <w:jc w:val="center"/>
              <w:rPr>
                <w:rFonts w:ascii="Times New Roman" w:eastAsia="Times New Roman" w:hAnsi="Times New Roman"/>
                <w:sz w:val="22"/>
                <w:szCs w:val="22"/>
                <w:lang w:val="sr-Cyrl-RS"/>
              </w:rPr>
            </w:pPr>
            <w:r w:rsidRPr="008E0C8F">
              <w:rPr>
                <w:rFonts w:ascii="Times New Roman" w:eastAsia="Times New Roman" w:hAnsi="Times New Roman"/>
                <w:sz w:val="22"/>
                <w:szCs w:val="22"/>
                <w:lang w:val="sr-Cyrl-RS"/>
              </w:rPr>
              <w:t>За издавање регистрационе налепнице</w:t>
            </w:r>
          </w:p>
          <w:p w14:paraId="0C8401CD" w14:textId="68E0BEC8" w:rsidR="00AA1C4B" w:rsidRPr="008E0C8F" w:rsidRDefault="00AA1C4B" w:rsidP="00AA1C4B">
            <w:pPr>
              <w:spacing w:before="100" w:beforeAutospacing="1" w:after="100" w:afterAutospacing="1"/>
              <w:jc w:val="center"/>
              <w:rPr>
                <w:rFonts w:ascii="Times New Roman" w:eastAsia="Times New Roman" w:hAnsi="Times New Roman"/>
                <w:sz w:val="22"/>
                <w:szCs w:val="22"/>
                <w:lang w:val="sr-Cyrl-RS"/>
              </w:rPr>
            </w:pPr>
            <w:r w:rsidRPr="008E0C8F">
              <w:rPr>
                <w:rFonts w:ascii="Times New Roman" w:eastAsia="Times New Roman" w:hAnsi="Times New Roman"/>
                <w:sz w:val="22"/>
                <w:szCs w:val="22"/>
                <w:lang w:val="sr-Cyrl-RS"/>
              </w:rPr>
              <w:t>Члан 57.</w:t>
            </w:r>
          </w:p>
          <w:p w14:paraId="3F45C607" w14:textId="77777777" w:rsidR="00AA1C4B" w:rsidRPr="008E0C8F" w:rsidRDefault="00AA1C4B" w:rsidP="00AA1C4B">
            <w:pPr>
              <w:spacing w:before="100" w:beforeAutospacing="1" w:after="100" w:afterAutospacing="1"/>
              <w:rPr>
                <w:rFonts w:ascii="Times New Roman" w:eastAsia="Times New Roman" w:hAnsi="Times New Roman"/>
                <w:sz w:val="22"/>
                <w:szCs w:val="22"/>
                <w:lang w:val="sr-Cyrl-RS"/>
              </w:rPr>
            </w:pPr>
            <w:r w:rsidRPr="008E0C8F">
              <w:rPr>
                <w:rFonts w:ascii="Times New Roman" w:eastAsia="Times New Roman" w:hAnsi="Times New Roman"/>
                <w:sz w:val="22"/>
                <w:szCs w:val="22"/>
                <w:lang w:val="sr-Cyrl-RS"/>
              </w:rPr>
              <w:t>Министарство унутрашњих послова може, на захтев заинтересованог правног лица, решењем овластити правно лице овлашћено за вршење техничког прегледа возила да издаје регистрационе налепнице за возила која су уписана у јединствени регистар возила, на начин прописан законом и овим правилником.</w:t>
            </w:r>
          </w:p>
          <w:p w14:paraId="72CAC8FD" w14:textId="77777777" w:rsidR="00AA1C4B" w:rsidRPr="008E0C8F" w:rsidRDefault="00AA1C4B" w:rsidP="00AA1C4B">
            <w:pPr>
              <w:spacing w:before="100" w:beforeAutospacing="1" w:after="100" w:afterAutospacing="1"/>
              <w:rPr>
                <w:rFonts w:ascii="Times New Roman" w:eastAsia="Times New Roman" w:hAnsi="Times New Roman"/>
                <w:sz w:val="22"/>
                <w:szCs w:val="22"/>
                <w:lang w:val="sr-Cyrl-RS"/>
              </w:rPr>
            </w:pPr>
            <w:r w:rsidRPr="008E0C8F">
              <w:rPr>
                <w:rFonts w:ascii="Times New Roman" w:eastAsia="Times New Roman" w:hAnsi="Times New Roman"/>
                <w:sz w:val="22"/>
                <w:szCs w:val="22"/>
                <w:lang w:val="sr-Cyrl-RS"/>
              </w:rPr>
              <w:t>За издавање регистрационе налепнице може се овластити правно лице које испуњава следеће услове, и то:</w:t>
            </w:r>
          </w:p>
          <w:p w14:paraId="688D98EE" w14:textId="77777777" w:rsidR="00AA1C4B" w:rsidRPr="008E0C8F" w:rsidRDefault="00AA1C4B" w:rsidP="00AA1C4B">
            <w:pPr>
              <w:spacing w:before="100" w:beforeAutospacing="1" w:after="100" w:afterAutospacing="1"/>
              <w:rPr>
                <w:rFonts w:ascii="Times New Roman" w:eastAsia="Times New Roman" w:hAnsi="Times New Roman"/>
                <w:sz w:val="22"/>
                <w:szCs w:val="22"/>
                <w:lang w:val="sr-Cyrl-RS"/>
              </w:rPr>
            </w:pPr>
            <w:r w:rsidRPr="008E0C8F">
              <w:rPr>
                <w:rFonts w:ascii="Times New Roman" w:eastAsia="Times New Roman" w:hAnsi="Times New Roman"/>
                <w:sz w:val="22"/>
                <w:szCs w:val="22"/>
                <w:lang w:val="sr-Cyrl-RS"/>
              </w:rPr>
              <w:t>1) да је овлашћено за вршење техничког прегледа возила;</w:t>
            </w:r>
          </w:p>
          <w:p w14:paraId="1B30C871" w14:textId="77777777" w:rsidR="00AA1C4B" w:rsidRPr="008E0C8F" w:rsidRDefault="00AA1C4B" w:rsidP="00AA1C4B">
            <w:pPr>
              <w:spacing w:before="100" w:beforeAutospacing="1" w:after="100" w:afterAutospacing="1"/>
              <w:rPr>
                <w:rFonts w:ascii="Times New Roman" w:eastAsia="Times New Roman" w:hAnsi="Times New Roman"/>
                <w:sz w:val="22"/>
                <w:szCs w:val="22"/>
                <w:lang w:val="sr-Cyrl-RS"/>
              </w:rPr>
            </w:pPr>
            <w:r w:rsidRPr="008E0C8F">
              <w:rPr>
                <w:rFonts w:ascii="Times New Roman" w:eastAsia="Times New Roman" w:hAnsi="Times New Roman"/>
                <w:sz w:val="22"/>
                <w:szCs w:val="22"/>
                <w:lang w:val="sr-Cyrl-RS"/>
              </w:rPr>
              <w:t xml:space="preserve">2) да има пословни простор у коме ће се обављати послови издавања регистрационих налепница и у коме ће се чувати архива, издвојен од осталог простора, који је обезбеђен од </w:t>
            </w:r>
            <w:r w:rsidRPr="008E0C8F">
              <w:rPr>
                <w:rFonts w:ascii="Times New Roman" w:eastAsia="Times New Roman" w:hAnsi="Times New Roman"/>
                <w:sz w:val="22"/>
                <w:szCs w:val="22"/>
                <w:lang w:val="sr-Cyrl-RS"/>
              </w:rPr>
              <w:lastRenderedPageBreak/>
              <w:t>неовлашћеног приступа трећих лица, са могућношћу предаје захтева тако да подносиоци захтева не улазе у просторију у којој се обављају послови и површине од најмање 12 квадратних метара;</w:t>
            </w:r>
          </w:p>
          <w:p w14:paraId="398652B2" w14:textId="77777777" w:rsidR="00AA1C4B" w:rsidRPr="008E0C8F" w:rsidRDefault="00AA1C4B" w:rsidP="00AA1C4B">
            <w:pPr>
              <w:spacing w:before="100" w:beforeAutospacing="1" w:after="100" w:afterAutospacing="1"/>
              <w:rPr>
                <w:rFonts w:ascii="Times New Roman" w:eastAsia="Times New Roman" w:hAnsi="Times New Roman"/>
                <w:sz w:val="22"/>
                <w:szCs w:val="22"/>
                <w:lang w:val="sr-Cyrl-RS"/>
              </w:rPr>
            </w:pPr>
            <w:r w:rsidRPr="008E0C8F">
              <w:rPr>
                <w:rFonts w:ascii="Times New Roman" w:eastAsia="Times New Roman" w:hAnsi="Times New Roman"/>
                <w:sz w:val="22"/>
                <w:szCs w:val="22"/>
                <w:lang w:val="sr-Cyrl-RS"/>
              </w:rPr>
              <w:t>3) да има потребну опрему и средства за обављање послова (радни сто, столица, метална каса за смештај регистрационих налепница, регистара и печата);</w:t>
            </w:r>
          </w:p>
          <w:p w14:paraId="711F409E" w14:textId="77777777" w:rsidR="00AA1C4B" w:rsidRPr="008E0C8F" w:rsidRDefault="00AA1C4B" w:rsidP="00AA1C4B">
            <w:pPr>
              <w:spacing w:before="100" w:beforeAutospacing="1" w:after="100" w:afterAutospacing="1"/>
              <w:rPr>
                <w:rFonts w:ascii="Times New Roman" w:eastAsia="Times New Roman" w:hAnsi="Times New Roman"/>
                <w:sz w:val="22"/>
                <w:szCs w:val="22"/>
                <w:lang w:val="sr-Cyrl-RS"/>
              </w:rPr>
            </w:pPr>
            <w:r w:rsidRPr="008E0C8F">
              <w:rPr>
                <w:rFonts w:ascii="Times New Roman" w:eastAsia="Times New Roman" w:hAnsi="Times New Roman"/>
                <w:sz w:val="22"/>
                <w:szCs w:val="22"/>
                <w:lang w:val="sr-Cyrl-RS"/>
              </w:rPr>
              <w:t>4) да има рачунар са обезбеђеним сталним приступом интернету уз минималну брзину 1024/256 К</w:t>
            </w:r>
            <w:r w:rsidRPr="008E0C8F">
              <w:rPr>
                <w:rFonts w:ascii="Times New Roman" w:eastAsia="Times New Roman" w:hAnsi="Times New Roman"/>
                <w:sz w:val="22"/>
                <w:szCs w:val="22"/>
              </w:rPr>
              <w:t>bps</w:t>
            </w:r>
            <w:r w:rsidRPr="008E0C8F">
              <w:rPr>
                <w:rFonts w:ascii="Times New Roman" w:eastAsia="Times New Roman" w:hAnsi="Times New Roman"/>
                <w:sz w:val="22"/>
                <w:szCs w:val="22"/>
                <w:lang w:val="sr-Cyrl-RS"/>
              </w:rPr>
              <w:t>, црно-бели ласерски штампач и читач личне карте и саобраћајне дозволе;</w:t>
            </w:r>
          </w:p>
          <w:p w14:paraId="56FED1F3" w14:textId="77777777" w:rsidR="00AA1C4B" w:rsidRPr="008E0C8F" w:rsidRDefault="00AA1C4B" w:rsidP="00AA1C4B">
            <w:pPr>
              <w:spacing w:before="100" w:beforeAutospacing="1" w:after="100" w:afterAutospacing="1"/>
              <w:rPr>
                <w:rFonts w:ascii="Times New Roman" w:eastAsia="Times New Roman" w:hAnsi="Times New Roman"/>
                <w:sz w:val="22"/>
                <w:szCs w:val="22"/>
                <w:lang w:val="sr-Cyrl-RS"/>
              </w:rPr>
            </w:pPr>
            <w:r w:rsidRPr="008E0C8F">
              <w:rPr>
                <w:rFonts w:ascii="Times New Roman" w:eastAsia="Times New Roman" w:hAnsi="Times New Roman"/>
                <w:sz w:val="22"/>
                <w:szCs w:val="22"/>
                <w:lang w:val="sr-Cyrl-RS"/>
              </w:rPr>
              <w:t xml:space="preserve">5) да за рад на пословима издавања регистрационих налепница има запосленог на неодређено време са пуним радним временом који је завршио дипломске академске студије са остварених 240 ЕСПБ бодова, односно основне академске студије у трајању од најмање четири године, из научне области правних наука који </w:t>
            </w:r>
            <w:r w:rsidRPr="008E0C8F">
              <w:rPr>
                <w:rFonts w:ascii="Times New Roman" w:eastAsia="Times New Roman" w:hAnsi="Times New Roman"/>
                <w:sz w:val="22"/>
                <w:szCs w:val="22"/>
              </w:rPr>
              <w:t>je</w:t>
            </w:r>
            <w:r w:rsidRPr="008E0C8F">
              <w:rPr>
                <w:rFonts w:ascii="Times New Roman" w:eastAsia="Times New Roman" w:hAnsi="Times New Roman"/>
                <w:sz w:val="22"/>
                <w:szCs w:val="22"/>
                <w:lang w:val="sr-Cyrl-RS"/>
              </w:rPr>
              <w:t xml:space="preserve"> стекао звање дипломирани правник, који има биометријску личну карту са чипом и дигиталним цертификатом, није под истрагом и није осуђиван за кривична дела која се гоне по службеној дужности;</w:t>
            </w:r>
          </w:p>
          <w:p w14:paraId="08C94E58" w14:textId="77777777" w:rsidR="00AA1C4B" w:rsidRPr="008E0C8F" w:rsidRDefault="00AA1C4B" w:rsidP="00AA1C4B">
            <w:pPr>
              <w:spacing w:before="100" w:beforeAutospacing="1" w:after="100" w:afterAutospacing="1"/>
              <w:rPr>
                <w:rFonts w:ascii="Times New Roman" w:eastAsia="Times New Roman" w:hAnsi="Times New Roman"/>
                <w:sz w:val="22"/>
                <w:szCs w:val="22"/>
                <w:lang w:val="sr-Cyrl-RS"/>
              </w:rPr>
            </w:pPr>
            <w:r w:rsidRPr="008E0C8F">
              <w:rPr>
                <w:rFonts w:ascii="Times New Roman" w:eastAsia="Times New Roman" w:hAnsi="Times New Roman"/>
                <w:sz w:val="22"/>
                <w:szCs w:val="22"/>
                <w:lang w:val="sr-Cyrl-RS"/>
              </w:rPr>
              <w:t>6) да законски заступници правног лица и огранка правног лица нису под истрагом и нису осуђивана за кривична дела која се гоне по службеној дужности.</w:t>
            </w:r>
          </w:p>
          <w:p w14:paraId="7FB694C9" w14:textId="77777777" w:rsidR="00AA1C4B" w:rsidRPr="008E0C8F" w:rsidRDefault="00AA1C4B" w:rsidP="00AA1C4B">
            <w:pPr>
              <w:spacing w:before="100" w:beforeAutospacing="1" w:after="100" w:afterAutospacing="1"/>
              <w:rPr>
                <w:rFonts w:ascii="Times New Roman" w:eastAsia="Times New Roman" w:hAnsi="Times New Roman"/>
                <w:sz w:val="22"/>
                <w:szCs w:val="22"/>
                <w:lang w:val="sr-Cyrl-RS"/>
              </w:rPr>
            </w:pPr>
            <w:r w:rsidRPr="008E0C8F">
              <w:rPr>
                <w:rFonts w:ascii="Times New Roman" w:eastAsia="Times New Roman" w:hAnsi="Times New Roman"/>
                <w:sz w:val="22"/>
                <w:szCs w:val="22"/>
                <w:lang w:val="sr-Cyrl-RS"/>
              </w:rPr>
              <w:t xml:space="preserve">Изузетно од става 2. тачка 5. овог члана, ако је потребно заменити запосленог који обавља послове издавања регистрационе налепнице који је привремено одсутан – у периоду који не може бити дужи од 12 МЕСЕЦИ </w:t>
            </w:r>
            <w:r w:rsidRPr="008E0C8F">
              <w:rPr>
                <w:rFonts w:ascii="Times New Roman" w:eastAsia="Times New Roman" w:hAnsi="Times New Roman"/>
                <w:strike/>
                <w:sz w:val="22"/>
                <w:szCs w:val="22"/>
                <w:lang w:val="sr-Cyrl-RS"/>
              </w:rPr>
              <w:t>45 дана</w:t>
            </w:r>
            <w:r w:rsidRPr="008E0C8F">
              <w:rPr>
                <w:rFonts w:ascii="Times New Roman" w:eastAsia="Times New Roman" w:hAnsi="Times New Roman"/>
                <w:sz w:val="22"/>
                <w:szCs w:val="22"/>
                <w:lang w:val="sr-Cyrl-RS"/>
              </w:rPr>
              <w:t>, послове издавања регистрационе налепнице може да обавља запослени који је у радном односу на одређено време са непуним радним временом.</w:t>
            </w:r>
          </w:p>
          <w:p w14:paraId="1A76D045" w14:textId="77777777" w:rsidR="00AA1C4B" w:rsidRPr="008E0C8F" w:rsidRDefault="00AA1C4B" w:rsidP="00AA1C4B">
            <w:pPr>
              <w:spacing w:before="100" w:beforeAutospacing="1" w:after="100" w:afterAutospacing="1"/>
              <w:rPr>
                <w:rFonts w:ascii="Times New Roman" w:eastAsia="Times New Roman" w:hAnsi="Times New Roman"/>
                <w:strike/>
                <w:sz w:val="22"/>
                <w:szCs w:val="22"/>
                <w:lang w:val="sr-Cyrl-RS"/>
              </w:rPr>
            </w:pPr>
            <w:r w:rsidRPr="008E0C8F">
              <w:rPr>
                <w:rFonts w:ascii="Times New Roman" w:eastAsia="Times New Roman" w:hAnsi="Times New Roman"/>
                <w:strike/>
                <w:sz w:val="22"/>
                <w:szCs w:val="22"/>
                <w:lang w:val="sr-Cyrl-RS"/>
              </w:rPr>
              <w:t>Уз захтев, који се подноси у писаној форми, прилажу се оригинали или код органа државне управе или другог надлежног органа оверене фотокопије одговарајућих решења, потврда и извода којима се доказује испуњеност услова из става 2. овог члана, а који нису старији 30 да</w:t>
            </w:r>
          </w:p>
          <w:p w14:paraId="042E7561" w14:textId="4C2EF78F" w:rsidR="00A01E5E" w:rsidRPr="008E0C8F" w:rsidRDefault="00A01E5E" w:rsidP="00A01E5E">
            <w:pPr>
              <w:spacing w:before="120" w:after="120"/>
              <w:rPr>
                <w:rFonts w:ascii="Times New Roman" w:eastAsia="Times New Roman" w:hAnsi="Times New Roman"/>
                <w:sz w:val="22"/>
                <w:szCs w:val="22"/>
                <w:lang w:val="sr-Latn-RS"/>
              </w:rPr>
            </w:pPr>
            <w:r w:rsidRPr="008E0C8F">
              <w:rPr>
                <w:rFonts w:ascii="Times New Roman" w:eastAsia="Times New Roman" w:hAnsi="Times New Roman"/>
                <w:sz w:val="22"/>
                <w:szCs w:val="22"/>
                <w:lang w:val="sr-Cyrl-RS"/>
              </w:rPr>
              <w:t>УЗ ЗАХТЕВ, КОЈИ СЕ ПОДНОСИ ОРГАНУ</w:t>
            </w:r>
            <w:r w:rsidR="00B21389" w:rsidRPr="008E0C8F">
              <w:rPr>
                <w:rFonts w:ascii="Times New Roman" w:eastAsia="Times New Roman" w:hAnsi="Times New Roman"/>
                <w:sz w:val="22"/>
                <w:szCs w:val="22"/>
                <w:lang w:val="sr-Cyrl-RS"/>
              </w:rPr>
              <w:t>,</w:t>
            </w:r>
            <w:r w:rsidRPr="008E0C8F">
              <w:rPr>
                <w:rFonts w:ascii="Times New Roman" w:eastAsia="Times New Roman" w:hAnsi="Times New Roman"/>
                <w:sz w:val="22"/>
                <w:szCs w:val="22"/>
                <w:lang w:val="sr-Cyrl-RS"/>
              </w:rPr>
              <w:t xml:space="preserve"> ПРИЛАЖУ СЕ КОПИЈЕ ОДГОВАРАЈУЋИХ РЕШЕЊА, ПОТВРДА И ИЗВОДА КОЈИ СЕ НЕ МОГУ ПРИБАВИТИ ПО СЛУЖБЕНОЈ ДУЖНОСТИ, А КОЈИМА СЕ ДОКАЗУЈЕ ИСПУЊЕНОСТ УСЛОВА ИЗ СТ. 2. ЧЛ. 57.</w:t>
            </w:r>
            <w:r w:rsidRPr="008E0C8F">
              <w:rPr>
                <w:rFonts w:ascii="Times New Roman" w:eastAsiaTheme="minorEastAsia" w:hAnsi="Times New Roman"/>
                <w:sz w:val="22"/>
                <w:szCs w:val="22"/>
                <w:lang w:val="sr-Cyrl-RS"/>
              </w:rPr>
              <w:t xml:space="preserve"> </w:t>
            </w:r>
            <w:r w:rsidRPr="008E0C8F">
              <w:rPr>
                <w:rFonts w:ascii="Times New Roman" w:eastAsia="Times New Roman" w:hAnsi="Times New Roman"/>
                <w:sz w:val="22"/>
                <w:szCs w:val="22"/>
                <w:lang w:val="sr-Cyrl-RS"/>
              </w:rPr>
              <w:t>УЗ</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lang w:val="sr-Cyrl-RS"/>
              </w:rPr>
              <w:t>ЗАХТЕВ</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lang w:val="sr-Cyrl-RS"/>
              </w:rPr>
              <w:t>СЕ</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lang w:val="sr-Cyrl-RS"/>
              </w:rPr>
              <w:t>ПРИЛАЖУ</w:t>
            </w:r>
            <w:r w:rsidRPr="008E0C8F">
              <w:rPr>
                <w:rFonts w:ascii="Times New Roman" w:eastAsia="Times New Roman" w:hAnsi="Times New Roman"/>
                <w:sz w:val="22"/>
                <w:szCs w:val="22"/>
                <w:lang w:val="sr-Latn-RS"/>
              </w:rPr>
              <w:t>:</w:t>
            </w:r>
          </w:p>
          <w:p w14:paraId="0559CA75" w14:textId="2B5FF786" w:rsidR="00A01E5E" w:rsidRPr="008E0C8F" w:rsidRDefault="00A01E5E" w:rsidP="003A40A7">
            <w:pPr>
              <w:spacing w:before="120" w:after="120"/>
              <w:rPr>
                <w:rFonts w:ascii="Times New Roman" w:eastAsia="Times New Roman" w:hAnsi="Times New Roman"/>
                <w:sz w:val="22"/>
                <w:szCs w:val="22"/>
                <w:lang w:val="sr-Latn-RS"/>
              </w:rPr>
            </w:pPr>
            <w:r w:rsidRPr="008E0C8F">
              <w:rPr>
                <w:rFonts w:ascii="Times New Roman" w:eastAsia="Times New Roman" w:hAnsi="Times New Roman"/>
                <w:sz w:val="22"/>
                <w:szCs w:val="22"/>
                <w:lang w:val="sr-Latn-RS"/>
              </w:rPr>
              <w:t xml:space="preserve">1) </w:t>
            </w:r>
            <w:r w:rsidRPr="008E0C8F">
              <w:rPr>
                <w:rFonts w:ascii="Times New Roman" w:eastAsia="Times New Roman" w:hAnsi="Times New Roman"/>
                <w:sz w:val="22"/>
                <w:szCs w:val="22"/>
                <w:lang w:val="sr-Cyrl-RS"/>
              </w:rPr>
              <w:t>ДОКАЗ</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lang w:val="sr-Cyrl-RS"/>
              </w:rPr>
              <w:t>О</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lang w:val="sr-Cyrl-RS"/>
              </w:rPr>
              <w:t>УПЛАТИ</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lang w:val="sr-Cyrl-RS"/>
              </w:rPr>
              <w:t>РЕПУБЛИЧКЕ</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lang w:val="sr-Cyrl-RS"/>
              </w:rPr>
              <w:t>АДМИНИСТРАТИВНЕ</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lang w:val="sr-Cyrl-RS"/>
              </w:rPr>
              <w:t>ТАКСЕ</w:t>
            </w:r>
            <w:r w:rsidRPr="008E0C8F">
              <w:rPr>
                <w:rFonts w:ascii="Times New Roman" w:eastAsia="Times New Roman" w:hAnsi="Times New Roman"/>
                <w:sz w:val="22"/>
                <w:szCs w:val="22"/>
                <w:lang w:val="sr-Latn-RS"/>
              </w:rPr>
              <w:t>;</w:t>
            </w:r>
          </w:p>
          <w:p w14:paraId="60B8912A" w14:textId="33E1A63C" w:rsidR="00A01E5E" w:rsidRPr="008E0C8F" w:rsidRDefault="005733A0" w:rsidP="003A40A7">
            <w:pPr>
              <w:spacing w:before="120" w:after="120"/>
              <w:rPr>
                <w:rFonts w:ascii="Times New Roman" w:eastAsia="Times New Roman" w:hAnsi="Times New Roman"/>
                <w:sz w:val="22"/>
                <w:szCs w:val="22"/>
                <w:lang w:val="sr-Latn-RS"/>
              </w:rPr>
            </w:pPr>
            <w:r w:rsidRPr="008E0C8F">
              <w:rPr>
                <w:rFonts w:ascii="Times New Roman" w:eastAsia="Times New Roman" w:hAnsi="Times New Roman"/>
                <w:sz w:val="22"/>
                <w:szCs w:val="22"/>
                <w:lang w:val="sr-Cyrl-RS"/>
              </w:rPr>
              <w:t xml:space="preserve">2) </w:t>
            </w:r>
            <w:r w:rsidRPr="008E0C8F">
              <w:rPr>
                <w:rFonts w:ascii="Times New Roman" w:eastAsia="Times New Roman" w:hAnsi="Times New Roman"/>
                <w:sz w:val="22"/>
                <w:szCs w:val="22"/>
              </w:rPr>
              <w:t>ДОКАЗ</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О</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ОСНОВУ</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КОРИШЋЕЊА</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ПРОСТОРА</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УГОВОР</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О</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ЗАКУПУ</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ОСТАВИНСКО</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РЕШЕЊЕ</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УГОВОР</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О</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КУПОПРОДАЈИ</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ИЛИ</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ДРУГИ</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ДОКАЗ</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УКОЛИКО</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ПОДНОСИЛАЦ</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ЗАХТЕВА</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НИЈЕ</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КЊИЖНИ</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ВЛАСНИК</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НЕПОКРЕТНОСТИ</w:t>
            </w:r>
            <w:r w:rsidR="00A01E5E" w:rsidRPr="008E0C8F">
              <w:rPr>
                <w:rFonts w:ascii="Times New Roman" w:eastAsia="Times New Roman" w:hAnsi="Times New Roman"/>
                <w:sz w:val="22"/>
                <w:szCs w:val="22"/>
                <w:lang w:val="sr-Latn-RS"/>
              </w:rPr>
              <w:t>;</w:t>
            </w:r>
          </w:p>
          <w:p w14:paraId="23A5EDF9" w14:textId="78CC6F0C" w:rsidR="00A01E5E" w:rsidRPr="008E0C8F" w:rsidRDefault="00A01E5E" w:rsidP="003A40A7">
            <w:pPr>
              <w:spacing w:before="120" w:after="120"/>
              <w:rPr>
                <w:rFonts w:ascii="Times New Roman" w:eastAsia="Times New Roman" w:hAnsi="Times New Roman"/>
                <w:sz w:val="22"/>
                <w:szCs w:val="22"/>
                <w:lang w:val="sr-Latn-RS"/>
              </w:rPr>
            </w:pPr>
            <w:r w:rsidRPr="008E0C8F">
              <w:rPr>
                <w:rFonts w:ascii="Times New Roman" w:eastAsia="Times New Roman" w:hAnsi="Times New Roman"/>
                <w:sz w:val="22"/>
                <w:szCs w:val="22"/>
                <w:lang w:val="sr-Cyrl-RS"/>
              </w:rPr>
              <w:t xml:space="preserve">3) </w:t>
            </w:r>
            <w:r w:rsidRPr="008E0C8F">
              <w:rPr>
                <w:rFonts w:ascii="Times New Roman" w:eastAsia="Times New Roman" w:hAnsi="Times New Roman"/>
                <w:sz w:val="22"/>
                <w:szCs w:val="22"/>
              </w:rPr>
              <w:t>ИЗЈАВА</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ПОДНОСИОЦА</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ЗАХТЕВА</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ДА</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ПОСЕДУЈЕ</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ИНТЕРНЕТ</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КОНЕКЦИЈУ</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ТРАЖЕНЕ</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БРЗИНЕ</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ПРОТОКА</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ИНФОРМАЦИЈА</w:t>
            </w:r>
            <w:r w:rsidRPr="008E0C8F">
              <w:rPr>
                <w:rFonts w:ascii="Times New Roman" w:eastAsia="Times New Roman" w:hAnsi="Times New Roman"/>
                <w:sz w:val="22"/>
                <w:szCs w:val="22"/>
                <w:lang w:val="sr-Latn-RS"/>
              </w:rPr>
              <w:t>;</w:t>
            </w:r>
          </w:p>
          <w:p w14:paraId="5F7AE6E0" w14:textId="4A175AC5" w:rsidR="00AA1C4B" w:rsidRPr="008E0C8F" w:rsidRDefault="00A01E5E" w:rsidP="00CC39D2">
            <w:pPr>
              <w:rPr>
                <w:rFonts w:ascii="Times New Roman" w:eastAsia="Times New Roman" w:hAnsi="Times New Roman"/>
                <w:sz w:val="22"/>
                <w:szCs w:val="22"/>
                <w:lang w:val="sr-Latn-RS"/>
              </w:rPr>
            </w:pPr>
            <w:r w:rsidRPr="008E0C8F">
              <w:rPr>
                <w:rFonts w:ascii="Times New Roman" w:eastAsia="Times New Roman" w:hAnsi="Times New Roman"/>
                <w:sz w:val="22"/>
                <w:szCs w:val="22"/>
                <w:lang w:val="sr-Cyrl-RS"/>
              </w:rPr>
              <w:t>4</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ДОКАЗ</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ДА</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ЈЕ</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ЗАПОСЛЕНИ</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НА</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ПОСЛОВИМА</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ИЗДАВАЊА</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РЕГИСТРАЦИОНИХ</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НАЛЕПНИЦА</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ЗАВРШИО</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ДИПЛОМСКЕ</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АКАДЕМСКЕ</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СТУДИЈЕ</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СА</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ОСТВАРЕНИХ</w:t>
            </w:r>
            <w:r w:rsidRPr="008E0C8F">
              <w:rPr>
                <w:rFonts w:ascii="Times New Roman" w:eastAsia="Times New Roman" w:hAnsi="Times New Roman"/>
                <w:sz w:val="22"/>
                <w:szCs w:val="22"/>
                <w:lang w:val="sr-Latn-RS"/>
              </w:rPr>
              <w:t xml:space="preserve"> 240 </w:t>
            </w:r>
            <w:r w:rsidRPr="008E0C8F">
              <w:rPr>
                <w:rFonts w:ascii="Times New Roman" w:eastAsia="Times New Roman" w:hAnsi="Times New Roman"/>
                <w:sz w:val="22"/>
                <w:szCs w:val="22"/>
              </w:rPr>
              <w:t>ЕСПБ</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БОДОВА</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ОДНОСНО</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ОСНОВНЕ</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АКАДЕМСКЕ</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СТУДИЈЕ</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У</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ТРАЈАЊУ</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ОД</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НАЈМАЊЕ</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ЧЕТИРИ</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ГОДИНЕ</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ИЗ</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НАУЧНЕ</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ОБЛАСТИ</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ПРАВНИХ</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НАУКА</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КОЈИ</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ЈЕ</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СТЕКАО</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ЗВАЊЕ</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ДИПЛОМИРАНИ</w:t>
            </w:r>
            <w:r w:rsidRPr="008E0C8F">
              <w:rPr>
                <w:rFonts w:ascii="Times New Roman" w:eastAsia="Times New Roman" w:hAnsi="Times New Roman"/>
                <w:sz w:val="22"/>
                <w:szCs w:val="22"/>
                <w:lang w:val="sr-Latn-RS"/>
              </w:rPr>
              <w:t xml:space="preserve"> </w:t>
            </w:r>
            <w:r w:rsidRPr="008E0C8F">
              <w:rPr>
                <w:rFonts w:ascii="Times New Roman" w:eastAsia="Times New Roman" w:hAnsi="Times New Roman"/>
                <w:sz w:val="22"/>
                <w:szCs w:val="22"/>
              </w:rPr>
              <w:t>ПРАВНИК</w:t>
            </w:r>
            <w:r w:rsidR="003A40A7" w:rsidRPr="008E0C8F">
              <w:rPr>
                <w:rFonts w:ascii="Times New Roman" w:eastAsia="Times New Roman" w:hAnsi="Times New Roman"/>
                <w:sz w:val="22"/>
                <w:szCs w:val="22"/>
                <w:lang w:val="sr-Latn-RS"/>
              </w:rPr>
              <w:t xml:space="preserve">. </w:t>
            </w:r>
            <w:r w:rsidR="00AA1C4B" w:rsidRPr="008E0C8F">
              <w:rPr>
                <w:rFonts w:ascii="Times New Roman" w:eastAsia="Times New Roman" w:hAnsi="Times New Roman"/>
                <w:sz w:val="22"/>
                <w:szCs w:val="22"/>
              </w:rPr>
              <w:t>ДОКАЗ</w:t>
            </w:r>
            <w:r w:rsidR="00AA1C4B" w:rsidRPr="008E0C8F">
              <w:rPr>
                <w:rFonts w:ascii="Times New Roman" w:eastAsia="Times New Roman" w:hAnsi="Times New Roman"/>
                <w:sz w:val="22"/>
                <w:szCs w:val="22"/>
                <w:lang w:val="sr-Latn-RS"/>
              </w:rPr>
              <w:t>/</w:t>
            </w:r>
            <w:r w:rsidR="00357090" w:rsidRPr="008E0C8F">
              <w:rPr>
                <w:rFonts w:ascii="Times New Roman" w:eastAsia="Times New Roman" w:hAnsi="Times New Roman"/>
                <w:sz w:val="22"/>
                <w:szCs w:val="22"/>
              </w:rPr>
              <w:t>И</w:t>
            </w:r>
            <w:r w:rsidR="00AA1C4B" w:rsidRPr="008E0C8F">
              <w:rPr>
                <w:rFonts w:ascii="Times New Roman" w:eastAsia="Times New Roman" w:hAnsi="Times New Roman"/>
                <w:sz w:val="22"/>
                <w:szCs w:val="22"/>
                <w:lang w:val="sr-Latn-RS"/>
              </w:rPr>
              <w:t xml:space="preserve"> </w:t>
            </w:r>
            <w:r w:rsidR="00AA1C4B" w:rsidRPr="008E0C8F">
              <w:rPr>
                <w:rFonts w:ascii="Times New Roman" w:eastAsia="Times New Roman" w:hAnsi="Times New Roman"/>
                <w:sz w:val="22"/>
                <w:szCs w:val="22"/>
              </w:rPr>
              <w:t>О</w:t>
            </w:r>
            <w:r w:rsidR="00AA1C4B" w:rsidRPr="008E0C8F">
              <w:rPr>
                <w:rFonts w:ascii="Times New Roman" w:eastAsia="Times New Roman" w:hAnsi="Times New Roman"/>
                <w:sz w:val="22"/>
                <w:szCs w:val="22"/>
                <w:lang w:val="sr-Latn-RS"/>
              </w:rPr>
              <w:t xml:space="preserve"> </w:t>
            </w:r>
            <w:r w:rsidR="00AA1C4B" w:rsidRPr="008E0C8F">
              <w:rPr>
                <w:rFonts w:ascii="Times New Roman" w:eastAsia="Times New Roman" w:hAnsi="Times New Roman"/>
                <w:sz w:val="22"/>
                <w:szCs w:val="22"/>
              </w:rPr>
              <w:t>УПЛАТИ</w:t>
            </w:r>
            <w:r w:rsidR="00AA1C4B" w:rsidRPr="008E0C8F">
              <w:rPr>
                <w:rFonts w:ascii="Times New Roman" w:eastAsia="Times New Roman" w:hAnsi="Times New Roman"/>
                <w:sz w:val="22"/>
                <w:szCs w:val="22"/>
                <w:lang w:val="sr-Latn-RS"/>
              </w:rPr>
              <w:t xml:space="preserve"> </w:t>
            </w:r>
            <w:r w:rsidR="00AA1C4B" w:rsidRPr="008E0C8F">
              <w:rPr>
                <w:rFonts w:ascii="Times New Roman" w:eastAsia="Times New Roman" w:hAnsi="Times New Roman"/>
                <w:sz w:val="22"/>
                <w:szCs w:val="22"/>
              </w:rPr>
              <w:t>ТАКСЕ</w:t>
            </w:r>
            <w:r w:rsidR="00AA1C4B" w:rsidRPr="008E0C8F">
              <w:rPr>
                <w:rFonts w:ascii="Times New Roman" w:eastAsia="Times New Roman" w:hAnsi="Times New Roman"/>
                <w:sz w:val="22"/>
                <w:szCs w:val="22"/>
                <w:lang w:val="sr-Latn-RS"/>
              </w:rPr>
              <w:t>/</w:t>
            </w:r>
            <w:r w:rsidR="00AA1C4B" w:rsidRPr="008E0C8F">
              <w:rPr>
                <w:rFonts w:ascii="Times New Roman" w:eastAsia="Times New Roman" w:hAnsi="Times New Roman"/>
                <w:sz w:val="22"/>
                <w:szCs w:val="22"/>
              </w:rPr>
              <w:t>И</w:t>
            </w:r>
            <w:r w:rsidR="00AA1C4B" w:rsidRPr="008E0C8F">
              <w:rPr>
                <w:rFonts w:ascii="Times New Roman" w:eastAsia="Times New Roman" w:hAnsi="Times New Roman"/>
                <w:sz w:val="22"/>
                <w:szCs w:val="22"/>
                <w:lang w:val="sr-Latn-RS"/>
              </w:rPr>
              <w:t>.</w:t>
            </w:r>
          </w:p>
          <w:p w14:paraId="08F80D73" w14:textId="46761912" w:rsidR="00AA1C4B" w:rsidRPr="008E0C8F" w:rsidRDefault="00AA1C4B" w:rsidP="00AA1C4B">
            <w:pPr>
              <w:spacing w:before="100" w:beforeAutospacing="1" w:after="100" w:afterAutospacing="1"/>
              <w:rPr>
                <w:rFonts w:ascii="Times New Roman" w:eastAsia="Times New Roman" w:hAnsi="Times New Roman"/>
                <w:strike/>
                <w:sz w:val="22"/>
                <w:szCs w:val="22"/>
                <w:lang w:val="sr-Cyrl-RS"/>
              </w:rPr>
            </w:pPr>
            <w:r w:rsidRPr="008E0C8F">
              <w:rPr>
                <w:rFonts w:ascii="Times New Roman" w:eastAsia="Times New Roman" w:hAnsi="Times New Roman"/>
                <w:strike/>
                <w:sz w:val="22"/>
                <w:szCs w:val="22"/>
                <w:lang w:val="sr-Cyrl-RS"/>
              </w:rPr>
              <w:t>Испуњеност услова за добијање овлашћења за издавање регистрационих налепница утврђује надлежна организациона јединица у седишту Министарства унутрашњих послова у чијем делокругу су послови регистрације возила – на основу приложених доказа и непосредног увида који врши код подносиоца захтева.</w:t>
            </w:r>
          </w:p>
          <w:p w14:paraId="3989B33E" w14:textId="52B65281" w:rsidR="003A40A7" w:rsidRPr="008E0C8F" w:rsidRDefault="003A40A7" w:rsidP="00AA1C4B">
            <w:pPr>
              <w:spacing w:before="100" w:beforeAutospacing="1" w:after="100" w:afterAutospacing="1"/>
              <w:rPr>
                <w:rFonts w:ascii="Times New Roman" w:eastAsia="Times New Roman" w:hAnsi="Times New Roman"/>
                <w:sz w:val="22"/>
                <w:szCs w:val="22"/>
                <w:lang w:val="sr-Cyrl-RS"/>
              </w:rPr>
            </w:pPr>
            <w:r w:rsidRPr="008E0C8F">
              <w:rPr>
                <w:rFonts w:ascii="Times New Roman" w:hAnsi="Times New Roman"/>
                <w:sz w:val="22"/>
                <w:szCs w:val="22"/>
                <w:lang w:val="sr-Cyrl-RS"/>
              </w:rPr>
              <w:t>ИСПУЊЕНОСТ</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УСЛОВА</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ЗА</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ДОБИЈАЊЕ</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ОВЛАШЋЕЊА</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ЗА</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ИЗДАВАЊЕ</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lastRenderedPageBreak/>
              <w:t>РЕГИСТРАЦИОНИХ</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НАЛЕПНИЦА</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УТВРЂУЈЕ</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НАДЛЕЖНА</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ОРГАНИЗАЦИОНА</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ЈЕДИНИЦА</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У</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СЕДИШТУ</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МИНИСТАРСТВА</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УНУТРАШЊИХ</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ПОСЛОВА</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У</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ЧИЈЕМ</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ДЕЛОКРУГУ</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СУ</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ПОСЛОВИ</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РЕГИСТРАЦИЈЕ</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ВОЗИЛА</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НА</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ОСНОВУ</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ЧИЊЕНИЦА</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УТВРЂЕНИХ</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НЕПОСРЕДНИМ</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УВИДОМ</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НА</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ЛИЦУ</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МЕСТА</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УВИДОМ</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У</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ПРИЛОЖЕНЕ</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ДОКАЗЕ</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И</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ДОКАЗЕ</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ПРИБАВЉЕНЕ</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ПО</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СЛУЖБЕНОЈ</w:t>
            </w:r>
            <w:r w:rsidRPr="008E0C8F">
              <w:rPr>
                <w:rFonts w:ascii="Times New Roman" w:hAnsi="Times New Roman"/>
                <w:sz w:val="22"/>
                <w:szCs w:val="22"/>
                <w:lang w:val="sr-Latn-RS"/>
              </w:rPr>
              <w:t xml:space="preserve"> </w:t>
            </w:r>
            <w:r w:rsidRPr="008E0C8F">
              <w:rPr>
                <w:rFonts w:ascii="Times New Roman" w:hAnsi="Times New Roman"/>
                <w:sz w:val="22"/>
                <w:szCs w:val="22"/>
                <w:lang w:val="sr-Cyrl-RS"/>
              </w:rPr>
              <w:t>ДУЖНОСТИ.</w:t>
            </w:r>
          </w:p>
          <w:p w14:paraId="2F28A1BC" w14:textId="77777777" w:rsidR="00AA1C4B" w:rsidRPr="008E0C8F" w:rsidRDefault="00AA1C4B" w:rsidP="00AA1C4B">
            <w:pPr>
              <w:spacing w:before="100" w:beforeAutospacing="1" w:after="100" w:afterAutospacing="1"/>
              <w:rPr>
                <w:rFonts w:ascii="Times New Roman" w:eastAsia="Times New Roman" w:hAnsi="Times New Roman"/>
                <w:sz w:val="22"/>
                <w:szCs w:val="22"/>
                <w:lang w:val="sr-Cyrl-RS"/>
              </w:rPr>
            </w:pPr>
            <w:r w:rsidRPr="008E0C8F">
              <w:rPr>
                <w:rFonts w:ascii="Times New Roman" w:eastAsia="Times New Roman" w:hAnsi="Times New Roman"/>
                <w:sz w:val="22"/>
                <w:szCs w:val="22"/>
                <w:lang w:val="sr-Cyrl-RS"/>
              </w:rPr>
              <w:t>Ако за време важења датог овлашћења наступе промене у чињеничном стању на основу кога је оцењено да су испуњени услови за добијање овлашћења за издавање регистрационих налепница правно лице, без одлагања, обавештава Министарство унутрашњих послова о променама које су наступиле.</w:t>
            </w:r>
          </w:p>
          <w:p w14:paraId="48E3CBF4" w14:textId="1F549FD2" w:rsidR="00A4632A" w:rsidRPr="008E0C8F" w:rsidRDefault="00A4632A" w:rsidP="00EF1E78">
            <w:pPr>
              <w:rPr>
                <w:rFonts w:ascii="Times New Roman" w:eastAsia="Times New Roman" w:hAnsi="Times New Roman"/>
                <w:b/>
                <w:sz w:val="22"/>
                <w:szCs w:val="22"/>
                <w:lang w:val="sr-Cyrl-RS"/>
              </w:rPr>
            </w:pPr>
          </w:p>
        </w:tc>
      </w:tr>
      <w:tr w:rsidR="00B20905" w:rsidRPr="008E0C8F" w14:paraId="6CFC758F" w14:textId="77777777" w:rsidTr="00B45256">
        <w:trPr>
          <w:trHeight w:val="454"/>
        </w:trPr>
        <w:tc>
          <w:tcPr>
            <w:tcW w:w="9060" w:type="dxa"/>
            <w:gridSpan w:val="2"/>
            <w:shd w:val="clear" w:color="auto" w:fill="DBE5F1" w:themeFill="accent1" w:themeFillTint="33"/>
            <w:vAlign w:val="center"/>
          </w:tcPr>
          <w:p w14:paraId="2FF534EF" w14:textId="77777777" w:rsidR="00A4632A" w:rsidRPr="008E0C8F" w:rsidRDefault="00A4632A" w:rsidP="00BB4BE0">
            <w:pPr>
              <w:pStyle w:val="NormalWeb"/>
              <w:numPr>
                <w:ilvl w:val="0"/>
                <w:numId w:val="1"/>
              </w:numPr>
              <w:spacing w:before="120" w:beforeAutospacing="0" w:after="120" w:afterAutospacing="0"/>
              <w:jc w:val="center"/>
              <w:rPr>
                <w:b/>
                <w:sz w:val="22"/>
                <w:szCs w:val="22"/>
                <w:lang w:val="sr-Cyrl-RS"/>
              </w:rPr>
            </w:pPr>
            <w:r w:rsidRPr="008E0C8F">
              <w:rPr>
                <w:b/>
                <w:sz w:val="22"/>
                <w:szCs w:val="22"/>
                <w:lang w:val="sr-Cyrl-RS"/>
              </w:rPr>
              <w:lastRenderedPageBreak/>
              <w:t>АНАЛИЗА ЕФЕКАТА ПРЕПОРУКЕ (АЕП)</w:t>
            </w:r>
          </w:p>
        </w:tc>
      </w:tr>
      <w:tr w:rsidR="00A4632A" w:rsidRPr="008E0C8F" w14:paraId="5225810D" w14:textId="77777777" w:rsidTr="00B45256">
        <w:trPr>
          <w:trHeight w:val="454"/>
        </w:trPr>
        <w:tc>
          <w:tcPr>
            <w:tcW w:w="9060" w:type="dxa"/>
            <w:gridSpan w:val="2"/>
            <w:shd w:val="clear" w:color="auto" w:fill="auto"/>
          </w:tcPr>
          <w:p w14:paraId="0C3B418E" w14:textId="7A6B065A" w:rsidR="006036D8" w:rsidRPr="006036D8" w:rsidRDefault="006036D8" w:rsidP="006036D8">
            <w:pPr>
              <w:rPr>
                <w:rFonts w:ascii="Times New Roman" w:eastAsia="Times New Roman" w:hAnsi="Times New Roman"/>
                <w:sz w:val="22"/>
              </w:rPr>
            </w:pPr>
            <w:r w:rsidRPr="006036D8">
              <w:rPr>
                <w:rFonts w:ascii="Times New Roman" w:eastAsia="Times New Roman" w:hAnsi="Times New Roman"/>
                <w:sz w:val="22"/>
              </w:rPr>
              <w:t xml:space="preserve">Директни трошкови спровођења овог поступка за привредне субјекте на годишњем нивоу износе 22.164.719,23 РСД. Усвајање и примена препорука ће донети привредним субјектима годишње директне уштеде од </w:t>
            </w:r>
            <w:r w:rsidR="00D00ED4" w:rsidRPr="00D00ED4">
              <w:rPr>
                <w:rFonts w:ascii="Times New Roman" w:eastAsia="Times New Roman" w:hAnsi="Times New Roman"/>
                <w:sz w:val="22"/>
              </w:rPr>
              <w:t>1</w:t>
            </w:r>
            <w:r w:rsidR="00D00ED4">
              <w:rPr>
                <w:rFonts w:ascii="Times New Roman" w:eastAsia="Times New Roman" w:hAnsi="Times New Roman"/>
                <w:sz w:val="22"/>
              </w:rPr>
              <w:t>.</w:t>
            </w:r>
            <w:r w:rsidR="00D00ED4" w:rsidRPr="00D00ED4">
              <w:rPr>
                <w:rFonts w:ascii="Times New Roman" w:eastAsia="Times New Roman" w:hAnsi="Times New Roman"/>
                <w:sz w:val="22"/>
              </w:rPr>
              <w:t>909</w:t>
            </w:r>
            <w:r w:rsidR="00D00ED4">
              <w:rPr>
                <w:rFonts w:ascii="Times New Roman" w:eastAsia="Times New Roman" w:hAnsi="Times New Roman"/>
                <w:sz w:val="22"/>
              </w:rPr>
              <w:t>.</w:t>
            </w:r>
            <w:r w:rsidR="00D00ED4" w:rsidRPr="00D00ED4">
              <w:rPr>
                <w:rFonts w:ascii="Times New Roman" w:eastAsia="Times New Roman" w:hAnsi="Times New Roman"/>
                <w:sz w:val="22"/>
              </w:rPr>
              <w:t>889</w:t>
            </w:r>
            <w:r w:rsidR="00D00ED4">
              <w:rPr>
                <w:rFonts w:ascii="Times New Roman" w:eastAsia="Times New Roman" w:hAnsi="Times New Roman"/>
                <w:sz w:val="22"/>
              </w:rPr>
              <w:t>,</w:t>
            </w:r>
            <w:r w:rsidR="00D00ED4" w:rsidRPr="00D00ED4">
              <w:rPr>
                <w:rFonts w:ascii="Times New Roman" w:eastAsia="Times New Roman" w:hAnsi="Times New Roman"/>
                <w:sz w:val="22"/>
              </w:rPr>
              <w:t xml:space="preserve">20 </w:t>
            </w:r>
            <w:r w:rsidRPr="006036D8">
              <w:rPr>
                <w:rFonts w:ascii="Times New Roman" w:eastAsia="Times New Roman" w:hAnsi="Times New Roman"/>
                <w:sz w:val="22"/>
              </w:rPr>
              <w:t xml:space="preserve">РСД или </w:t>
            </w:r>
            <w:r w:rsidR="00D00ED4">
              <w:rPr>
                <w:rFonts w:ascii="Times New Roman" w:eastAsia="Times New Roman" w:hAnsi="Times New Roman"/>
                <w:sz w:val="22"/>
              </w:rPr>
              <w:t>15.703,50</w:t>
            </w:r>
            <w:r w:rsidRPr="006036D8">
              <w:rPr>
                <w:rFonts w:ascii="Times New Roman" w:eastAsia="Times New Roman" w:hAnsi="Times New Roman"/>
                <w:sz w:val="22"/>
              </w:rPr>
              <w:t xml:space="preserve"> ЕУР. Ове уштеде износе </w:t>
            </w:r>
            <w:r w:rsidR="00EC6460">
              <w:rPr>
                <w:rFonts w:ascii="Times New Roman" w:eastAsia="Times New Roman" w:hAnsi="Times New Roman"/>
                <w:sz w:val="22"/>
              </w:rPr>
              <w:t>8.62</w:t>
            </w:r>
            <w:r w:rsidRPr="006036D8">
              <w:rPr>
                <w:rFonts w:ascii="Times New Roman" w:eastAsia="Times New Roman" w:hAnsi="Times New Roman"/>
                <w:sz w:val="22"/>
              </w:rPr>
              <w:t xml:space="preserve">% укупних директних трошкова привредних субјеката у поступку. </w:t>
            </w:r>
          </w:p>
          <w:p w14:paraId="2C36ECC1" w14:textId="3EE5B72B" w:rsidR="00A4632A" w:rsidRPr="008E0C8F" w:rsidRDefault="0054655A" w:rsidP="0054655A">
            <w:pPr>
              <w:spacing w:before="120"/>
              <w:rPr>
                <w:rFonts w:ascii="Times New Roman" w:hAnsi="Times New Roman"/>
                <w:sz w:val="22"/>
                <w:szCs w:val="22"/>
                <w:lang w:val="sr-Cyrl-RS"/>
              </w:rPr>
            </w:pPr>
            <w:r w:rsidRPr="008E0C8F">
              <w:rPr>
                <w:rFonts w:ascii="Times New Roman" w:hAnsi="Times New Roman"/>
                <w:sz w:val="22"/>
                <w:szCs w:val="22"/>
                <w:lang w:val="sr-Cyrl-RS"/>
              </w:rPr>
              <w:t>Препоруке ће допринети</w:t>
            </w:r>
            <w:r w:rsidRPr="008E0C8F">
              <w:rPr>
                <w:rFonts w:ascii="Times New Roman" w:hAnsi="Times New Roman"/>
                <w:sz w:val="22"/>
                <w:szCs w:val="22"/>
              </w:rPr>
              <w:t> </w:t>
            </w:r>
            <w:r w:rsidRPr="008E0C8F">
              <w:rPr>
                <w:rFonts w:ascii="Times New Roman" w:hAnsi="Times New Roman"/>
                <w:sz w:val="22"/>
                <w:szCs w:val="22"/>
                <w:lang w:val="sr-Cyrl-RS"/>
              </w:rPr>
              <w:t>истоветности поступања, транспарентности поступка,</w:t>
            </w:r>
            <w:r w:rsidRPr="008E0C8F">
              <w:rPr>
                <w:rFonts w:ascii="Times New Roman" w:hAnsi="Times New Roman"/>
                <w:sz w:val="22"/>
                <w:szCs w:val="22"/>
              </w:rPr>
              <w:t> </w:t>
            </w:r>
            <w:r w:rsidRPr="008E0C8F">
              <w:rPr>
                <w:rFonts w:ascii="Times New Roman" w:hAnsi="Times New Roman"/>
                <w:sz w:val="22"/>
                <w:szCs w:val="22"/>
                <w:lang w:val="sr-Cyrl-RS"/>
              </w:rPr>
              <w:t xml:space="preserve">правној сигурности привредних субјеката, поједностављењу поступка , смањењу документације </w:t>
            </w:r>
            <w:r w:rsidR="007755A4" w:rsidRPr="008E0C8F">
              <w:rPr>
                <w:rFonts w:ascii="Times New Roman" w:hAnsi="Times New Roman"/>
                <w:sz w:val="22"/>
                <w:szCs w:val="22"/>
                <w:lang w:val="sr-Cyrl-RS"/>
              </w:rPr>
              <w:t xml:space="preserve">и </w:t>
            </w:r>
            <w:r w:rsidRPr="008E0C8F">
              <w:rPr>
                <w:rFonts w:ascii="Times New Roman" w:hAnsi="Times New Roman"/>
                <w:sz w:val="22"/>
                <w:szCs w:val="22"/>
                <w:lang w:val="sr-Cyrl-RS"/>
              </w:rPr>
              <w:t>издатака</w:t>
            </w:r>
            <w:r w:rsidR="007755A4" w:rsidRPr="008E0C8F">
              <w:rPr>
                <w:rFonts w:ascii="Times New Roman" w:hAnsi="Times New Roman"/>
                <w:sz w:val="22"/>
                <w:szCs w:val="22"/>
                <w:lang w:val="sr-Cyrl-RS"/>
              </w:rPr>
              <w:t xml:space="preserve"> за привредне субјекте</w:t>
            </w:r>
            <w:r w:rsidRPr="008E0C8F">
              <w:rPr>
                <w:rFonts w:ascii="Times New Roman" w:hAnsi="Times New Roman"/>
                <w:sz w:val="22"/>
                <w:szCs w:val="22"/>
                <w:lang w:val="sr-Cyrl-RS"/>
              </w:rPr>
              <w:t>.</w:t>
            </w:r>
            <w:r w:rsidRPr="008E0C8F">
              <w:rPr>
                <w:rFonts w:ascii="Times New Roman" w:hAnsi="Times New Roman"/>
                <w:sz w:val="22"/>
                <w:szCs w:val="22"/>
              </w:rPr>
              <w:t> Препорукама се утиче на побољшање пословног амбијента</w:t>
            </w:r>
            <w:r w:rsidRPr="008E0C8F">
              <w:rPr>
                <w:rFonts w:ascii="Times New Roman" w:hAnsi="Times New Roman"/>
                <w:sz w:val="22"/>
                <w:szCs w:val="22"/>
                <w:lang w:val="sr-Cyrl-RS"/>
              </w:rPr>
              <w:t>.</w:t>
            </w:r>
          </w:p>
        </w:tc>
      </w:tr>
    </w:tbl>
    <w:p w14:paraId="03D4C0DE" w14:textId="77777777" w:rsidR="00A4632A" w:rsidRPr="008E0C8F" w:rsidRDefault="00A4632A" w:rsidP="00A4632A">
      <w:pPr>
        <w:rPr>
          <w:rFonts w:ascii="Times New Roman" w:eastAsia="Times New Roman" w:hAnsi="Times New Roman"/>
          <w:lang w:val="sr-Cyrl-RS"/>
        </w:rPr>
      </w:pPr>
    </w:p>
    <w:p w14:paraId="13F7C2C4" w14:textId="77777777" w:rsidR="000B7B0A" w:rsidRPr="008E0C8F" w:rsidRDefault="000B7B0A" w:rsidP="003E3C16">
      <w:pPr>
        <w:rPr>
          <w:rFonts w:ascii="Times New Roman" w:eastAsia="Times New Roman" w:hAnsi="Times New Roman"/>
          <w:lang w:val="sr-Cyrl-RS"/>
        </w:rPr>
      </w:pPr>
    </w:p>
    <w:sectPr w:rsidR="000B7B0A" w:rsidRPr="008E0C8F" w:rsidSect="00C121EC">
      <w:footerReference w:type="default" r:id="rId8"/>
      <w:pgSz w:w="11906" w:h="16838" w:code="9"/>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5A796" w16cex:dateUtc="2020-06-30T09: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6124341" w16cid:durableId="22A5A79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F37E3B" w14:textId="77777777" w:rsidR="00D97A7B" w:rsidRDefault="00D97A7B" w:rsidP="002A202F">
      <w:r>
        <w:separator/>
      </w:r>
    </w:p>
  </w:endnote>
  <w:endnote w:type="continuationSeparator" w:id="0">
    <w:p w14:paraId="47EAEDA6" w14:textId="77777777" w:rsidR="00D97A7B" w:rsidRDefault="00D97A7B" w:rsidP="002A2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269834"/>
      <w:docPartObj>
        <w:docPartGallery w:val="Page Numbers (Bottom of Page)"/>
        <w:docPartUnique/>
      </w:docPartObj>
    </w:sdtPr>
    <w:sdtEndPr>
      <w:rPr>
        <w:noProof/>
      </w:rPr>
    </w:sdtEndPr>
    <w:sdtContent>
      <w:p w14:paraId="6D2AD246" w14:textId="3A8806F6" w:rsidR="00B45256" w:rsidRDefault="00B45256">
        <w:pPr>
          <w:pStyle w:val="Footer"/>
          <w:jc w:val="right"/>
        </w:pPr>
        <w:r>
          <w:fldChar w:fldCharType="begin"/>
        </w:r>
        <w:r>
          <w:instrText xml:space="preserve"> PAGE   \* MERGEFORMAT </w:instrText>
        </w:r>
        <w:r>
          <w:fldChar w:fldCharType="separate"/>
        </w:r>
        <w:r w:rsidR="00631630">
          <w:rPr>
            <w:noProof/>
          </w:rPr>
          <w:t>1</w:t>
        </w:r>
        <w:r>
          <w:rPr>
            <w:noProof/>
          </w:rPr>
          <w:fldChar w:fldCharType="end"/>
        </w:r>
      </w:p>
    </w:sdtContent>
  </w:sdt>
  <w:p w14:paraId="1ED1AD42" w14:textId="77777777" w:rsidR="00B45256" w:rsidRDefault="00B452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6740C2" w14:textId="77777777" w:rsidR="00D97A7B" w:rsidRDefault="00D97A7B" w:rsidP="002A202F">
      <w:r>
        <w:separator/>
      </w:r>
    </w:p>
  </w:footnote>
  <w:footnote w:type="continuationSeparator" w:id="0">
    <w:p w14:paraId="18323036" w14:textId="77777777" w:rsidR="00D97A7B" w:rsidRDefault="00D97A7B" w:rsidP="002A202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06319"/>
    <w:multiLevelType w:val="hybridMultilevel"/>
    <w:tmpl w:val="123CD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435CD5"/>
    <w:multiLevelType w:val="hybridMultilevel"/>
    <w:tmpl w:val="6332037C"/>
    <w:lvl w:ilvl="0" w:tplc="5776BB9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DE3650"/>
    <w:multiLevelType w:val="multilevel"/>
    <w:tmpl w:val="1046C1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1AA566F"/>
    <w:multiLevelType w:val="hybridMultilevel"/>
    <w:tmpl w:val="4A4EED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F478AD"/>
    <w:multiLevelType w:val="hybridMultilevel"/>
    <w:tmpl w:val="0DBAEF2C"/>
    <w:lvl w:ilvl="0" w:tplc="08090001">
      <w:start w:val="1"/>
      <w:numFmt w:val="bullet"/>
      <w:lvlText w:val=""/>
      <w:lvlJc w:val="left"/>
      <w:pPr>
        <w:ind w:left="720" w:hanging="360"/>
      </w:pPr>
      <w:rPr>
        <w:rFonts w:ascii="Symbol" w:hAnsi="Symbo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4E49E3"/>
    <w:multiLevelType w:val="hybridMultilevel"/>
    <w:tmpl w:val="98849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8F4B93"/>
    <w:multiLevelType w:val="hybridMultilevel"/>
    <w:tmpl w:val="2EF4BA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1CA55F1"/>
    <w:multiLevelType w:val="hybridMultilevel"/>
    <w:tmpl w:val="4CD889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AE0E62"/>
    <w:multiLevelType w:val="hybridMultilevel"/>
    <w:tmpl w:val="9BA6A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E31B33"/>
    <w:multiLevelType w:val="hybridMultilevel"/>
    <w:tmpl w:val="467A09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3760CB6"/>
    <w:multiLevelType w:val="hybridMultilevel"/>
    <w:tmpl w:val="A6D81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1703B7"/>
    <w:multiLevelType w:val="hybridMultilevel"/>
    <w:tmpl w:val="460CCE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ADB540E"/>
    <w:multiLevelType w:val="hybridMultilevel"/>
    <w:tmpl w:val="A392B8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842C0A"/>
    <w:multiLevelType w:val="hybridMultilevel"/>
    <w:tmpl w:val="66AE844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4" w15:restartNumberingAfterBreak="0">
    <w:nsid w:val="67C70F14"/>
    <w:multiLevelType w:val="hybridMultilevel"/>
    <w:tmpl w:val="C5DABE08"/>
    <w:lvl w:ilvl="0" w:tplc="A2CE38B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74B21F1D"/>
    <w:multiLevelType w:val="hybridMultilevel"/>
    <w:tmpl w:val="C396CC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6573387"/>
    <w:multiLevelType w:val="hybridMultilevel"/>
    <w:tmpl w:val="D8A831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47718B"/>
    <w:multiLevelType w:val="hybridMultilevel"/>
    <w:tmpl w:val="1E7CD044"/>
    <w:lvl w:ilvl="0" w:tplc="580889DC">
      <w:start w:val="1"/>
      <w:numFmt w:val="decimal"/>
      <w:lvlText w:val="%1."/>
      <w:lvlJc w:val="left"/>
      <w:pPr>
        <w:ind w:left="720" w:hanging="360"/>
      </w:pPr>
      <w:rPr>
        <w:rFonts w:eastAsia="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1"/>
  </w:num>
  <w:num w:numId="3">
    <w:abstractNumId w:val="4"/>
  </w:num>
  <w:num w:numId="4">
    <w:abstractNumId w:val="2"/>
  </w:num>
  <w:num w:numId="5">
    <w:abstractNumId w:val="13"/>
  </w:num>
  <w:num w:numId="6">
    <w:abstractNumId w:val="1"/>
  </w:num>
  <w:num w:numId="7">
    <w:abstractNumId w:val="3"/>
  </w:num>
  <w:num w:numId="8">
    <w:abstractNumId w:val="17"/>
  </w:num>
  <w:num w:numId="9">
    <w:abstractNumId w:val="0"/>
  </w:num>
  <w:num w:numId="10">
    <w:abstractNumId w:val="15"/>
  </w:num>
  <w:num w:numId="11">
    <w:abstractNumId w:val="9"/>
  </w:num>
  <w:num w:numId="12">
    <w:abstractNumId w:val="8"/>
  </w:num>
  <w:num w:numId="13">
    <w:abstractNumId w:val="16"/>
  </w:num>
  <w:num w:numId="14">
    <w:abstractNumId w:val="7"/>
  </w:num>
  <w:num w:numId="15">
    <w:abstractNumId w:val="14"/>
  </w:num>
  <w:num w:numId="16">
    <w:abstractNumId w:val="6"/>
  </w:num>
  <w:num w:numId="17">
    <w:abstractNumId w:val="10"/>
  </w:num>
  <w:num w:numId="18">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36"/>
    <w:rsid w:val="00002164"/>
    <w:rsid w:val="000050B3"/>
    <w:rsid w:val="000132D1"/>
    <w:rsid w:val="0001445B"/>
    <w:rsid w:val="00023EF9"/>
    <w:rsid w:val="00026C2F"/>
    <w:rsid w:val="00027945"/>
    <w:rsid w:val="00036812"/>
    <w:rsid w:val="0004065E"/>
    <w:rsid w:val="00044F35"/>
    <w:rsid w:val="00044F63"/>
    <w:rsid w:val="00050266"/>
    <w:rsid w:val="00050616"/>
    <w:rsid w:val="00055319"/>
    <w:rsid w:val="00060C32"/>
    <w:rsid w:val="00061070"/>
    <w:rsid w:val="00062CE7"/>
    <w:rsid w:val="0006592F"/>
    <w:rsid w:val="00067F3B"/>
    <w:rsid w:val="0007268B"/>
    <w:rsid w:val="00083993"/>
    <w:rsid w:val="0008509F"/>
    <w:rsid w:val="00086B1A"/>
    <w:rsid w:val="00090ABB"/>
    <w:rsid w:val="00092B84"/>
    <w:rsid w:val="0009542A"/>
    <w:rsid w:val="00095BE8"/>
    <w:rsid w:val="00095E8C"/>
    <w:rsid w:val="000A53F3"/>
    <w:rsid w:val="000A5CDC"/>
    <w:rsid w:val="000A7096"/>
    <w:rsid w:val="000B4EFF"/>
    <w:rsid w:val="000B54D7"/>
    <w:rsid w:val="000B7B0A"/>
    <w:rsid w:val="000D5029"/>
    <w:rsid w:val="000D639F"/>
    <w:rsid w:val="000E2036"/>
    <w:rsid w:val="000F250B"/>
    <w:rsid w:val="000F423B"/>
    <w:rsid w:val="000F5E72"/>
    <w:rsid w:val="001059D0"/>
    <w:rsid w:val="001136AA"/>
    <w:rsid w:val="00114E40"/>
    <w:rsid w:val="001156BA"/>
    <w:rsid w:val="00116C47"/>
    <w:rsid w:val="00124B91"/>
    <w:rsid w:val="00137976"/>
    <w:rsid w:val="00142E48"/>
    <w:rsid w:val="00142F3A"/>
    <w:rsid w:val="0015182D"/>
    <w:rsid w:val="00154365"/>
    <w:rsid w:val="00161847"/>
    <w:rsid w:val="00163A6B"/>
    <w:rsid w:val="00164C9C"/>
    <w:rsid w:val="00170CA7"/>
    <w:rsid w:val="001711C5"/>
    <w:rsid w:val="00177FAD"/>
    <w:rsid w:val="001A023F"/>
    <w:rsid w:val="001A077F"/>
    <w:rsid w:val="001A392B"/>
    <w:rsid w:val="001A3FAC"/>
    <w:rsid w:val="001A4904"/>
    <w:rsid w:val="001A6472"/>
    <w:rsid w:val="001B1B02"/>
    <w:rsid w:val="001B4E23"/>
    <w:rsid w:val="001B66F3"/>
    <w:rsid w:val="001C5538"/>
    <w:rsid w:val="001D0EDE"/>
    <w:rsid w:val="001D1D98"/>
    <w:rsid w:val="001D20E2"/>
    <w:rsid w:val="001E16AD"/>
    <w:rsid w:val="001E38DE"/>
    <w:rsid w:val="001E6B00"/>
    <w:rsid w:val="001F2DF0"/>
    <w:rsid w:val="001F38CA"/>
    <w:rsid w:val="001F3DEB"/>
    <w:rsid w:val="001F5A3D"/>
    <w:rsid w:val="001F7B31"/>
    <w:rsid w:val="0020601F"/>
    <w:rsid w:val="00212DA5"/>
    <w:rsid w:val="0021347C"/>
    <w:rsid w:val="002157D5"/>
    <w:rsid w:val="00216EE4"/>
    <w:rsid w:val="0022320D"/>
    <w:rsid w:val="0022662B"/>
    <w:rsid w:val="002323AC"/>
    <w:rsid w:val="00234A1F"/>
    <w:rsid w:val="00236458"/>
    <w:rsid w:val="00236EC6"/>
    <w:rsid w:val="0025560F"/>
    <w:rsid w:val="00261404"/>
    <w:rsid w:val="00275E2A"/>
    <w:rsid w:val="002763F2"/>
    <w:rsid w:val="00283F52"/>
    <w:rsid w:val="002947BA"/>
    <w:rsid w:val="00296938"/>
    <w:rsid w:val="002973D5"/>
    <w:rsid w:val="002A165B"/>
    <w:rsid w:val="002A202F"/>
    <w:rsid w:val="002B19B4"/>
    <w:rsid w:val="002B39C5"/>
    <w:rsid w:val="002B5588"/>
    <w:rsid w:val="002C430F"/>
    <w:rsid w:val="002D7F14"/>
    <w:rsid w:val="002E76E6"/>
    <w:rsid w:val="002E7E04"/>
    <w:rsid w:val="002F1BEC"/>
    <w:rsid w:val="002F2897"/>
    <w:rsid w:val="002F4757"/>
    <w:rsid w:val="002F71C3"/>
    <w:rsid w:val="00302E8B"/>
    <w:rsid w:val="0030761D"/>
    <w:rsid w:val="00313AEE"/>
    <w:rsid w:val="00317517"/>
    <w:rsid w:val="003207BC"/>
    <w:rsid w:val="00322199"/>
    <w:rsid w:val="003223C7"/>
    <w:rsid w:val="0032633C"/>
    <w:rsid w:val="00326555"/>
    <w:rsid w:val="00327574"/>
    <w:rsid w:val="003311C6"/>
    <w:rsid w:val="003410E0"/>
    <w:rsid w:val="003451E9"/>
    <w:rsid w:val="00350685"/>
    <w:rsid w:val="00350EAD"/>
    <w:rsid w:val="00356466"/>
    <w:rsid w:val="00357090"/>
    <w:rsid w:val="00364783"/>
    <w:rsid w:val="003651DB"/>
    <w:rsid w:val="0036738F"/>
    <w:rsid w:val="003715A0"/>
    <w:rsid w:val="0037171F"/>
    <w:rsid w:val="00374925"/>
    <w:rsid w:val="0037634D"/>
    <w:rsid w:val="00376FD1"/>
    <w:rsid w:val="003809D8"/>
    <w:rsid w:val="003818C2"/>
    <w:rsid w:val="00384C35"/>
    <w:rsid w:val="00384C8A"/>
    <w:rsid w:val="0039002C"/>
    <w:rsid w:val="0039070C"/>
    <w:rsid w:val="003923F1"/>
    <w:rsid w:val="003A27AD"/>
    <w:rsid w:val="003A40A7"/>
    <w:rsid w:val="003A58EE"/>
    <w:rsid w:val="003A6FC1"/>
    <w:rsid w:val="003B44DB"/>
    <w:rsid w:val="003B4BC9"/>
    <w:rsid w:val="003B5BC1"/>
    <w:rsid w:val="003B6298"/>
    <w:rsid w:val="003B64C5"/>
    <w:rsid w:val="003C7589"/>
    <w:rsid w:val="003D1644"/>
    <w:rsid w:val="003D7F1C"/>
    <w:rsid w:val="003E1C6E"/>
    <w:rsid w:val="003E21EB"/>
    <w:rsid w:val="003E2EB1"/>
    <w:rsid w:val="003E3C16"/>
    <w:rsid w:val="003F0790"/>
    <w:rsid w:val="003F3E94"/>
    <w:rsid w:val="0040161D"/>
    <w:rsid w:val="00407D96"/>
    <w:rsid w:val="00432495"/>
    <w:rsid w:val="00437551"/>
    <w:rsid w:val="00444DA7"/>
    <w:rsid w:val="00451775"/>
    <w:rsid w:val="00452F37"/>
    <w:rsid w:val="0045471F"/>
    <w:rsid w:val="00457882"/>
    <w:rsid w:val="00460A14"/>
    <w:rsid w:val="00463CC7"/>
    <w:rsid w:val="004749AF"/>
    <w:rsid w:val="00480888"/>
    <w:rsid w:val="004809C4"/>
    <w:rsid w:val="0048433C"/>
    <w:rsid w:val="004847B1"/>
    <w:rsid w:val="0048681F"/>
    <w:rsid w:val="004874F5"/>
    <w:rsid w:val="0049545B"/>
    <w:rsid w:val="004A4E45"/>
    <w:rsid w:val="004A5A07"/>
    <w:rsid w:val="004C1B44"/>
    <w:rsid w:val="004C1D6A"/>
    <w:rsid w:val="004C7642"/>
    <w:rsid w:val="004D3BD0"/>
    <w:rsid w:val="004D45B1"/>
    <w:rsid w:val="004D68A7"/>
    <w:rsid w:val="004E29D1"/>
    <w:rsid w:val="004F31B1"/>
    <w:rsid w:val="004F36F7"/>
    <w:rsid w:val="00500566"/>
    <w:rsid w:val="00500A34"/>
    <w:rsid w:val="0050194A"/>
    <w:rsid w:val="005073A3"/>
    <w:rsid w:val="005133DA"/>
    <w:rsid w:val="0051520D"/>
    <w:rsid w:val="00523608"/>
    <w:rsid w:val="00525C0A"/>
    <w:rsid w:val="00535608"/>
    <w:rsid w:val="0054655A"/>
    <w:rsid w:val="00547298"/>
    <w:rsid w:val="00556688"/>
    <w:rsid w:val="0056162B"/>
    <w:rsid w:val="0056707B"/>
    <w:rsid w:val="005733A0"/>
    <w:rsid w:val="005763D4"/>
    <w:rsid w:val="00581A9D"/>
    <w:rsid w:val="0058282F"/>
    <w:rsid w:val="00582F97"/>
    <w:rsid w:val="00582FDA"/>
    <w:rsid w:val="005857A9"/>
    <w:rsid w:val="00585C58"/>
    <w:rsid w:val="00590E86"/>
    <w:rsid w:val="005964D6"/>
    <w:rsid w:val="005A2503"/>
    <w:rsid w:val="005A6264"/>
    <w:rsid w:val="005A6A40"/>
    <w:rsid w:val="005B05FE"/>
    <w:rsid w:val="005B32F5"/>
    <w:rsid w:val="005B4F04"/>
    <w:rsid w:val="005B563D"/>
    <w:rsid w:val="005B68C2"/>
    <w:rsid w:val="005B7CB9"/>
    <w:rsid w:val="005D0023"/>
    <w:rsid w:val="005D123A"/>
    <w:rsid w:val="005E21C4"/>
    <w:rsid w:val="005F4D59"/>
    <w:rsid w:val="0060001C"/>
    <w:rsid w:val="00600D31"/>
    <w:rsid w:val="006036D8"/>
    <w:rsid w:val="00604004"/>
    <w:rsid w:val="0060786A"/>
    <w:rsid w:val="00611F6D"/>
    <w:rsid w:val="00612D32"/>
    <w:rsid w:val="00614B3B"/>
    <w:rsid w:val="006237FE"/>
    <w:rsid w:val="0062641C"/>
    <w:rsid w:val="00627AF7"/>
    <w:rsid w:val="00631630"/>
    <w:rsid w:val="00632540"/>
    <w:rsid w:val="00633A99"/>
    <w:rsid w:val="00633F73"/>
    <w:rsid w:val="00645199"/>
    <w:rsid w:val="00645729"/>
    <w:rsid w:val="00645850"/>
    <w:rsid w:val="006606E1"/>
    <w:rsid w:val="006611FF"/>
    <w:rsid w:val="0066195A"/>
    <w:rsid w:val="00661ECF"/>
    <w:rsid w:val="00667175"/>
    <w:rsid w:val="006866F5"/>
    <w:rsid w:val="006868EE"/>
    <w:rsid w:val="0068796A"/>
    <w:rsid w:val="00692071"/>
    <w:rsid w:val="00694B28"/>
    <w:rsid w:val="006A1698"/>
    <w:rsid w:val="006B1CAC"/>
    <w:rsid w:val="006B31B0"/>
    <w:rsid w:val="006B3C12"/>
    <w:rsid w:val="006C1EBE"/>
    <w:rsid w:val="006C3D0C"/>
    <w:rsid w:val="006C4D5B"/>
    <w:rsid w:val="006C5349"/>
    <w:rsid w:val="006C5F2A"/>
    <w:rsid w:val="006C662C"/>
    <w:rsid w:val="006D0EFA"/>
    <w:rsid w:val="006D3DA6"/>
    <w:rsid w:val="006E6392"/>
    <w:rsid w:val="006E67D1"/>
    <w:rsid w:val="006F3FC8"/>
    <w:rsid w:val="006F4A5C"/>
    <w:rsid w:val="006F5305"/>
    <w:rsid w:val="00705FA2"/>
    <w:rsid w:val="007071A5"/>
    <w:rsid w:val="00714C35"/>
    <w:rsid w:val="007150A3"/>
    <w:rsid w:val="0071571F"/>
    <w:rsid w:val="00715F5C"/>
    <w:rsid w:val="007278C1"/>
    <w:rsid w:val="00733493"/>
    <w:rsid w:val="007338A6"/>
    <w:rsid w:val="00736354"/>
    <w:rsid w:val="007369F4"/>
    <w:rsid w:val="00737F1D"/>
    <w:rsid w:val="0074509F"/>
    <w:rsid w:val="00750236"/>
    <w:rsid w:val="0075212D"/>
    <w:rsid w:val="0075410A"/>
    <w:rsid w:val="00762F56"/>
    <w:rsid w:val="00763DAA"/>
    <w:rsid w:val="0076715F"/>
    <w:rsid w:val="0077037A"/>
    <w:rsid w:val="007755A4"/>
    <w:rsid w:val="00776398"/>
    <w:rsid w:val="007801DE"/>
    <w:rsid w:val="00782816"/>
    <w:rsid w:val="00785818"/>
    <w:rsid w:val="00785A46"/>
    <w:rsid w:val="007861E3"/>
    <w:rsid w:val="00786236"/>
    <w:rsid w:val="007905EE"/>
    <w:rsid w:val="00793754"/>
    <w:rsid w:val="007940D6"/>
    <w:rsid w:val="00795865"/>
    <w:rsid w:val="00797240"/>
    <w:rsid w:val="007A0EB2"/>
    <w:rsid w:val="007A3EBD"/>
    <w:rsid w:val="007A4F30"/>
    <w:rsid w:val="007A68ED"/>
    <w:rsid w:val="007B1740"/>
    <w:rsid w:val="007C0D0A"/>
    <w:rsid w:val="007C61B5"/>
    <w:rsid w:val="007D2179"/>
    <w:rsid w:val="007D3889"/>
    <w:rsid w:val="007D3903"/>
    <w:rsid w:val="007D39E4"/>
    <w:rsid w:val="007D3E23"/>
    <w:rsid w:val="007D43A7"/>
    <w:rsid w:val="007D4C41"/>
    <w:rsid w:val="007E1695"/>
    <w:rsid w:val="007E38D7"/>
    <w:rsid w:val="007E7294"/>
    <w:rsid w:val="007F204C"/>
    <w:rsid w:val="007F56E6"/>
    <w:rsid w:val="00804060"/>
    <w:rsid w:val="00806D75"/>
    <w:rsid w:val="008166C9"/>
    <w:rsid w:val="00823016"/>
    <w:rsid w:val="00824E43"/>
    <w:rsid w:val="00832A41"/>
    <w:rsid w:val="00833D8C"/>
    <w:rsid w:val="00834C9A"/>
    <w:rsid w:val="00836FC5"/>
    <w:rsid w:val="00836FD9"/>
    <w:rsid w:val="00836FDC"/>
    <w:rsid w:val="00845168"/>
    <w:rsid w:val="0084708C"/>
    <w:rsid w:val="00847F8E"/>
    <w:rsid w:val="00850AD5"/>
    <w:rsid w:val="00852739"/>
    <w:rsid w:val="00860B2B"/>
    <w:rsid w:val="008629CC"/>
    <w:rsid w:val="008644CF"/>
    <w:rsid w:val="00864F37"/>
    <w:rsid w:val="00865EBB"/>
    <w:rsid w:val="00870318"/>
    <w:rsid w:val="008718B3"/>
    <w:rsid w:val="00875F82"/>
    <w:rsid w:val="00876C0F"/>
    <w:rsid w:val="0088237E"/>
    <w:rsid w:val="00886981"/>
    <w:rsid w:val="00886C36"/>
    <w:rsid w:val="00897CDE"/>
    <w:rsid w:val="008A31FD"/>
    <w:rsid w:val="008A6AC8"/>
    <w:rsid w:val="008A79F2"/>
    <w:rsid w:val="008B5A7A"/>
    <w:rsid w:val="008C4068"/>
    <w:rsid w:val="008C5591"/>
    <w:rsid w:val="008C6FD9"/>
    <w:rsid w:val="008D04A6"/>
    <w:rsid w:val="008D48B6"/>
    <w:rsid w:val="008D4C1A"/>
    <w:rsid w:val="008D6258"/>
    <w:rsid w:val="008E0C8F"/>
    <w:rsid w:val="008E3F1E"/>
    <w:rsid w:val="008E5E4E"/>
    <w:rsid w:val="008E7898"/>
    <w:rsid w:val="008F0867"/>
    <w:rsid w:val="008F0F41"/>
    <w:rsid w:val="008F172F"/>
    <w:rsid w:val="008F2044"/>
    <w:rsid w:val="008F2BE1"/>
    <w:rsid w:val="008F41ED"/>
    <w:rsid w:val="008F4DD1"/>
    <w:rsid w:val="00901F06"/>
    <w:rsid w:val="00902CF2"/>
    <w:rsid w:val="009056DB"/>
    <w:rsid w:val="0090626E"/>
    <w:rsid w:val="0090627B"/>
    <w:rsid w:val="00907BF8"/>
    <w:rsid w:val="009109D6"/>
    <w:rsid w:val="00920CF5"/>
    <w:rsid w:val="00925407"/>
    <w:rsid w:val="00925F93"/>
    <w:rsid w:val="00943D75"/>
    <w:rsid w:val="00947592"/>
    <w:rsid w:val="00950280"/>
    <w:rsid w:val="009515A6"/>
    <w:rsid w:val="009635B5"/>
    <w:rsid w:val="00991A18"/>
    <w:rsid w:val="00994A16"/>
    <w:rsid w:val="009A0E0F"/>
    <w:rsid w:val="009A1F17"/>
    <w:rsid w:val="009A2215"/>
    <w:rsid w:val="009A30D3"/>
    <w:rsid w:val="009B0D59"/>
    <w:rsid w:val="009B11FE"/>
    <w:rsid w:val="009B3E5D"/>
    <w:rsid w:val="009B40CC"/>
    <w:rsid w:val="009B4A96"/>
    <w:rsid w:val="009C0249"/>
    <w:rsid w:val="009C3FD8"/>
    <w:rsid w:val="009C692E"/>
    <w:rsid w:val="009D03A7"/>
    <w:rsid w:val="009E0275"/>
    <w:rsid w:val="009E0479"/>
    <w:rsid w:val="009E402F"/>
    <w:rsid w:val="009F4C1A"/>
    <w:rsid w:val="009F57C9"/>
    <w:rsid w:val="00A00E90"/>
    <w:rsid w:val="00A0102E"/>
    <w:rsid w:val="00A01E5E"/>
    <w:rsid w:val="00A064D9"/>
    <w:rsid w:val="00A07D1D"/>
    <w:rsid w:val="00A12960"/>
    <w:rsid w:val="00A12ADC"/>
    <w:rsid w:val="00A12B34"/>
    <w:rsid w:val="00A13321"/>
    <w:rsid w:val="00A14C63"/>
    <w:rsid w:val="00A1570D"/>
    <w:rsid w:val="00A2090A"/>
    <w:rsid w:val="00A213E1"/>
    <w:rsid w:val="00A22386"/>
    <w:rsid w:val="00A24775"/>
    <w:rsid w:val="00A25270"/>
    <w:rsid w:val="00A26359"/>
    <w:rsid w:val="00A37F27"/>
    <w:rsid w:val="00A4632A"/>
    <w:rsid w:val="00A52E0B"/>
    <w:rsid w:val="00A542A9"/>
    <w:rsid w:val="00A56B75"/>
    <w:rsid w:val="00A60EAE"/>
    <w:rsid w:val="00A70A27"/>
    <w:rsid w:val="00A71C04"/>
    <w:rsid w:val="00A748EC"/>
    <w:rsid w:val="00A80E1B"/>
    <w:rsid w:val="00A819EE"/>
    <w:rsid w:val="00A90986"/>
    <w:rsid w:val="00A90C62"/>
    <w:rsid w:val="00A92D96"/>
    <w:rsid w:val="00A93730"/>
    <w:rsid w:val="00A958C8"/>
    <w:rsid w:val="00A96760"/>
    <w:rsid w:val="00AA0017"/>
    <w:rsid w:val="00AA1C4B"/>
    <w:rsid w:val="00AA4BC5"/>
    <w:rsid w:val="00AB09B3"/>
    <w:rsid w:val="00AB30EB"/>
    <w:rsid w:val="00AB33E8"/>
    <w:rsid w:val="00AB5B1E"/>
    <w:rsid w:val="00AB7C4C"/>
    <w:rsid w:val="00AC02D1"/>
    <w:rsid w:val="00AC0C2D"/>
    <w:rsid w:val="00AC151A"/>
    <w:rsid w:val="00AC5BA1"/>
    <w:rsid w:val="00AC62FF"/>
    <w:rsid w:val="00AF0210"/>
    <w:rsid w:val="00B0150E"/>
    <w:rsid w:val="00B02E09"/>
    <w:rsid w:val="00B055E6"/>
    <w:rsid w:val="00B06019"/>
    <w:rsid w:val="00B07409"/>
    <w:rsid w:val="00B1006E"/>
    <w:rsid w:val="00B11910"/>
    <w:rsid w:val="00B13D3C"/>
    <w:rsid w:val="00B16BCF"/>
    <w:rsid w:val="00B178FB"/>
    <w:rsid w:val="00B20905"/>
    <w:rsid w:val="00B20B09"/>
    <w:rsid w:val="00B21389"/>
    <w:rsid w:val="00B22DE6"/>
    <w:rsid w:val="00B33A20"/>
    <w:rsid w:val="00B45256"/>
    <w:rsid w:val="00B50E22"/>
    <w:rsid w:val="00B5252A"/>
    <w:rsid w:val="00B548B7"/>
    <w:rsid w:val="00B629CD"/>
    <w:rsid w:val="00B639D9"/>
    <w:rsid w:val="00B63DB1"/>
    <w:rsid w:val="00B67138"/>
    <w:rsid w:val="00B6715C"/>
    <w:rsid w:val="00B67C19"/>
    <w:rsid w:val="00B74CE5"/>
    <w:rsid w:val="00B74FC5"/>
    <w:rsid w:val="00B81CFE"/>
    <w:rsid w:val="00B86453"/>
    <w:rsid w:val="00B903AE"/>
    <w:rsid w:val="00B9157F"/>
    <w:rsid w:val="00B928E1"/>
    <w:rsid w:val="00B93128"/>
    <w:rsid w:val="00B950D8"/>
    <w:rsid w:val="00B95225"/>
    <w:rsid w:val="00B95693"/>
    <w:rsid w:val="00BA55D3"/>
    <w:rsid w:val="00BA6759"/>
    <w:rsid w:val="00BA7204"/>
    <w:rsid w:val="00BB4BE0"/>
    <w:rsid w:val="00BC1CE5"/>
    <w:rsid w:val="00BC519A"/>
    <w:rsid w:val="00BC5BEE"/>
    <w:rsid w:val="00BC6826"/>
    <w:rsid w:val="00BC76B5"/>
    <w:rsid w:val="00BD4196"/>
    <w:rsid w:val="00BE031E"/>
    <w:rsid w:val="00BE1036"/>
    <w:rsid w:val="00BE49E7"/>
    <w:rsid w:val="00BE53E4"/>
    <w:rsid w:val="00BF1982"/>
    <w:rsid w:val="00BF2197"/>
    <w:rsid w:val="00BF2297"/>
    <w:rsid w:val="00C0295C"/>
    <w:rsid w:val="00C03C06"/>
    <w:rsid w:val="00C05D15"/>
    <w:rsid w:val="00C121EC"/>
    <w:rsid w:val="00C12C65"/>
    <w:rsid w:val="00C14FFF"/>
    <w:rsid w:val="00C21C23"/>
    <w:rsid w:val="00C2291F"/>
    <w:rsid w:val="00C22C3F"/>
    <w:rsid w:val="00C27250"/>
    <w:rsid w:val="00C31354"/>
    <w:rsid w:val="00C35BAA"/>
    <w:rsid w:val="00C35CC5"/>
    <w:rsid w:val="00C36F40"/>
    <w:rsid w:val="00C442F9"/>
    <w:rsid w:val="00C445E2"/>
    <w:rsid w:val="00C46A07"/>
    <w:rsid w:val="00C46EF6"/>
    <w:rsid w:val="00C54405"/>
    <w:rsid w:val="00C7052E"/>
    <w:rsid w:val="00C70F1B"/>
    <w:rsid w:val="00C7129D"/>
    <w:rsid w:val="00C748D1"/>
    <w:rsid w:val="00C8441A"/>
    <w:rsid w:val="00C85C91"/>
    <w:rsid w:val="00C8675D"/>
    <w:rsid w:val="00C91014"/>
    <w:rsid w:val="00CA1CE9"/>
    <w:rsid w:val="00CA52CE"/>
    <w:rsid w:val="00CA6D26"/>
    <w:rsid w:val="00CB1A4E"/>
    <w:rsid w:val="00CC29F6"/>
    <w:rsid w:val="00CC39D2"/>
    <w:rsid w:val="00CD2287"/>
    <w:rsid w:val="00CD5BBB"/>
    <w:rsid w:val="00CD7154"/>
    <w:rsid w:val="00CE0685"/>
    <w:rsid w:val="00CE71E1"/>
    <w:rsid w:val="00CE775A"/>
    <w:rsid w:val="00CF3675"/>
    <w:rsid w:val="00CF47CA"/>
    <w:rsid w:val="00CF523A"/>
    <w:rsid w:val="00CF68CB"/>
    <w:rsid w:val="00D005C6"/>
    <w:rsid w:val="00D00ED4"/>
    <w:rsid w:val="00D020DB"/>
    <w:rsid w:val="00D37EA5"/>
    <w:rsid w:val="00D420B7"/>
    <w:rsid w:val="00D51FD8"/>
    <w:rsid w:val="00D52690"/>
    <w:rsid w:val="00D54EB0"/>
    <w:rsid w:val="00D63F7F"/>
    <w:rsid w:val="00D729BB"/>
    <w:rsid w:val="00D731FA"/>
    <w:rsid w:val="00D73628"/>
    <w:rsid w:val="00D73918"/>
    <w:rsid w:val="00D91C77"/>
    <w:rsid w:val="00D943B6"/>
    <w:rsid w:val="00D95137"/>
    <w:rsid w:val="00D967D7"/>
    <w:rsid w:val="00D97A7B"/>
    <w:rsid w:val="00DA125D"/>
    <w:rsid w:val="00DB19B9"/>
    <w:rsid w:val="00DB5380"/>
    <w:rsid w:val="00DC0ED6"/>
    <w:rsid w:val="00DC3A44"/>
    <w:rsid w:val="00DC4BC2"/>
    <w:rsid w:val="00DC78E0"/>
    <w:rsid w:val="00DE057D"/>
    <w:rsid w:val="00DE3E1A"/>
    <w:rsid w:val="00DE4FDE"/>
    <w:rsid w:val="00DF4B9D"/>
    <w:rsid w:val="00DF6655"/>
    <w:rsid w:val="00E0020F"/>
    <w:rsid w:val="00E1040B"/>
    <w:rsid w:val="00E118C7"/>
    <w:rsid w:val="00E12F1E"/>
    <w:rsid w:val="00E13FED"/>
    <w:rsid w:val="00E1427B"/>
    <w:rsid w:val="00E14E0D"/>
    <w:rsid w:val="00E162F1"/>
    <w:rsid w:val="00E22B8B"/>
    <w:rsid w:val="00E317D1"/>
    <w:rsid w:val="00E31B18"/>
    <w:rsid w:val="00E32D5D"/>
    <w:rsid w:val="00E36A09"/>
    <w:rsid w:val="00E37C38"/>
    <w:rsid w:val="00E40DF0"/>
    <w:rsid w:val="00E4267B"/>
    <w:rsid w:val="00E428F8"/>
    <w:rsid w:val="00E4718B"/>
    <w:rsid w:val="00E47DAC"/>
    <w:rsid w:val="00E550AD"/>
    <w:rsid w:val="00E55122"/>
    <w:rsid w:val="00E60B33"/>
    <w:rsid w:val="00E63C8A"/>
    <w:rsid w:val="00E651EF"/>
    <w:rsid w:val="00E674B3"/>
    <w:rsid w:val="00E70BF6"/>
    <w:rsid w:val="00E716A5"/>
    <w:rsid w:val="00E75C6B"/>
    <w:rsid w:val="00E76556"/>
    <w:rsid w:val="00E76C00"/>
    <w:rsid w:val="00E76C0A"/>
    <w:rsid w:val="00E80EFB"/>
    <w:rsid w:val="00E81A10"/>
    <w:rsid w:val="00E8242C"/>
    <w:rsid w:val="00E912DE"/>
    <w:rsid w:val="00EA304C"/>
    <w:rsid w:val="00EC6460"/>
    <w:rsid w:val="00EC6B13"/>
    <w:rsid w:val="00ED1936"/>
    <w:rsid w:val="00ED391A"/>
    <w:rsid w:val="00EE1B68"/>
    <w:rsid w:val="00EF0832"/>
    <w:rsid w:val="00EF1E78"/>
    <w:rsid w:val="00EF2D29"/>
    <w:rsid w:val="00EF7B9A"/>
    <w:rsid w:val="00F10796"/>
    <w:rsid w:val="00F11C98"/>
    <w:rsid w:val="00F125F2"/>
    <w:rsid w:val="00F12E47"/>
    <w:rsid w:val="00F13980"/>
    <w:rsid w:val="00F152DD"/>
    <w:rsid w:val="00F223B2"/>
    <w:rsid w:val="00F22BD1"/>
    <w:rsid w:val="00F23443"/>
    <w:rsid w:val="00F246E5"/>
    <w:rsid w:val="00F33261"/>
    <w:rsid w:val="00F41FA8"/>
    <w:rsid w:val="00F53241"/>
    <w:rsid w:val="00F54ED6"/>
    <w:rsid w:val="00F608EF"/>
    <w:rsid w:val="00F61043"/>
    <w:rsid w:val="00F6569A"/>
    <w:rsid w:val="00F662C3"/>
    <w:rsid w:val="00F67790"/>
    <w:rsid w:val="00F75D9A"/>
    <w:rsid w:val="00F77778"/>
    <w:rsid w:val="00F90774"/>
    <w:rsid w:val="00F91C51"/>
    <w:rsid w:val="00F9266F"/>
    <w:rsid w:val="00FA1EE5"/>
    <w:rsid w:val="00FA2643"/>
    <w:rsid w:val="00FB1A1B"/>
    <w:rsid w:val="00FB645B"/>
    <w:rsid w:val="00FC09D6"/>
    <w:rsid w:val="00FC27D4"/>
    <w:rsid w:val="00FC30D8"/>
    <w:rsid w:val="00FC34EC"/>
    <w:rsid w:val="00FC3F69"/>
    <w:rsid w:val="00FC5312"/>
    <w:rsid w:val="00FC5383"/>
    <w:rsid w:val="00FC5EA6"/>
    <w:rsid w:val="00FD3964"/>
    <w:rsid w:val="00FD5E88"/>
    <w:rsid w:val="00FE2A12"/>
    <w:rsid w:val="00FF2503"/>
    <w:rsid w:val="00FF4DB4"/>
    <w:rsid w:val="00FF78E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8548A"/>
  <w15:docId w15:val="{6BAF558D-2021-4B51-AFCC-3EA64C4D6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7E04"/>
    <w:pPr>
      <w:spacing w:after="0" w:line="240" w:lineRule="auto"/>
      <w:jc w:val="both"/>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2036"/>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0E2036"/>
    <w:pPr>
      <w:spacing w:before="100" w:beforeAutospacing="1" w:after="100" w:afterAutospacing="1"/>
      <w:jc w:val="lef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212DA5"/>
    <w:rPr>
      <w:rFonts w:ascii="Tahoma" w:hAnsi="Tahoma" w:cs="Tahoma"/>
      <w:sz w:val="16"/>
      <w:szCs w:val="16"/>
    </w:rPr>
  </w:style>
  <w:style w:type="character" w:customStyle="1" w:styleId="BalloonTextChar">
    <w:name w:val="Balloon Text Char"/>
    <w:basedOn w:val="DefaultParagraphFont"/>
    <w:link w:val="BalloonText"/>
    <w:uiPriority w:val="99"/>
    <w:semiHidden/>
    <w:rsid w:val="00212DA5"/>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296938"/>
    <w:rPr>
      <w:sz w:val="16"/>
      <w:szCs w:val="16"/>
    </w:rPr>
  </w:style>
  <w:style w:type="paragraph" w:styleId="CommentText">
    <w:name w:val="annotation text"/>
    <w:basedOn w:val="Normal"/>
    <w:link w:val="CommentTextChar"/>
    <w:uiPriority w:val="99"/>
    <w:unhideWhenUsed/>
    <w:rsid w:val="00296938"/>
    <w:rPr>
      <w:sz w:val="20"/>
      <w:szCs w:val="20"/>
    </w:rPr>
  </w:style>
  <w:style w:type="character" w:customStyle="1" w:styleId="CommentTextChar">
    <w:name w:val="Comment Text Char"/>
    <w:basedOn w:val="DefaultParagraphFont"/>
    <w:link w:val="CommentText"/>
    <w:uiPriority w:val="99"/>
    <w:rsid w:val="00296938"/>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96938"/>
    <w:rPr>
      <w:b/>
      <w:bCs/>
    </w:rPr>
  </w:style>
  <w:style w:type="character" w:customStyle="1" w:styleId="CommentSubjectChar">
    <w:name w:val="Comment Subject Char"/>
    <w:basedOn w:val="CommentTextChar"/>
    <w:link w:val="CommentSubject"/>
    <w:uiPriority w:val="99"/>
    <w:semiHidden/>
    <w:rsid w:val="00296938"/>
    <w:rPr>
      <w:rFonts w:ascii="Calibri" w:eastAsia="Calibri" w:hAnsi="Calibri" w:cs="Times New Roman"/>
      <w:b/>
      <w:bCs/>
      <w:sz w:val="20"/>
      <w:szCs w:val="20"/>
      <w:lang w:val="en-US"/>
    </w:rPr>
  </w:style>
  <w:style w:type="paragraph" w:styleId="ListParagraph">
    <w:name w:val="List Paragraph"/>
    <w:basedOn w:val="Normal"/>
    <w:uiPriority w:val="34"/>
    <w:qFormat/>
    <w:rsid w:val="00B06019"/>
    <w:pPr>
      <w:ind w:left="720"/>
      <w:contextualSpacing/>
    </w:pPr>
  </w:style>
  <w:style w:type="table" w:customStyle="1" w:styleId="GridTable6Colorful-Accent11">
    <w:name w:val="Grid Table 6 Colorful - Accent 11"/>
    <w:basedOn w:val="TableNormal"/>
    <w:uiPriority w:val="51"/>
    <w:rsid w:val="00275E2A"/>
    <w:pPr>
      <w:spacing w:after="0" w:line="240" w:lineRule="auto"/>
    </w:pPr>
    <w:rPr>
      <w:color w:val="365F91" w:themeColor="accent1" w:themeShade="BF"/>
      <w:lang w:val="en-GB"/>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Footer">
    <w:name w:val="footer"/>
    <w:basedOn w:val="Normal"/>
    <w:link w:val="FooterChar"/>
    <w:uiPriority w:val="99"/>
    <w:unhideWhenUsed/>
    <w:rsid w:val="007C61B5"/>
    <w:pPr>
      <w:tabs>
        <w:tab w:val="center" w:pos="4513"/>
        <w:tab w:val="right" w:pos="9026"/>
      </w:tabs>
      <w:jc w:val="left"/>
    </w:pPr>
    <w:rPr>
      <w:rFonts w:eastAsiaTheme="minorHAnsi" w:cs="Calibri"/>
      <w:lang w:val="en-GB" w:eastAsia="en-GB"/>
    </w:rPr>
  </w:style>
  <w:style w:type="character" w:customStyle="1" w:styleId="FooterChar">
    <w:name w:val="Footer Char"/>
    <w:basedOn w:val="DefaultParagraphFont"/>
    <w:link w:val="Footer"/>
    <w:uiPriority w:val="99"/>
    <w:rsid w:val="007C61B5"/>
    <w:rPr>
      <w:rFonts w:ascii="Calibri" w:hAnsi="Calibri" w:cs="Calibri"/>
      <w:lang w:val="en-GB" w:eastAsia="en-GB"/>
    </w:rPr>
  </w:style>
  <w:style w:type="character" w:styleId="Hyperlink">
    <w:name w:val="Hyperlink"/>
    <w:basedOn w:val="DefaultParagraphFont"/>
    <w:uiPriority w:val="99"/>
    <w:unhideWhenUsed/>
    <w:rsid w:val="003651DB"/>
    <w:rPr>
      <w:color w:val="0000FF" w:themeColor="hyperlink"/>
      <w:u w:val="single"/>
    </w:rPr>
  </w:style>
  <w:style w:type="table" w:customStyle="1" w:styleId="PlainTable11">
    <w:name w:val="Plain Table 11"/>
    <w:basedOn w:val="TableNormal"/>
    <w:uiPriority w:val="41"/>
    <w:rsid w:val="00044F35"/>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7D39E4"/>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A202F"/>
    <w:pPr>
      <w:tabs>
        <w:tab w:val="center" w:pos="4680"/>
        <w:tab w:val="right" w:pos="9360"/>
      </w:tabs>
    </w:pPr>
  </w:style>
  <w:style w:type="character" w:customStyle="1" w:styleId="HeaderChar">
    <w:name w:val="Header Char"/>
    <w:basedOn w:val="DefaultParagraphFont"/>
    <w:link w:val="Header"/>
    <w:uiPriority w:val="99"/>
    <w:rsid w:val="002A202F"/>
    <w:rPr>
      <w:rFonts w:ascii="Calibri" w:eastAsia="Calibri" w:hAnsi="Calibri" w:cs="Times New Roman"/>
      <w:lang w:val="en-US"/>
    </w:rPr>
  </w:style>
  <w:style w:type="paragraph" w:customStyle="1" w:styleId="odluka-zakon">
    <w:name w:val="odluka-zakon"/>
    <w:basedOn w:val="Normal"/>
    <w:rsid w:val="004C1D6A"/>
    <w:pPr>
      <w:spacing w:before="100" w:beforeAutospacing="1" w:after="100" w:afterAutospacing="1"/>
      <w:jc w:val="left"/>
    </w:pPr>
    <w:rPr>
      <w:rFonts w:ascii="Times New Roman" w:eastAsia="Times New Roman" w:hAnsi="Times New Roman"/>
      <w:sz w:val="24"/>
      <w:szCs w:val="24"/>
      <w:lang w:val="en-GB" w:eastAsia="en-GB"/>
    </w:rPr>
  </w:style>
  <w:style w:type="paragraph" w:styleId="FootnoteText">
    <w:name w:val="footnote text"/>
    <w:basedOn w:val="Normal"/>
    <w:link w:val="FootnoteTextChar"/>
    <w:uiPriority w:val="99"/>
    <w:semiHidden/>
    <w:unhideWhenUsed/>
    <w:rsid w:val="006868EE"/>
    <w:rPr>
      <w:sz w:val="20"/>
      <w:szCs w:val="20"/>
    </w:rPr>
  </w:style>
  <w:style w:type="character" w:customStyle="1" w:styleId="FootnoteTextChar">
    <w:name w:val="Footnote Text Char"/>
    <w:basedOn w:val="DefaultParagraphFont"/>
    <w:link w:val="FootnoteText"/>
    <w:uiPriority w:val="99"/>
    <w:semiHidden/>
    <w:rsid w:val="006868EE"/>
    <w:rPr>
      <w:rFonts w:ascii="Calibri" w:eastAsia="Calibri" w:hAnsi="Calibri" w:cs="Times New Roman"/>
      <w:sz w:val="20"/>
      <w:szCs w:val="20"/>
      <w:lang w:val="en-US"/>
    </w:rPr>
  </w:style>
  <w:style w:type="character" w:styleId="FootnoteReference">
    <w:name w:val="footnote reference"/>
    <w:basedOn w:val="DefaultParagraphFont"/>
    <w:uiPriority w:val="99"/>
    <w:unhideWhenUsed/>
    <w:rsid w:val="006868EE"/>
    <w:rPr>
      <w:vertAlign w:val="superscript"/>
    </w:rPr>
  </w:style>
  <w:style w:type="paragraph" w:styleId="Revision">
    <w:name w:val="Revision"/>
    <w:hidden/>
    <w:uiPriority w:val="99"/>
    <w:semiHidden/>
    <w:rsid w:val="00FC27D4"/>
    <w:pPr>
      <w:spacing w:after="0" w:line="240" w:lineRule="auto"/>
    </w:pPr>
    <w:rPr>
      <w:rFonts w:ascii="Calibri" w:eastAsia="Calibri" w:hAnsi="Calibri" w:cs="Times New Roman"/>
      <w:lang w:val="en-US"/>
    </w:rPr>
  </w:style>
  <w:style w:type="paragraph" w:customStyle="1" w:styleId="auto-style38">
    <w:name w:val="auto-style38"/>
    <w:basedOn w:val="Normal"/>
    <w:rsid w:val="00A958C8"/>
    <w:pPr>
      <w:spacing w:before="100" w:beforeAutospacing="1" w:after="100" w:afterAutospacing="1"/>
      <w:jc w:val="left"/>
    </w:pPr>
    <w:rPr>
      <w:rFonts w:ascii="Times New Roman" w:eastAsia="Times New Roman" w:hAnsi="Times New Roman"/>
      <w:sz w:val="24"/>
      <w:szCs w:val="24"/>
    </w:rPr>
  </w:style>
  <w:style w:type="paragraph" w:customStyle="1" w:styleId="auto-style41">
    <w:name w:val="auto-style41"/>
    <w:basedOn w:val="Normal"/>
    <w:rsid w:val="00A958C8"/>
    <w:pPr>
      <w:spacing w:before="100" w:beforeAutospacing="1" w:after="100" w:afterAutospacing="1"/>
      <w:jc w:val="left"/>
    </w:pPr>
    <w:rPr>
      <w:rFonts w:ascii="Times New Roman" w:eastAsia="Times New Roman" w:hAnsi="Times New Roman"/>
      <w:sz w:val="24"/>
      <w:szCs w:val="24"/>
    </w:rPr>
  </w:style>
  <w:style w:type="paragraph" w:customStyle="1" w:styleId="auto-style39">
    <w:name w:val="auto-style39"/>
    <w:basedOn w:val="Normal"/>
    <w:rsid w:val="00A958C8"/>
    <w:pPr>
      <w:spacing w:before="100" w:beforeAutospacing="1" w:after="100" w:afterAutospacing="1"/>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90438">
      <w:bodyDiv w:val="1"/>
      <w:marLeft w:val="0"/>
      <w:marRight w:val="0"/>
      <w:marTop w:val="0"/>
      <w:marBottom w:val="0"/>
      <w:divBdr>
        <w:top w:val="none" w:sz="0" w:space="0" w:color="auto"/>
        <w:left w:val="none" w:sz="0" w:space="0" w:color="auto"/>
        <w:bottom w:val="none" w:sz="0" w:space="0" w:color="auto"/>
        <w:right w:val="none" w:sz="0" w:space="0" w:color="auto"/>
      </w:divBdr>
    </w:div>
    <w:div w:id="39673764">
      <w:bodyDiv w:val="1"/>
      <w:marLeft w:val="0"/>
      <w:marRight w:val="0"/>
      <w:marTop w:val="0"/>
      <w:marBottom w:val="0"/>
      <w:divBdr>
        <w:top w:val="none" w:sz="0" w:space="0" w:color="auto"/>
        <w:left w:val="none" w:sz="0" w:space="0" w:color="auto"/>
        <w:bottom w:val="none" w:sz="0" w:space="0" w:color="auto"/>
        <w:right w:val="none" w:sz="0" w:space="0" w:color="auto"/>
      </w:divBdr>
    </w:div>
    <w:div w:id="96339632">
      <w:bodyDiv w:val="1"/>
      <w:marLeft w:val="0"/>
      <w:marRight w:val="0"/>
      <w:marTop w:val="0"/>
      <w:marBottom w:val="0"/>
      <w:divBdr>
        <w:top w:val="none" w:sz="0" w:space="0" w:color="auto"/>
        <w:left w:val="none" w:sz="0" w:space="0" w:color="auto"/>
        <w:bottom w:val="none" w:sz="0" w:space="0" w:color="auto"/>
        <w:right w:val="none" w:sz="0" w:space="0" w:color="auto"/>
      </w:divBdr>
    </w:div>
    <w:div w:id="171385182">
      <w:bodyDiv w:val="1"/>
      <w:marLeft w:val="0"/>
      <w:marRight w:val="0"/>
      <w:marTop w:val="0"/>
      <w:marBottom w:val="0"/>
      <w:divBdr>
        <w:top w:val="none" w:sz="0" w:space="0" w:color="auto"/>
        <w:left w:val="none" w:sz="0" w:space="0" w:color="auto"/>
        <w:bottom w:val="none" w:sz="0" w:space="0" w:color="auto"/>
        <w:right w:val="none" w:sz="0" w:space="0" w:color="auto"/>
      </w:divBdr>
    </w:div>
    <w:div w:id="259335347">
      <w:bodyDiv w:val="1"/>
      <w:marLeft w:val="0"/>
      <w:marRight w:val="0"/>
      <w:marTop w:val="0"/>
      <w:marBottom w:val="0"/>
      <w:divBdr>
        <w:top w:val="none" w:sz="0" w:space="0" w:color="auto"/>
        <w:left w:val="none" w:sz="0" w:space="0" w:color="auto"/>
        <w:bottom w:val="none" w:sz="0" w:space="0" w:color="auto"/>
        <w:right w:val="none" w:sz="0" w:space="0" w:color="auto"/>
      </w:divBdr>
    </w:div>
    <w:div w:id="268052455">
      <w:bodyDiv w:val="1"/>
      <w:marLeft w:val="0"/>
      <w:marRight w:val="0"/>
      <w:marTop w:val="0"/>
      <w:marBottom w:val="0"/>
      <w:divBdr>
        <w:top w:val="none" w:sz="0" w:space="0" w:color="auto"/>
        <w:left w:val="none" w:sz="0" w:space="0" w:color="auto"/>
        <w:bottom w:val="none" w:sz="0" w:space="0" w:color="auto"/>
        <w:right w:val="none" w:sz="0" w:space="0" w:color="auto"/>
      </w:divBdr>
    </w:div>
    <w:div w:id="341056836">
      <w:bodyDiv w:val="1"/>
      <w:marLeft w:val="0"/>
      <w:marRight w:val="0"/>
      <w:marTop w:val="0"/>
      <w:marBottom w:val="0"/>
      <w:divBdr>
        <w:top w:val="none" w:sz="0" w:space="0" w:color="auto"/>
        <w:left w:val="none" w:sz="0" w:space="0" w:color="auto"/>
        <w:bottom w:val="none" w:sz="0" w:space="0" w:color="auto"/>
        <w:right w:val="none" w:sz="0" w:space="0" w:color="auto"/>
      </w:divBdr>
    </w:div>
    <w:div w:id="402877948">
      <w:bodyDiv w:val="1"/>
      <w:marLeft w:val="0"/>
      <w:marRight w:val="0"/>
      <w:marTop w:val="0"/>
      <w:marBottom w:val="0"/>
      <w:divBdr>
        <w:top w:val="none" w:sz="0" w:space="0" w:color="auto"/>
        <w:left w:val="none" w:sz="0" w:space="0" w:color="auto"/>
        <w:bottom w:val="none" w:sz="0" w:space="0" w:color="auto"/>
        <w:right w:val="none" w:sz="0" w:space="0" w:color="auto"/>
      </w:divBdr>
    </w:div>
    <w:div w:id="502939491">
      <w:bodyDiv w:val="1"/>
      <w:marLeft w:val="0"/>
      <w:marRight w:val="0"/>
      <w:marTop w:val="0"/>
      <w:marBottom w:val="0"/>
      <w:divBdr>
        <w:top w:val="none" w:sz="0" w:space="0" w:color="auto"/>
        <w:left w:val="none" w:sz="0" w:space="0" w:color="auto"/>
        <w:bottom w:val="none" w:sz="0" w:space="0" w:color="auto"/>
        <w:right w:val="none" w:sz="0" w:space="0" w:color="auto"/>
      </w:divBdr>
    </w:div>
    <w:div w:id="544755203">
      <w:bodyDiv w:val="1"/>
      <w:marLeft w:val="0"/>
      <w:marRight w:val="0"/>
      <w:marTop w:val="0"/>
      <w:marBottom w:val="0"/>
      <w:divBdr>
        <w:top w:val="none" w:sz="0" w:space="0" w:color="auto"/>
        <w:left w:val="none" w:sz="0" w:space="0" w:color="auto"/>
        <w:bottom w:val="none" w:sz="0" w:space="0" w:color="auto"/>
        <w:right w:val="none" w:sz="0" w:space="0" w:color="auto"/>
      </w:divBdr>
    </w:div>
    <w:div w:id="846602098">
      <w:bodyDiv w:val="1"/>
      <w:marLeft w:val="0"/>
      <w:marRight w:val="0"/>
      <w:marTop w:val="0"/>
      <w:marBottom w:val="0"/>
      <w:divBdr>
        <w:top w:val="none" w:sz="0" w:space="0" w:color="auto"/>
        <w:left w:val="none" w:sz="0" w:space="0" w:color="auto"/>
        <w:bottom w:val="none" w:sz="0" w:space="0" w:color="auto"/>
        <w:right w:val="none" w:sz="0" w:space="0" w:color="auto"/>
      </w:divBdr>
    </w:div>
    <w:div w:id="1025404109">
      <w:bodyDiv w:val="1"/>
      <w:marLeft w:val="0"/>
      <w:marRight w:val="0"/>
      <w:marTop w:val="0"/>
      <w:marBottom w:val="0"/>
      <w:divBdr>
        <w:top w:val="none" w:sz="0" w:space="0" w:color="auto"/>
        <w:left w:val="none" w:sz="0" w:space="0" w:color="auto"/>
        <w:bottom w:val="none" w:sz="0" w:space="0" w:color="auto"/>
        <w:right w:val="none" w:sz="0" w:space="0" w:color="auto"/>
      </w:divBdr>
    </w:div>
    <w:div w:id="1275790137">
      <w:bodyDiv w:val="1"/>
      <w:marLeft w:val="0"/>
      <w:marRight w:val="0"/>
      <w:marTop w:val="0"/>
      <w:marBottom w:val="0"/>
      <w:divBdr>
        <w:top w:val="none" w:sz="0" w:space="0" w:color="auto"/>
        <w:left w:val="none" w:sz="0" w:space="0" w:color="auto"/>
        <w:bottom w:val="none" w:sz="0" w:space="0" w:color="auto"/>
        <w:right w:val="none" w:sz="0" w:space="0" w:color="auto"/>
      </w:divBdr>
    </w:div>
    <w:div w:id="1276016947">
      <w:bodyDiv w:val="1"/>
      <w:marLeft w:val="0"/>
      <w:marRight w:val="0"/>
      <w:marTop w:val="0"/>
      <w:marBottom w:val="0"/>
      <w:divBdr>
        <w:top w:val="none" w:sz="0" w:space="0" w:color="auto"/>
        <w:left w:val="none" w:sz="0" w:space="0" w:color="auto"/>
        <w:bottom w:val="none" w:sz="0" w:space="0" w:color="auto"/>
        <w:right w:val="none" w:sz="0" w:space="0" w:color="auto"/>
      </w:divBdr>
    </w:div>
    <w:div w:id="1301233053">
      <w:bodyDiv w:val="1"/>
      <w:marLeft w:val="0"/>
      <w:marRight w:val="0"/>
      <w:marTop w:val="0"/>
      <w:marBottom w:val="0"/>
      <w:divBdr>
        <w:top w:val="none" w:sz="0" w:space="0" w:color="auto"/>
        <w:left w:val="none" w:sz="0" w:space="0" w:color="auto"/>
        <w:bottom w:val="none" w:sz="0" w:space="0" w:color="auto"/>
        <w:right w:val="none" w:sz="0" w:space="0" w:color="auto"/>
      </w:divBdr>
    </w:div>
    <w:div w:id="1323388815">
      <w:bodyDiv w:val="1"/>
      <w:marLeft w:val="0"/>
      <w:marRight w:val="0"/>
      <w:marTop w:val="0"/>
      <w:marBottom w:val="0"/>
      <w:divBdr>
        <w:top w:val="none" w:sz="0" w:space="0" w:color="auto"/>
        <w:left w:val="none" w:sz="0" w:space="0" w:color="auto"/>
        <w:bottom w:val="none" w:sz="0" w:space="0" w:color="auto"/>
        <w:right w:val="none" w:sz="0" w:space="0" w:color="auto"/>
      </w:divBdr>
    </w:div>
    <w:div w:id="1412311199">
      <w:bodyDiv w:val="1"/>
      <w:marLeft w:val="0"/>
      <w:marRight w:val="0"/>
      <w:marTop w:val="0"/>
      <w:marBottom w:val="0"/>
      <w:divBdr>
        <w:top w:val="none" w:sz="0" w:space="0" w:color="auto"/>
        <w:left w:val="none" w:sz="0" w:space="0" w:color="auto"/>
        <w:bottom w:val="none" w:sz="0" w:space="0" w:color="auto"/>
        <w:right w:val="none" w:sz="0" w:space="0" w:color="auto"/>
      </w:divBdr>
    </w:div>
    <w:div w:id="1505196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1222B-C55D-4379-ABEC-DEE0C755B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2282</Words>
  <Characters>13012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Jelena Veličković</cp:lastModifiedBy>
  <cp:revision>2</cp:revision>
  <cp:lastPrinted>2018-09-05T12:48:00Z</cp:lastPrinted>
  <dcterms:created xsi:type="dcterms:W3CDTF">2020-07-03T12:16:00Z</dcterms:created>
  <dcterms:modified xsi:type="dcterms:W3CDTF">2020-07-03T12:16:00Z</dcterms:modified>
</cp:coreProperties>
</file>