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57799" w14:textId="01B42560" w:rsidR="0072321C" w:rsidRPr="003520A6" w:rsidRDefault="0057478D" w:rsidP="00092B84">
      <w:pPr>
        <w:pStyle w:val="NormalWeb"/>
        <w:spacing w:before="0" w:beforeAutospacing="0" w:after="0" w:afterAutospacing="0"/>
        <w:jc w:val="center"/>
        <w:rPr>
          <w:b/>
          <w:bCs/>
          <w:sz w:val="22"/>
          <w:szCs w:val="22"/>
        </w:rPr>
      </w:pPr>
      <w:r w:rsidRPr="0057478D">
        <w:rPr>
          <w:b/>
          <w:sz w:val="22"/>
          <w:szCs w:val="22"/>
        </w:rPr>
        <w:t>ДИГИТАЛИЗАЦИЈА УЗ ПОЈЕДНОСТАВЉЕЊЕ ПОСТУПКА ИЗДАВАЊА ДОЗВОЛЕ ЗА КРЕТАЊЕ И ЗАДРЖАВАЊЕ НА ПОДРУЧЈУ ГРАНИЧНОГ ПРЕЛАЗА</w:t>
      </w:r>
    </w:p>
    <w:p w14:paraId="3A99D3AB" w14:textId="77777777" w:rsidR="0072321C" w:rsidRPr="003520A6" w:rsidRDefault="0072321C" w:rsidP="00092B84">
      <w:pPr>
        <w:pStyle w:val="NormalWeb"/>
        <w:spacing w:before="0" w:beforeAutospacing="0" w:after="0" w:afterAutospacing="0"/>
        <w:jc w:val="center"/>
        <w:rPr>
          <w:b/>
          <w:b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6"/>
        <w:gridCol w:w="6270"/>
      </w:tblGrid>
      <w:tr w:rsidR="0072321C" w:rsidRPr="00EA050C" w14:paraId="5214292F" w14:textId="77777777">
        <w:trPr>
          <w:trHeight w:val="888"/>
        </w:trPr>
        <w:tc>
          <w:tcPr>
            <w:tcW w:w="2267" w:type="dxa"/>
            <w:shd w:val="clear" w:color="auto" w:fill="DBE5F1"/>
            <w:vAlign w:val="center"/>
          </w:tcPr>
          <w:p w14:paraId="3A5A0B9B" w14:textId="77777777" w:rsidR="0072321C" w:rsidRPr="003520A6" w:rsidRDefault="0072321C" w:rsidP="00630687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3520A6">
              <w:rPr>
                <w:rFonts w:ascii="Times New Roman" w:hAnsi="Times New Roman" w:cs="Times New Roman"/>
                <w:b/>
                <w:bCs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2B7C13E6" w14:textId="77777777" w:rsidR="0072321C" w:rsidRPr="003520A6" w:rsidRDefault="0072321C" w:rsidP="00630687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</w:rPr>
            </w:pPr>
            <w:r w:rsidRPr="003520A6">
              <w:rPr>
                <w:sz w:val="22"/>
                <w:szCs w:val="22"/>
              </w:rPr>
              <w:t>Дозвола за кретање и задржавање на подручју граничног прелаза</w:t>
            </w:r>
          </w:p>
        </w:tc>
      </w:tr>
      <w:tr w:rsidR="0072321C" w:rsidRPr="00EA050C" w14:paraId="565CA469" w14:textId="77777777">
        <w:trPr>
          <w:trHeight w:val="418"/>
        </w:trPr>
        <w:tc>
          <w:tcPr>
            <w:tcW w:w="2267" w:type="dxa"/>
            <w:shd w:val="clear" w:color="auto" w:fill="DBE5F1"/>
            <w:vAlign w:val="center"/>
          </w:tcPr>
          <w:p w14:paraId="6A7CC69D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4FDC6D5F" w14:textId="77777777" w:rsidR="0072321C" w:rsidRPr="00EA050C" w:rsidRDefault="0072321C" w:rsidP="00630687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</w:rPr>
            </w:pPr>
            <w:r w:rsidRPr="00EA050C">
              <w:rPr>
                <w:sz w:val="22"/>
                <w:szCs w:val="22"/>
              </w:rPr>
              <w:t>03.00.0010</w:t>
            </w:r>
          </w:p>
        </w:tc>
      </w:tr>
      <w:tr w:rsidR="0072321C" w:rsidRPr="00EA050C" w14:paraId="2D11D94D" w14:textId="77777777">
        <w:tc>
          <w:tcPr>
            <w:tcW w:w="2267" w:type="dxa"/>
            <w:shd w:val="clear" w:color="auto" w:fill="DBE5F1"/>
            <w:vAlign w:val="center"/>
          </w:tcPr>
          <w:p w14:paraId="3B1C3440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Регулаторно тело</w:t>
            </w:r>
          </w:p>
          <w:p w14:paraId="440D4880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4CA33AC1" w14:textId="77777777" w:rsidR="0072321C" w:rsidRPr="00EA050C" w:rsidRDefault="0072321C" w:rsidP="0063068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EA050C">
              <w:rPr>
                <w:sz w:val="22"/>
                <w:szCs w:val="22"/>
              </w:rPr>
              <w:t>Министарство унутрашњих послова</w:t>
            </w:r>
          </w:p>
        </w:tc>
      </w:tr>
      <w:tr w:rsidR="0072321C" w:rsidRPr="00EA050C" w14:paraId="0480C637" w14:textId="77777777">
        <w:tc>
          <w:tcPr>
            <w:tcW w:w="2267" w:type="dxa"/>
            <w:shd w:val="clear" w:color="auto" w:fill="DBE5F1"/>
            <w:vAlign w:val="center"/>
          </w:tcPr>
          <w:p w14:paraId="20CA3AFD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Правни оквир којим је уређен административни поступак</w:t>
            </w:r>
          </w:p>
        </w:tc>
        <w:tc>
          <w:tcPr>
            <w:tcW w:w="6795" w:type="dxa"/>
          </w:tcPr>
          <w:p w14:paraId="0945B17D" w14:textId="77777777" w:rsidR="0072321C" w:rsidRPr="00EA050C" w:rsidRDefault="0072321C" w:rsidP="00630687">
            <w:pPr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>Закон о граничној контроли ("Службени гласник РС", број 24 од 26. марта 2018.)</w:t>
            </w:r>
          </w:p>
          <w:p w14:paraId="51B6B704" w14:textId="77777777" w:rsidR="0072321C" w:rsidRPr="00EA050C" w:rsidRDefault="0072321C" w:rsidP="00630687">
            <w:pPr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>Закон о полицији („Сл. гласник РС“, бр. 6/2016-3, 24/2018-95)</w:t>
            </w:r>
          </w:p>
          <w:p w14:paraId="6997ED8A" w14:textId="7032550F" w:rsidR="0072321C" w:rsidRPr="00EA050C" w:rsidRDefault="0072321C" w:rsidP="00630687">
            <w:pPr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 xml:space="preserve">Правилник </w:t>
            </w:r>
            <w:r w:rsidR="00AF6303" w:rsidRPr="00EA050C">
              <w:rPr>
                <w:rFonts w:ascii="Times New Roman" w:hAnsi="Times New Roman" w:cs="Times New Roman"/>
              </w:rPr>
              <w:t>о садржају захтева за издавање, начину издавања и одузимања, изгледу и садржају исправа предвиђених Законом о граничној контроли</w:t>
            </w:r>
            <w:r w:rsidR="00AF6303" w:rsidRPr="00EA050C" w:rsidDel="00AF6303">
              <w:rPr>
                <w:rFonts w:ascii="Times New Roman" w:hAnsi="Times New Roman" w:cs="Times New Roman"/>
              </w:rPr>
              <w:t xml:space="preserve"> </w:t>
            </w:r>
            <w:r w:rsidRPr="00EA050C">
              <w:rPr>
                <w:rFonts w:ascii="Times New Roman" w:hAnsi="Times New Roman" w:cs="Times New Roman"/>
              </w:rPr>
              <w:t xml:space="preserve">(„Сл. гласник РС“, бр.  </w:t>
            </w:r>
            <w:r w:rsidR="00AF6303" w:rsidRPr="00EA050C">
              <w:rPr>
                <w:rFonts w:ascii="Times New Roman" w:hAnsi="Times New Roman" w:cs="Times New Roman"/>
              </w:rPr>
              <w:t>104/2018</w:t>
            </w:r>
            <w:r w:rsidRPr="00EA050C">
              <w:rPr>
                <w:rFonts w:ascii="Times New Roman" w:hAnsi="Times New Roman" w:cs="Times New Roman"/>
              </w:rPr>
              <w:t>)</w:t>
            </w:r>
          </w:p>
        </w:tc>
      </w:tr>
      <w:tr w:rsidR="0072321C" w:rsidRPr="00EA050C" w14:paraId="2F6DBC07" w14:textId="77777777">
        <w:tc>
          <w:tcPr>
            <w:tcW w:w="2267" w:type="dxa"/>
            <w:shd w:val="clear" w:color="auto" w:fill="DBE5F1"/>
            <w:vAlign w:val="center"/>
          </w:tcPr>
          <w:p w14:paraId="5B40E1DA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eastAsia="en-GB"/>
              </w:rPr>
            </w:pPr>
            <w:r w:rsidRPr="00EA050C">
              <w:rPr>
                <w:b/>
                <w:bCs/>
                <w:sz w:val="22"/>
                <w:szCs w:val="22"/>
                <w:lang w:eastAsia="en-GB"/>
              </w:rPr>
              <w:t>Прописи које треба променити/донети/укинути да би се спровеле препоруке</w:t>
            </w:r>
          </w:p>
        </w:tc>
        <w:tc>
          <w:tcPr>
            <w:tcW w:w="6795" w:type="dxa"/>
            <w:vAlign w:val="center"/>
          </w:tcPr>
          <w:p w14:paraId="5FFE075F" w14:textId="6C2136B5" w:rsidR="0072321C" w:rsidRPr="00EA050C" w:rsidRDefault="00740628" w:rsidP="00C42B90">
            <w:pPr>
              <w:numPr>
                <w:ilvl w:val="0"/>
                <w:numId w:val="26"/>
              </w:numPr>
              <w:spacing w:before="120" w:after="120"/>
              <w:ind w:left="487"/>
              <w:rPr>
                <w:rFonts w:ascii="Times New Roman" w:hAnsi="Times New Roman" w:cs="Times New Roman"/>
                <w:lang w:val="sr-Latn-CS"/>
              </w:rPr>
            </w:pPr>
            <w:r w:rsidRPr="00EA050C">
              <w:rPr>
                <w:rFonts w:ascii="Times New Roman" w:hAnsi="Times New Roman" w:cs="Times New Roman"/>
              </w:rPr>
              <w:t>Правилник о садржају захтева за издавање, начину издавања и одузимања, изгледу и садржају исправа предвиђених Законом о граничној контроли</w:t>
            </w:r>
            <w:r w:rsidRPr="00EA050C" w:rsidDel="00AF6303">
              <w:rPr>
                <w:rFonts w:ascii="Times New Roman" w:hAnsi="Times New Roman" w:cs="Times New Roman"/>
              </w:rPr>
              <w:t xml:space="preserve"> </w:t>
            </w:r>
            <w:r w:rsidRPr="00EA050C">
              <w:rPr>
                <w:rFonts w:ascii="Times New Roman" w:hAnsi="Times New Roman" w:cs="Times New Roman"/>
              </w:rPr>
              <w:t>(„Сл. гласник РС“, бр.  104/2018)</w:t>
            </w:r>
          </w:p>
        </w:tc>
      </w:tr>
      <w:tr w:rsidR="0072321C" w:rsidRPr="00EA050C" w14:paraId="74ABBE89" w14:textId="77777777">
        <w:tc>
          <w:tcPr>
            <w:tcW w:w="2267" w:type="dxa"/>
            <w:shd w:val="clear" w:color="auto" w:fill="DBE5F1"/>
            <w:vAlign w:val="center"/>
          </w:tcPr>
          <w:p w14:paraId="1FD31D54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Рок за спровођење препорука</w:t>
            </w:r>
          </w:p>
        </w:tc>
        <w:tc>
          <w:tcPr>
            <w:tcW w:w="6795" w:type="dxa"/>
          </w:tcPr>
          <w:p w14:paraId="34AD3A8B" w14:textId="570A5BAA" w:rsidR="0072321C" w:rsidRPr="00EA050C" w:rsidRDefault="00114D6B" w:rsidP="00114D6B">
            <w:pPr>
              <w:spacing w:before="120" w:after="120"/>
              <w:rPr>
                <w:rFonts w:ascii="Times New Roman" w:hAnsi="Times New Roman" w:cs="Times New Roman"/>
              </w:rPr>
            </w:pPr>
            <w:r w:rsidRPr="00122C82">
              <w:rPr>
                <w:rFonts w:ascii="Times New Roman" w:hAnsi="Times New Roman" w:cs="Times New Roman"/>
              </w:rPr>
              <w:t xml:space="preserve">Четврти квартал 2019. </w:t>
            </w:r>
            <w:r w:rsidR="00770484" w:rsidRPr="00122C82">
              <w:rPr>
                <w:rFonts w:ascii="Times New Roman" w:hAnsi="Times New Roman" w:cs="Times New Roman"/>
              </w:rPr>
              <w:t>године</w:t>
            </w:r>
          </w:p>
        </w:tc>
      </w:tr>
      <w:tr w:rsidR="0072321C" w:rsidRPr="00EA050C" w14:paraId="16F75D36" w14:textId="77777777">
        <w:trPr>
          <w:trHeight w:val="409"/>
        </w:trPr>
        <w:tc>
          <w:tcPr>
            <w:tcW w:w="9062" w:type="dxa"/>
            <w:gridSpan w:val="2"/>
            <w:shd w:val="clear" w:color="auto" w:fill="DBE5F1"/>
            <w:vAlign w:val="center"/>
          </w:tcPr>
          <w:p w14:paraId="7BB98384" w14:textId="77777777" w:rsidR="0072321C" w:rsidRPr="00EA050C" w:rsidRDefault="0072321C" w:rsidP="00630687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КРАТАК ОПИС ПРОБЛЕМА</w:t>
            </w:r>
          </w:p>
        </w:tc>
      </w:tr>
      <w:tr w:rsidR="0072321C" w:rsidRPr="00EA050C" w14:paraId="71D79BFF" w14:textId="77777777">
        <w:tc>
          <w:tcPr>
            <w:tcW w:w="9062" w:type="dxa"/>
            <w:gridSpan w:val="2"/>
          </w:tcPr>
          <w:p w14:paraId="497AB5C5" w14:textId="5E220232" w:rsidR="008E1509" w:rsidRPr="00FD2CC4" w:rsidRDefault="0072321C" w:rsidP="008E1509">
            <w:pPr>
              <w:spacing w:before="120" w:after="120"/>
              <w:rPr>
                <w:rFonts w:ascii="Times New Roman" w:eastAsia="Times New Roman" w:hAnsi="Times New Roman"/>
              </w:rPr>
            </w:pPr>
            <w:bookmarkStart w:id="0" w:name="_Hlk524523663"/>
            <w:r w:rsidRPr="00EA050C">
              <w:rPr>
                <w:rFonts w:ascii="Times New Roman" w:hAnsi="Times New Roman" w:cs="Times New Roman"/>
              </w:rPr>
              <w:t xml:space="preserve">Поступак ствара значајно административно оптерећење привредним субјектима, на шта указује непотребно подношење документације, уз непоштовање обавезе прибављања података које издају други јавни органи, по службеној дужности. </w:t>
            </w:r>
          </w:p>
          <w:p w14:paraId="7E51EB94" w14:textId="77777777" w:rsidR="007C15EE" w:rsidRDefault="0072321C" w:rsidP="007C5BB7">
            <w:pPr>
              <w:spacing w:before="120" w:after="120"/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>Сходно томе, нарушено</w:t>
            </w:r>
            <w:r w:rsidR="00AD5FD7" w:rsidRPr="00EA050C">
              <w:rPr>
                <w:rFonts w:ascii="Times New Roman" w:hAnsi="Times New Roman" w:cs="Times New Roman"/>
              </w:rPr>
              <w:t xml:space="preserve"> </w:t>
            </w:r>
            <w:r w:rsidRPr="00EA050C">
              <w:rPr>
                <w:rFonts w:ascii="Times New Roman" w:hAnsi="Times New Roman" w:cs="Times New Roman"/>
              </w:rPr>
              <w:t>je једно од начела управног поступка - начело делотворности и економичности, по коме се поступак води уз што мање трошкова по странку.</w:t>
            </w:r>
            <w:bookmarkEnd w:id="0"/>
            <w:r w:rsidR="007C15EE">
              <w:rPr>
                <w:rFonts w:ascii="Times New Roman" w:hAnsi="Times New Roman" w:cs="Times New Roman"/>
              </w:rPr>
              <w:t xml:space="preserve"> </w:t>
            </w:r>
          </w:p>
          <w:p w14:paraId="1302E9FF" w14:textId="49A5F26C" w:rsidR="007C5BB7" w:rsidRPr="00EA050C" w:rsidRDefault="007C15EE" w:rsidP="007C5BB7">
            <w:pPr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Такође, д</w:t>
            </w:r>
            <w:r w:rsidRPr="00FD2CC4">
              <w:rPr>
                <w:rFonts w:ascii="Times New Roman" w:eastAsia="Times New Roman" w:hAnsi="Times New Roman"/>
              </w:rPr>
              <w:t>окументација кој</w:t>
            </w:r>
            <w:r>
              <w:rPr>
                <w:rFonts w:ascii="Times New Roman" w:eastAsia="Times New Roman" w:hAnsi="Times New Roman"/>
              </w:rPr>
              <w:t>у подносилац предаје уз захтев није</w:t>
            </w:r>
            <w:r w:rsidRPr="00FD2CC4">
              <w:rPr>
                <w:rFonts w:ascii="Times New Roman" w:eastAsia="Times New Roman" w:hAnsi="Times New Roman"/>
              </w:rPr>
              <w:t xml:space="preserve"> прецизно прописана.</w:t>
            </w:r>
          </w:p>
        </w:tc>
      </w:tr>
      <w:tr w:rsidR="0072321C" w:rsidRPr="00EA050C" w14:paraId="4BAE78FD" w14:textId="77777777">
        <w:trPr>
          <w:trHeight w:val="454"/>
        </w:trPr>
        <w:tc>
          <w:tcPr>
            <w:tcW w:w="9062" w:type="dxa"/>
            <w:gridSpan w:val="2"/>
            <w:shd w:val="clear" w:color="auto" w:fill="DBE5F1"/>
            <w:vAlign w:val="center"/>
          </w:tcPr>
          <w:p w14:paraId="778886F6" w14:textId="77777777" w:rsidR="0072321C" w:rsidRPr="00EA050C" w:rsidRDefault="0072321C" w:rsidP="00630687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САЖЕТАК ПРЕПОРУКА</w:t>
            </w:r>
          </w:p>
        </w:tc>
      </w:tr>
      <w:tr w:rsidR="0072321C" w:rsidRPr="00EA050C" w14:paraId="2790A21B" w14:textId="77777777">
        <w:trPr>
          <w:trHeight w:val="2259"/>
        </w:trPr>
        <w:tc>
          <w:tcPr>
            <w:tcW w:w="9062" w:type="dxa"/>
            <w:gridSpan w:val="2"/>
          </w:tcPr>
          <w:p w14:paraId="7F6451DB" w14:textId="77777777" w:rsidR="0072321C" w:rsidRPr="00EA050C" w:rsidRDefault="0072321C" w:rsidP="00630687">
            <w:pPr>
              <w:jc w:val="left"/>
              <w:rPr>
                <w:rFonts w:ascii="Times New Roman" w:hAnsi="Times New Roman" w:cs="Times New Roman"/>
              </w:rPr>
            </w:pPr>
          </w:p>
          <w:tbl>
            <w:tblPr>
              <w:tblW w:w="9166" w:type="dxa"/>
              <w:tblInd w:w="3" w:type="dxa"/>
              <w:tblLook w:val="00A0" w:firstRow="1" w:lastRow="0" w:firstColumn="1" w:lastColumn="0" w:noHBand="0" w:noVBand="0"/>
            </w:tblPr>
            <w:tblGrid>
              <w:gridCol w:w="3279"/>
              <w:gridCol w:w="1956"/>
              <w:gridCol w:w="2090"/>
              <w:gridCol w:w="1841"/>
            </w:tblGrid>
            <w:tr w:rsidR="0072321C" w:rsidRPr="00EA050C" w14:paraId="4BCB3D85" w14:textId="77777777" w:rsidTr="00C42B90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6A5377E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B4EBD35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6BD6B54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УКОЛИКО ЈЕ ОДГОВОР ДА, КОЈИХ</w:t>
                  </w:r>
                </w:p>
              </w:tc>
            </w:tr>
            <w:tr w:rsidR="0072321C" w:rsidRPr="00EA050C" w14:paraId="12A30C85" w14:textId="77777777" w:rsidTr="00C42B90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040682" w14:textId="77777777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87A9858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233501F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957B2B" w14:textId="77777777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</w:p>
              </w:tc>
            </w:tr>
            <w:tr w:rsidR="0072321C" w:rsidRPr="00EA050C" w14:paraId="28A578B3" w14:textId="77777777" w:rsidTr="00C42B90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241360" w14:textId="77777777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08012C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1D0C6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lang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14:paraId="415302F6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 </w:t>
                  </w:r>
                </w:p>
              </w:tc>
            </w:tr>
            <w:tr w:rsidR="0072321C" w:rsidRPr="00EA050C" w14:paraId="76582DFC" w14:textId="77777777" w:rsidTr="00C42B90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1442FE" w14:textId="77777777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 xml:space="preserve">Утврђивање правног  основа и потребне документације 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5AED8D" w14:textId="77777777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 </w:t>
                  </w:r>
                </w:p>
              </w:tc>
            </w:tr>
            <w:tr w:rsidR="0072321C" w:rsidRPr="00EA050C" w14:paraId="32A5DD05" w14:textId="77777777" w:rsidTr="00C42B90">
              <w:trPr>
                <w:trHeight w:val="552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90ED0" w14:textId="565B3890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>Пропис</w:t>
                  </w:r>
                  <w:r w:rsidR="00A5535F"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>и</w:t>
                  </w:r>
                  <w:r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 xml:space="preserve">вање </w:t>
                  </w:r>
                  <w:r w:rsidR="00146208"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>потребне</w:t>
                  </w:r>
                  <w:r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 xml:space="preserve">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A1B8E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lang w:eastAsia="en-GB"/>
                    </w:rPr>
                    <w:t>Х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2FCFD5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44EF87" w14:textId="30D255BD" w:rsidR="0072321C" w:rsidRPr="00EA050C" w:rsidRDefault="0072321C">
                  <w:pPr>
                    <w:jc w:val="center"/>
                    <w:rPr>
                      <w:rFonts w:ascii="Times New Roman" w:hAnsi="Times New Roman" w:cs="Times New Roman"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lang w:eastAsia="en-GB"/>
                    </w:rPr>
                    <w:t> </w:t>
                  </w:r>
                  <w:r w:rsidR="00B77F06" w:rsidRPr="00EA050C">
                    <w:rPr>
                      <w:rFonts w:ascii="Times New Roman" w:hAnsi="Times New Roman" w:cs="Times New Roman"/>
                      <w:lang w:eastAsia="en-GB"/>
                    </w:rPr>
                    <w:t>1</w:t>
                  </w:r>
                </w:p>
              </w:tc>
            </w:tr>
            <w:tr w:rsidR="0072321C" w:rsidRPr="00EA050C" w14:paraId="499FE59D" w14:textId="77777777" w:rsidTr="00C42B9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1CCD87" w14:textId="77777777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lastRenderedPageBreak/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057D2D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 </w:t>
                  </w:r>
                </w:p>
              </w:tc>
            </w:tr>
            <w:tr w:rsidR="0072321C" w:rsidRPr="00EA050C" w14:paraId="72FC20DF" w14:textId="77777777" w:rsidTr="00C42B9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388FB4" w14:textId="35DA2F33" w:rsidR="0072321C" w:rsidRPr="00EA050C" w:rsidRDefault="008A137B" w:rsidP="00CD47EC">
                  <w:pPr>
                    <w:jc w:val="left"/>
                    <w:rPr>
                      <w:rFonts w:ascii="Times New Roman" w:hAnsi="Times New Roman" w:cs="Times New Roman"/>
                      <w:i/>
                      <w:i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>Унапређење</w:t>
                  </w:r>
                  <w:r w:rsidR="0072321C"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 xml:space="preserve">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EDB3CD" w14:textId="0E5180E3" w:rsidR="0072321C" w:rsidRPr="00EA050C" w:rsidRDefault="008A137B" w:rsidP="00CD47EC">
                  <w:pPr>
                    <w:jc w:val="center"/>
                    <w:rPr>
                      <w:rFonts w:ascii="Times New Roman" w:hAnsi="Times New Roman" w:cs="Times New Roman"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Cs/>
                      <w:lang w:eastAsia="en-GB"/>
                    </w:rPr>
                    <w:t>Х</w:t>
                  </w:r>
                  <w:r w:rsidR="0072321C" w:rsidRPr="00EA050C">
                    <w:rPr>
                      <w:rFonts w:ascii="Times New Roman" w:hAnsi="Times New Roman" w:cs="Times New Roman"/>
                      <w:bCs/>
                      <w:lang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776EB" w14:textId="67CA3145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val="en-GB"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lang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39FF18" w14:textId="52D115BB" w:rsidR="0072321C" w:rsidRPr="00EA050C" w:rsidRDefault="008A137B" w:rsidP="00CD47EC">
                  <w:pPr>
                    <w:jc w:val="center"/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lang w:eastAsia="en-GB"/>
                    </w:rPr>
                    <w:t>1</w:t>
                  </w:r>
                </w:p>
              </w:tc>
            </w:tr>
            <w:tr w:rsidR="0072321C" w:rsidRPr="00EA050C" w14:paraId="1E60B58B" w14:textId="77777777" w:rsidTr="00C42B9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85ED18" w14:textId="77777777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  <w:t>Документација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E582B8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D48DE1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lang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3E40E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lang w:val="en-GB" w:eastAsia="en-GB"/>
                    </w:rPr>
                  </w:pPr>
                </w:p>
              </w:tc>
            </w:tr>
            <w:tr w:rsidR="0072321C" w:rsidRPr="00EA050C" w14:paraId="42B9F203" w14:textId="77777777" w:rsidTr="00C42B9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2161C5" w14:textId="3E41F0FE" w:rsidR="0072321C" w:rsidRPr="00EA050C" w:rsidRDefault="0072321C" w:rsidP="00CD47EC">
                  <w:pPr>
                    <w:jc w:val="left"/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>Елиминација документа</w:t>
                  </w:r>
                  <w:r w:rsidR="00FA6F15" w:rsidRPr="00EA050C">
                    <w:rPr>
                      <w:rFonts w:ascii="Times New Roman" w:hAnsi="Times New Roman" w:cs="Times New Roman"/>
                      <w:i/>
                      <w:iCs/>
                      <w:lang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0BF53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lang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89744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lang w:eastAsia="en-GB"/>
                    </w:rPr>
                  </w:pPr>
                  <w:r w:rsidRPr="00EA050C">
                    <w:rPr>
                      <w:rFonts w:ascii="Times New Roman" w:hAnsi="Times New Roman" w:cs="Times New Roman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BFC373" w14:textId="77777777" w:rsidR="0072321C" w:rsidRPr="00EA050C" w:rsidRDefault="0072321C" w:rsidP="00CD47EC">
                  <w:pPr>
                    <w:jc w:val="center"/>
                    <w:rPr>
                      <w:rFonts w:ascii="Times New Roman" w:hAnsi="Times New Roman" w:cs="Times New Roman"/>
                      <w:lang w:val="en-GB" w:eastAsia="en-GB"/>
                    </w:rPr>
                  </w:pPr>
                </w:p>
              </w:tc>
            </w:tr>
          </w:tbl>
          <w:p w14:paraId="08CC7AD3" w14:textId="77777777" w:rsidR="0072321C" w:rsidRPr="00EA050C" w:rsidRDefault="0072321C" w:rsidP="00630687">
            <w:pPr>
              <w:spacing w:after="12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72321C" w:rsidRPr="00EA050C" w14:paraId="27C39CBD" w14:textId="77777777">
        <w:trPr>
          <w:trHeight w:val="391"/>
        </w:trPr>
        <w:tc>
          <w:tcPr>
            <w:tcW w:w="9060" w:type="dxa"/>
            <w:gridSpan w:val="2"/>
            <w:shd w:val="clear" w:color="auto" w:fill="DBE5F1"/>
            <w:vAlign w:val="center"/>
          </w:tcPr>
          <w:p w14:paraId="72A7BB26" w14:textId="77777777" w:rsidR="0072321C" w:rsidRPr="00EA050C" w:rsidRDefault="0072321C" w:rsidP="00630687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lastRenderedPageBreak/>
              <w:t>ОБРАЗЛОЖЕЊЕ</w:t>
            </w:r>
          </w:p>
        </w:tc>
      </w:tr>
      <w:tr w:rsidR="0072321C" w:rsidRPr="00EA050C" w14:paraId="7FF87722" w14:textId="77777777">
        <w:tc>
          <w:tcPr>
            <w:tcW w:w="9062" w:type="dxa"/>
            <w:gridSpan w:val="2"/>
          </w:tcPr>
          <w:p w14:paraId="108DFFDA" w14:textId="41236D92" w:rsidR="005A3CA0" w:rsidRPr="00EA050C" w:rsidRDefault="00410FE7" w:rsidP="005A3CA0">
            <w:pPr>
              <w:pStyle w:val="NormalWeb"/>
              <w:spacing w:before="0" w:beforeAutospacing="0" w:after="0" w:afterAutospacing="0"/>
              <w:jc w:val="both"/>
              <w:rPr>
                <w:b/>
                <w:noProof w:val="0"/>
                <w:sz w:val="22"/>
                <w:szCs w:val="22"/>
              </w:rPr>
            </w:pPr>
            <w:r w:rsidRPr="00EA050C">
              <w:rPr>
                <w:b/>
                <w:sz w:val="22"/>
                <w:szCs w:val="22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19229D6C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</w:p>
          <w:p w14:paraId="5FFDE8DC" w14:textId="77777777" w:rsidR="0072321C" w:rsidRPr="00EA050C" w:rsidRDefault="0072321C" w:rsidP="0063068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Прибављање података по службеној дужности</w:t>
            </w:r>
          </w:p>
          <w:p w14:paraId="2ADB3BB4" w14:textId="77777777" w:rsidR="0072321C" w:rsidRPr="00EA050C" w:rsidRDefault="0072321C" w:rsidP="00630687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EA050C">
              <w:rPr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</w:t>
            </w:r>
            <w:r w:rsidRPr="00EA050C">
              <w:rPr>
                <w:sz w:val="22"/>
                <w:szCs w:val="22"/>
              </w:rPr>
              <w:t>je</w:t>
            </w:r>
            <w:r w:rsidRPr="00EA050C">
              <w:rPr>
                <w:sz w:val="22"/>
                <w:szCs w:val="22"/>
                <w:lang w:val="sr-Cyrl-RS"/>
              </w:rPr>
              <w:t xml:space="preserve">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78E44EE" w14:textId="77777777" w:rsidR="0072321C" w:rsidRPr="00EA050C" w:rsidRDefault="0072321C" w:rsidP="00630687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 w:cs="Times New Roman"/>
                <w:b/>
                <w:bCs/>
              </w:rPr>
            </w:pPr>
            <w:r w:rsidRPr="00EA050C">
              <w:rPr>
                <w:rFonts w:ascii="Times New Roman" w:hAnsi="Times New Roman" w:cs="Times New Roman"/>
                <w:b/>
                <w:bCs/>
              </w:rPr>
              <w:t xml:space="preserve">Документ </w:t>
            </w:r>
            <w:r w:rsidRPr="00EA050C">
              <w:rPr>
                <w:rFonts w:ascii="Times New Roman" w:hAnsi="Times New Roman" w:cs="Times New Roman"/>
                <w:b/>
                <w:bCs/>
                <w:lang w:val="en-GB"/>
              </w:rPr>
              <w:t>1</w:t>
            </w:r>
            <w:r w:rsidRPr="00EA050C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Pr="00EA050C">
              <w:rPr>
                <w:rFonts w:ascii="Times New Roman" w:hAnsi="Times New Roman" w:cs="Times New Roman"/>
                <w:b/>
                <w:bCs/>
                <w:lang w:val="en-GB"/>
              </w:rPr>
              <w:t>O</w:t>
            </w:r>
            <w:r w:rsidRPr="00EA050C">
              <w:rPr>
                <w:rFonts w:ascii="Times New Roman" w:hAnsi="Times New Roman" w:cs="Times New Roman"/>
                <w:b/>
                <w:bCs/>
                <w:lang w:val="ru-RU"/>
              </w:rPr>
              <w:t>читан лични документ</w:t>
            </w:r>
          </w:p>
          <w:p w14:paraId="67F71E73" w14:textId="77777777" w:rsidR="0072321C" w:rsidRPr="00EA050C" w:rsidRDefault="0072321C" w:rsidP="00630687">
            <w:pPr>
              <w:spacing w:after="150"/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 xml:space="preserve">Подносилац захтева подноси лични документ као идентификациони документ за лица за која се тражи дозвола. Како лични документ (лична карта, пасош) издаје Министарство унутрашњих послова, потребно је обавити увид у Регистар о издатим личним картамапо Закону о личној карти (Сл. гл. РС 62/2006 и 36/11) или Регистар о издатим личним картама по Закону о личној карти (Сл. Гл. СРС 15/74...48/94) или Регистар о издатим путним исправама по Закону о путним исправама. </w:t>
            </w:r>
          </w:p>
          <w:p w14:paraId="0E580044" w14:textId="77777777" w:rsidR="0072321C" w:rsidRPr="00EA050C" w:rsidRDefault="0072321C" w:rsidP="008F6113">
            <w:pPr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>Како би се ово омогућило, у обрасцу захтева је потребно затражити од подносиоца неопходне информације о лицима, за које је потребно утврдити ову чињеницу (име и презиме, врста и број личнеисправе).</w:t>
            </w:r>
          </w:p>
          <w:p w14:paraId="610EE60D" w14:textId="77777777" w:rsidR="0072321C" w:rsidRPr="00EA050C" w:rsidRDefault="0072321C" w:rsidP="00630687">
            <w:pPr>
              <w:tabs>
                <w:tab w:val="left" w:pos="3945"/>
              </w:tabs>
              <w:rPr>
                <w:rFonts w:ascii="Times New Roman" w:hAnsi="Times New Roman" w:cs="Times New Roman"/>
                <w:color w:val="00B050"/>
              </w:rPr>
            </w:pPr>
            <w:r w:rsidRPr="00EA050C">
              <w:rPr>
                <w:rFonts w:ascii="Times New Roman" w:hAnsi="Times New Roman" w:cs="Times New Roman"/>
                <w:color w:val="00B050"/>
              </w:rPr>
              <w:tab/>
            </w:r>
          </w:p>
          <w:p w14:paraId="35674A89" w14:textId="77777777" w:rsidR="0072321C" w:rsidRPr="00EA050C" w:rsidRDefault="0072321C" w:rsidP="00630687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 w:cs="Times New Roman"/>
                <w:b/>
                <w:bCs/>
              </w:rPr>
            </w:pPr>
            <w:r w:rsidRPr="00EA050C">
              <w:rPr>
                <w:rFonts w:ascii="Times New Roman" w:hAnsi="Times New Roman" w:cs="Times New Roman"/>
                <w:b/>
                <w:bCs/>
              </w:rPr>
              <w:t>Документ 2: Уверење о радном односу</w:t>
            </w:r>
          </w:p>
          <w:p w14:paraId="56A33D8A" w14:textId="77777777" w:rsidR="0072321C" w:rsidRPr="00EA050C" w:rsidRDefault="0072321C" w:rsidP="00630687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 w:cs="Times New Roman"/>
                <w:b/>
                <w:bCs/>
              </w:rPr>
            </w:pPr>
            <w:r w:rsidRPr="00EA050C">
              <w:rPr>
                <w:rFonts w:ascii="Times New Roman" w:hAnsi="Times New Roman" w:cs="Times New Roman"/>
                <w:b/>
                <w:bCs/>
              </w:rPr>
              <w:t>Документ 4: Уговор о раду</w:t>
            </w:r>
          </w:p>
          <w:p w14:paraId="4F7CB3D2" w14:textId="77777777" w:rsidR="0072321C" w:rsidRPr="00EA050C" w:rsidRDefault="0072321C" w:rsidP="004C1E43">
            <w:pPr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 xml:space="preserve">Оба документа се потражују од подносиоца захтева као доказ да је лице, за које се тражи дозвола, запослено. </w:t>
            </w:r>
          </w:p>
          <w:p w14:paraId="7E0B4D36" w14:textId="77777777" w:rsidR="0072321C" w:rsidRPr="00EA050C" w:rsidRDefault="0072321C" w:rsidP="004C1E43">
            <w:pPr>
              <w:rPr>
                <w:rFonts w:ascii="Times New Roman" w:hAnsi="Times New Roman" w:cs="Times New Roman"/>
              </w:rPr>
            </w:pPr>
          </w:p>
          <w:p w14:paraId="1A6FCA92" w14:textId="77777777" w:rsidR="00146208" w:rsidRPr="00122C82" w:rsidRDefault="00146208" w:rsidP="00146208">
            <w:pPr>
              <w:rPr>
                <w:rFonts w:ascii="Times New Roman" w:hAnsi="Times New Roman" w:cs="Times New Roman"/>
              </w:rPr>
            </w:pPr>
            <w:bookmarkStart w:id="1" w:name="_Hlk523229423"/>
            <w:r w:rsidRPr="00122C82">
              <w:rPr>
                <w:rFonts w:ascii="Times New Roman" w:hAnsi="Times New Roman" w:cs="Times New Roman"/>
              </w:rPr>
              <w:t>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е-Управа</w:t>
            </w:r>
            <w:r w:rsidRPr="00122C82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  <w:r w:rsidRPr="00122C82">
              <w:rPr>
                <w:rFonts w:ascii="Times New Roman" w:hAnsi="Times New Roman" w:cs="Times New Roman"/>
              </w:rPr>
              <w:t xml:space="preserve">, увидом у базу Централног регистра обавезног социјалног осигурања – ЦРОСО или путем web </w:t>
            </w:r>
            <w:r w:rsidRPr="00122C82">
              <w:rPr>
                <w:rFonts w:ascii="Times New Roman" w:hAnsi="Times New Roman" w:cs="Times New Roman"/>
              </w:rPr>
              <w:lastRenderedPageBreak/>
              <w:t xml:space="preserve">сервиса, у складу са Споразумом о размени података, закљученом између Министарства унутрашњих послова и ЦРОСО-а.  </w:t>
            </w:r>
          </w:p>
          <w:p w14:paraId="640CB573" w14:textId="77777777" w:rsidR="008A6379" w:rsidRPr="00EA050C" w:rsidRDefault="008A6379" w:rsidP="007930A6">
            <w:pPr>
              <w:rPr>
                <w:rFonts w:ascii="Times New Roman" w:hAnsi="Times New Roman" w:cs="Times New Roman"/>
              </w:rPr>
            </w:pPr>
          </w:p>
          <w:bookmarkEnd w:id="1"/>
          <w:p w14:paraId="129E0D3A" w14:textId="3886B81A" w:rsidR="0072321C" w:rsidRPr="00EA050C" w:rsidRDefault="0072321C" w:rsidP="004C1E43">
            <w:pPr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>Како би се ово омогућило, у обрасцу захтева је потребно затражити од подносиоца неопходне информације о лицима, за које је потребно утврдити ову чињеницу (име и презиме запосленог лица, пословни подаци о послодавцу, врста уговора и датум пријаве на осигурање).</w:t>
            </w:r>
          </w:p>
          <w:p w14:paraId="546E203E" w14:textId="77777777" w:rsidR="0072321C" w:rsidRPr="00EA050C" w:rsidRDefault="0072321C" w:rsidP="004C1E43">
            <w:pPr>
              <w:rPr>
                <w:rFonts w:ascii="Times New Roman" w:hAnsi="Times New Roman" w:cs="Times New Roman"/>
              </w:rPr>
            </w:pPr>
          </w:p>
          <w:p w14:paraId="2631E87C" w14:textId="44D1FDFF" w:rsidR="0072321C" w:rsidRPr="00EA050C" w:rsidRDefault="0072321C" w:rsidP="00EB28ED">
            <w:pPr>
              <w:rPr>
                <w:rFonts w:ascii="Times New Roman" w:hAnsi="Times New Roman" w:cs="Times New Roman"/>
                <w:b/>
                <w:bCs/>
                <w:u w:val="single"/>
                <w:lang w:val="sr-Latn-RS"/>
              </w:rPr>
            </w:pPr>
            <w:r w:rsidRPr="00EA050C">
              <w:rPr>
                <w:rFonts w:ascii="Times New Roman" w:hAnsi="Times New Roman" w:cs="Times New Roman"/>
                <w:b/>
                <w:bCs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EA050C">
              <w:rPr>
                <w:rFonts w:ascii="Times New Roman" w:hAnsi="Times New Roman" w:cs="Times New Roman"/>
                <w:b/>
                <w:bCs/>
                <w:u w:val="single"/>
              </w:rPr>
              <w:t>престају да важе истеком 90 дана од дана ступања на</w:t>
            </w:r>
            <w:r w:rsidR="002F4FA1" w:rsidRPr="00EA050C">
              <w:rPr>
                <w:rFonts w:ascii="Times New Roman" w:hAnsi="Times New Roman" w:cs="Times New Roman"/>
                <w:b/>
                <w:bCs/>
                <w:u w:val="single"/>
                <w:lang w:val="sr-Latn-RS"/>
              </w:rPr>
              <w:t xml:space="preserve"> </w:t>
            </w:r>
            <w:r w:rsidRPr="00EA050C">
              <w:rPr>
                <w:rFonts w:ascii="Times New Roman" w:hAnsi="Times New Roman" w:cs="Times New Roman"/>
                <w:b/>
                <w:bCs/>
                <w:u w:val="single"/>
                <w:lang w:val="sr-Cyrl-CS"/>
              </w:rPr>
              <w:t>снагу овог закона</w:t>
            </w:r>
            <w:r w:rsidR="002F4FA1" w:rsidRPr="00EA050C">
              <w:rPr>
                <w:rFonts w:ascii="Times New Roman" w:hAnsi="Times New Roman" w:cs="Times New Roman"/>
                <w:b/>
                <w:bCs/>
                <w:u w:val="single"/>
                <w:lang w:val="sr-Latn-RS"/>
              </w:rPr>
              <w:t>.</w:t>
            </w:r>
          </w:p>
          <w:p w14:paraId="63B0A44D" w14:textId="77777777" w:rsidR="0072321C" w:rsidRPr="007C15EE" w:rsidRDefault="0072321C" w:rsidP="00EB28ED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14:paraId="244998AA" w14:textId="6E9FDC6A" w:rsidR="00A5535F" w:rsidRPr="00EA050C" w:rsidRDefault="00A5535F" w:rsidP="0063068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bCs/>
                <w:sz w:val="22"/>
                <w:szCs w:val="22"/>
                <w:u w:val="single"/>
              </w:rPr>
            </w:pPr>
            <w:r w:rsidRPr="00EA050C">
              <w:rPr>
                <w:b/>
                <w:bCs/>
                <w:sz w:val="22"/>
                <w:szCs w:val="22"/>
                <w:u w:val="single"/>
              </w:rPr>
              <w:t>Утврђивање правног основа и потребне документације</w:t>
            </w:r>
          </w:p>
          <w:p w14:paraId="36728288" w14:textId="77777777" w:rsidR="00A5535F" w:rsidRPr="00EA050C" w:rsidRDefault="00A5535F" w:rsidP="00FA6F15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</w:p>
          <w:p w14:paraId="0A9C1437" w14:textId="4709EEC3" w:rsidR="0072321C" w:rsidRPr="00EA050C" w:rsidRDefault="0072321C" w:rsidP="00FA6F15">
            <w:pPr>
              <w:pStyle w:val="NormalWeb"/>
              <w:spacing w:before="0" w:beforeAutospacing="0" w:after="0" w:afterAutospacing="0"/>
              <w:rPr>
                <w:b/>
                <w:bCs/>
                <w:i/>
                <w:sz w:val="22"/>
                <w:szCs w:val="22"/>
              </w:rPr>
            </w:pPr>
            <w:r w:rsidRPr="00EA050C">
              <w:rPr>
                <w:b/>
                <w:bCs/>
                <w:i/>
                <w:sz w:val="22"/>
                <w:szCs w:val="22"/>
              </w:rPr>
              <w:t>Прописивање потребне документације</w:t>
            </w:r>
          </w:p>
          <w:p w14:paraId="20C02739" w14:textId="77777777" w:rsidR="0072321C" w:rsidRPr="00EA050C" w:rsidRDefault="0072321C" w:rsidP="00F67BF0">
            <w:pPr>
              <w:rPr>
                <w:rFonts w:ascii="Times New Roman" w:hAnsi="Times New Roman" w:cs="Times New Roman"/>
              </w:rPr>
            </w:pPr>
          </w:p>
          <w:p w14:paraId="10F2BEBD" w14:textId="77777777" w:rsidR="00862F83" w:rsidRPr="00EA050C" w:rsidRDefault="00862F83" w:rsidP="00862F83">
            <w:pPr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>Како би се обезбедила потпуна правна сигурност привредних субјеката, предлаже се прописивање потребне документације, која се доставља приликом подношења захтева.</w:t>
            </w:r>
          </w:p>
          <w:p w14:paraId="4B8C173A" w14:textId="77777777" w:rsidR="00862F83" w:rsidRPr="00EA050C" w:rsidRDefault="00862F83" w:rsidP="00862F83">
            <w:pPr>
              <w:rPr>
                <w:rFonts w:ascii="Times New Roman" w:hAnsi="Times New Roman" w:cs="Times New Roman"/>
              </w:rPr>
            </w:pPr>
          </w:p>
          <w:p w14:paraId="5863D93F" w14:textId="77777777" w:rsidR="00862F83" w:rsidRPr="00EA050C" w:rsidRDefault="00862F83" w:rsidP="00862F83">
            <w:pPr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 xml:space="preserve">Подзаконским актом је потребно прецизирати да се уз захтев подноси/е искључиво доказ/и о уплатама прописаних такси. Уколико надлежни органи донесу одлуку о дигитализацији овог поступка, Правилником је потребно предвидети да ова документација поприма електронски облик, након успостављања пуне дигитализације. </w:t>
            </w:r>
          </w:p>
          <w:p w14:paraId="0992232D" w14:textId="77777777" w:rsidR="00862F83" w:rsidRPr="00EA050C" w:rsidRDefault="00862F83" w:rsidP="00862F83">
            <w:pPr>
              <w:rPr>
                <w:rFonts w:ascii="Times New Roman" w:hAnsi="Times New Roman" w:cs="Times New Roman"/>
              </w:rPr>
            </w:pPr>
          </w:p>
          <w:p w14:paraId="3269B353" w14:textId="10667447" w:rsidR="0072321C" w:rsidRPr="00EA050C" w:rsidRDefault="0072321C" w:rsidP="00BD6C1A">
            <w:pPr>
              <w:rPr>
                <w:rFonts w:ascii="Times New Roman" w:hAnsi="Times New Roman" w:cs="Times New Roman"/>
                <w:b/>
                <w:bCs/>
              </w:rPr>
            </w:pPr>
            <w:r w:rsidRPr="00EA050C">
              <w:rPr>
                <w:rFonts w:ascii="Times New Roman" w:hAnsi="Times New Roman" w:cs="Times New Roman"/>
                <w:b/>
                <w:bCs/>
              </w:rPr>
              <w:t xml:space="preserve">За примену ове препоруке, потребно је </w:t>
            </w:r>
            <w:r w:rsidR="00740628" w:rsidRPr="00EA050C">
              <w:rPr>
                <w:rFonts w:ascii="Times New Roman" w:hAnsi="Times New Roman" w:cs="Times New Roman"/>
                <w:b/>
                <w:bCs/>
              </w:rPr>
              <w:t xml:space="preserve">Правилник о садржају захтева за издавање, начину издавања и одузимања, изгледу и садржају исправа предвиђених Законом о граничној </w:t>
            </w:r>
            <w:r w:rsidR="00862F83" w:rsidRPr="00EA050C">
              <w:rPr>
                <w:rFonts w:ascii="Times New Roman" w:hAnsi="Times New Roman" w:cs="Times New Roman"/>
                <w:b/>
                <w:bCs/>
              </w:rPr>
              <w:t>контроли („Сл. гласник РС“,</w:t>
            </w:r>
            <w:r w:rsidR="00740628" w:rsidRPr="00EA050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862F83" w:rsidRPr="00EA050C">
              <w:rPr>
                <w:rFonts w:ascii="Times New Roman" w:hAnsi="Times New Roman" w:cs="Times New Roman"/>
                <w:b/>
              </w:rPr>
              <w:t>број 104 од 28. децембра 2018</w:t>
            </w:r>
            <w:r w:rsidR="00740628" w:rsidRPr="00EA050C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1C11539E" w14:textId="77777777" w:rsidR="0072321C" w:rsidRPr="00EA050C" w:rsidRDefault="0072321C" w:rsidP="00BD6C1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0467A8D" w14:textId="77777777" w:rsidR="00907CBA" w:rsidRPr="00EA050C" w:rsidRDefault="00907CBA" w:rsidP="00630687">
            <w:pPr>
              <w:pStyle w:val="NormalWeb"/>
              <w:tabs>
                <w:tab w:val="left" w:pos="1095"/>
              </w:tabs>
              <w:spacing w:before="0" w:beforeAutospacing="0" w:after="0" w:afterAutospacing="0"/>
              <w:rPr>
                <w:color w:val="FF0000"/>
                <w:sz w:val="22"/>
                <w:szCs w:val="22"/>
                <w:u w:val="single"/>
              </w:rPr>
            </w:pPr>
          </w:p>
          <w:p w14:paraId="5D260A1C" w14:textId="26B97597" w:rsidR="00A5535F" w:rsidRPr="00EA050C" w:rsidRDefault="00A5535F" w:rsidP="0063068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</w:rPr>
            </w:pPr>
            <w:r w:rsidRPr="00EA050C">
              <w:rPr>
                <w:b/>
                <w:sz w:val="22"/>
                <w:szCs w:val="22"/>
                <w:u w:val="single"/>
              </w:rPr>
              <w:t>Образац административног захтева</w:t>
            </w:r>
          </w:p>
          <w:p w14:paraId="175EB103" w14:textId="77777777" w:rsidR="00A5535F" w:rsidRPr="00EA050C" w:rsidRDefault="00A5535F" w:rsidP="00FA6F15">
            <w:pPr>
              <w:pStyle w:val="NormalWeb"/>
              <w:spacing w:before="0" w:beforeAutospacing="0" w:after="0" w:afterAutospacing="0"/>
              <w:ind w:left="99"/>
              <w:rPr>
                <w:b/>
                <w:bCs/>
                <w:sz w:val="22"/>
                <w:szCs w:val="22"/>
              </w:rPr>
            </w:pPr>
          </w:p>
          <w:p w14:paraId="5AD871A0" w14:textId="4762F7E8" w:rsidR="0072321C" w:rsidRPr="00EA050C" w:rsidRDefault="004E75D5" w:rsidP="00FA6F15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</w:rPr>
            </w:pPr>
            <w:r w:rsidRPr="00EA050C">
              <w:rPr>
                <w:b/>
                <w:bCs/>
                <w:i/>
                <w:sz w:val="22"/>
                <w:szCs w:val="22"/>
              </w:rPr>
              <w:t xml:space="preserve">Унапређење </w:t>
            </w:r>
            <w:r w:rsidR="0072321C" w:rsidRPr="00EA050C">
              <w:rPr>
                <w:b/>
                <w:bCs/>
                <w:i/>
                <w:sz w:val="22"/>
                <w:szCs w:val="22"/>
              </w:rPr>
              <w:t>обрасца захтева</w:t>
            </w:r>
          </w:p>
          <w:p w14:paraId="3C8BF173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ind w:left="99"/>
              <w:rPr>
                <w:sz w:val="22"/>
                <w:szCs w:val="22"/>
              </w:rPr>
            </w:pPr>
          </w:p>
          <w:p w14:paraId="5FBA98F3" w14:textId="661E7218" w:rsidR="0072321C" w:rsidRPr="00EA050C" w:rsidRDefault="0072321C" w:rsidP="006228D6">
            <w:pPr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 xml:space="preserve">Захтев у оквиру овог поступка се подноси </w:t>
            </w:r>
            <w:r w:rsidR="004E75D5" w:rsidRPr="00EA050C">
              <w:rPr>
                <w:rFonts w:ascii="Times New Roman" w:hAnsi="Times New Roman" w:cs="Times New Roman"/>
              </w:rPr>
              <w:t>у форми обрасца прописаног Правилником о садржају захтева за издавање, начину издавања и одузимања, изгледу и садржају исправа предвиђених Законом о граничној контроли („Сл. гласник РС“, број 104 од 28. децембра 2018)</w:t>
            </w:r>
            <w:r w:rsidRPr="00EA050C">
              <w:rPr>
                <w:rFonts w:ascii="Times New Roman" w:hAnsi="Times New Roman" w:cs="Times New Roman"/>
              </w:rPr>
              <w:t xml:space="preserve">. </w:t>
            </w:r>
            <w:r w:rsidR="004E75D5" w:rsidRPr="00EA050C">
              <w:rPr>
                <w:rFonts w:ascii="Times New Roman" w:hAnsi="Times New Roman" w:cs="Times New Roman"/>
              </w:rPr>
              <w:t>Предлаже се унапређење обрасца тако што ће се прописати следећи обавезни елементи које образац захтева садржи</w:t>
            </w:r>
            <w:r w:rsidRPr="00EA050C">
              <w:rPr>
                <w:rFonts w:ascii="Times New Roman" w:hAnsi="Times New Roman" w:cs="Times New Roman"/>
              </w:rPr>
              <w:t>:</w:t>
            </w:r>
          </w:p>
          <w:p w14:paraId="148A89C2" w14:textId="77777777" w:rsidR="0072321C" w:rsidRPr="00EA050C" w:rsidRDefault="0072321C" w:rsidP="00630687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0D7662B" w14:textId="77777777" w:rsidR="00D83B46" w:rsidRPr="00F54172" w:rsidRDefault="00D83B46" w:rsidP="00F50F9C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39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2776645" w14:textId="77777777" w:rsidR="00D83B46" w:rsidRPr="00F54172" w:rsidRDefault="00D83B46" w:rsidP="00F50F9C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39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 xml:space="preserve">Шифру административног поступка или назив обрасца </w:t>
            </w:r>
            <w:r w:rsidRPr="00F54172">
              <w:rPr>
                <w:rFonts w:ascii="Times New Roman" w:eastAsia="Times New Roman" w:hAnsi="Times New Roman"/>
                <w:lang w:val="sr-Latn-RS"/>
              </w:rPr>
              <w:t xml:space="preserve">- </w:t>
            </w:r>
            <w:r w:rsidRPr="00F54172">
              <w:rPr>
                <w:rFonts w:ascii="Times New Roman" w:eastAsia="Times New Roman" w:hAnsi="Times New Roman"/>
              </w:rPr>
              <w:t>може да стоји у горњем десном углу обрасца;</w:t>
            </w:r>
          </w:p>
          <w:p w14:paraId="799B316A" w14:textId="77777777" w:rsidR="00D83B46" w:rsidRPr="00F54172" w:rsidRDefault="00D83B46" w:rsidP="00F50F9C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39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Назив административног поступка (управна ствар која је предмет поступка);</w:t>
            </w:r>
          </w:p>
          <w:p w14:paraId="51C3B33B" w14:textId="77777777" w:rsidR="00D83B46" w:rsidRPr="00F54172" w:rsidRDefault="00D83B46" w:rsidP="00F50F9C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39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Места за унос информација о подносиоцу захтева (</w:t>
            </w:r>
            <w:r>
              <w:rPr>
                <w:rFonts w:ascii="Times New Roman" w:eastAsia="Times New Roman" w:hAnsi="Times New Roman"/>
              </w:rPr>
              <w:t>Назив, седиште, ПИБ</w:t>
            </w:r>
            <w:r w:rsidRPr="0070224D">
              <w:rPr>
                <w:rFonts w:ascii="Times New Roman" w:eastAsia="Times New Roman" w:hAnsi="Times New Roman"/>
              </w:rPr>
              <w:t xml:space="preserve">, </w:t>
            </w:r>
            <w:r>
              <w:rPr>
                <w:rFonts w:ascii="Times New Roman" w:eastAsia="Times New Roman" w:hAnsi="Times New Roman"/>
              </w:rPr>
              <w:t>м</w:t>
            </w:r>
            <w:r w:rsidRPr="0070224D">
              <w:rPr>
                <w:rFonts w:ascii="Times New Roman" w:eastAsia="Times New Roman" w:hAnsi="Times New Roman"/>
              </w:rPr>
              <w:t xml:space="preserve">атични број, </w:t>
            </w:r>
            <w:r>
              <w:rPr>
                <w:rFonts w:ascii="Times New Roman" w:eastAsia="Times New Roman" w:hAnsi="Times New Roman"/>
              </w:rPr>
              <w:t>а</w:t>
            </w:r>
            <w:r w:rsidRPr="0070224D">
              <w:rPr>
                <w:rFonts w:ascii="Times New Roman" w:eastAsia="Times New Roman" w:hAnsi="Times New Roman"/>
              </w:rPr>
              <w:t>дреса електронске поште</w:t>
            </w:r>
            <w:r w:rsidRPr="00F54172">
              <w:rPr>
                <w:rFonts w:ascii="Times New Roman" w:eastAsia="Times New Roman" w:hAnsi="Times New Roman"/>
              </w:rPr>
              <w:t>);</w:t>
            </w:r>
          </w:p>
          <w:p w14:paraId="5BBFC4DC" w14:textId="77777777" w:rsidR="00D83B46" w:rsidRPr="00F54172" w:rsidRDefault="00D83B46" w:rsidP="00F50F9C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39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A7633E">
              <w:rPr>
                <w:rFonts w:ascii="Times New Roman" w:eastAsia="Times New Roman" w:hAnsi="Times New Roman"/>
              </w:rPr>
              <w:t xml:space="preserve"> (</w:t>
            </w:r>
            <w:r w:rsidRPr="00E431FD">
              <w:rPr>
                <w:rFonts w:ascii="Times New Roman" w:hAnsi="Times New Roman" w:cs="Times New Roman"/>
              </w:rPr>
              <w:t xml:space="preserve">име и презиме лица за које се тражи дозвола, врста и број личне исправе, ЈМБГ уз изјаву о заштити података, подаци о послодавцу, радном месту запоселеног лица за кога се </w:t>
            </w:r>
            <w:r w:rsidRPr="00E431FD">
              <w:rPr>
                <w:rFonts w:ascii="Times New Roman" w:hAnsi="Times New Roman" w:cs="Times New Roman"/>
              </w:rPr>
              <w:lastRenderedPageBreak/>
              <w:t>тражи издавање дозволе, датуму запослења, односно пријаве на обавезно социјално осигурање, разлог тражења дозволе, образложење основа за захтев за издавање дозволе, гранични прелаз на коме се врши и сл.</w:t>
            </w:r>
            <w:r w:rsidRPr="00A7633E">
              <w:rPr>
                <w:rFonts w:ascii="Times New Roman" w:eastAsia="Times New Roman" w:hAnsi="Times New Roman"/>
              </w:rPr>
              <w:t>)</w:t>
            </w:r>
            <w:r w:rsidRPr="00F54172">
              <w:rPr>
                <w:rFonts w:ascii="Times New Roman" w:eastAsia="Times New Roman" w:hAnsi="Times New Roman"/>
                <w:lang w:val="sr-Latn-RS"/>
              </w:rPr>
              <w:t>;</w:t>
            </w:r>
            <w:r w:rsidRPr="00F54172">
              <w:rPr>
                <w:rFonts w:ascii="Times New Roman" w:eastAsia="Times New Roman" w:hAnsi="Times New Roman"/>
              </w:rPr>
              <w:t xml:space="preserve"> </w:t>
            </w:r>
          </w:p>
          <w:p w14:paraId="66F0115F" w14:textId="77777777" w:rsidR="00D83B46" w:rsidRPr="00F54172" w:rsidRDefault="00D83B46" w:rsidP="00F50F9C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39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 xml:space="preserve">Информације о потребној документацији: </w:t>
            </w:r>
          </w:p>
          <w:p w14:paraId="22D76778" w14:textId="77777777" w:rsidR="00D83B46" w:rsidRPr="00F54172" w:rsidRDefault="00D83B46" w:rsidP="00F50F9C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839" w:firstLine="0"/>
              <w:contextualSpacing/>
              <w:rPr>
                <w:rFonts w:ascii="Times New Roman" w:hAnsi="Times New Roman"/>
              </w:rPr>
            </w:pPr>
            <w:r w:rsidRPr="00F54172">
              <w:rPr>
                <w:rFonts w:ascii="Times New Roman" w:hAnsi="Times New Roman"/>
              </w:rPr>
              <w:t>таксативно набројана сва потребна документа</w:t>
            </w:r>
          </w:p>
          <w:p w14:paraId="3CA92708" w14:textId="77777777" w:rsidR="00D83B46" w:rsidRPr="00F54172" w:rsidRDefault="00D83B46" w:rsidP="00F50F9C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839" w:firstLine="0"/>
              <w:contextualSpacing/>
              <w:rPr>
                <w:rFonts w:ascii="Times New Roman" w:hAnsi="Times New Roman"/>
              </w:rPr>
            </w:pPr>
            <w:r w:rsidRPr="00F54172">
              <w:rPr>
                <w:rFonts w:ascii="Times New Roman" w:hAnsi="Times New Roman"/>
              </w:rPr>
              <w:t xml:space="preserve">форма докумената (оригинал, копија, оверена копија, копија уз оригинал на увид), </w:t>
            </w:r>
            <w:r w:rsidRPr="00F54172">
              <w:rPr>
                <w:rFonts w:ascii="Times New Roman" w:hAnsi="Times New Roman"/>
              </w:rPr>
              <w:tab/>
              <w:t>уколико се документација подноси у папиру</w:t>
            </w:r>
          </w:p>
          <w:p w14:paraId="404B3FD6" w14:textId="77777777" w:rsidR="00D83B46" w:rsidRPr="00F54172" w:rsidRDefault="00D83B46" w:rsidP="00F50F9C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839" w:firstLine="0"/>
              <w:contextualSpacing/>
              <w:rPr>
                <w:rFonts w:ascii="Times New Roman" w:hAnsi="Times New Roman"/>
              </w:rPr>
            </w:pPr>
            <w:r w:rsidRPr="00F54172">
              <w:rPr>
                <w:rFonts w:ascii="Times New Roman" w:hAnsi="Times New Roman"/>
              </w:rPr>
              <w:t>издавалац документа</w:t>
            </w:r>
          </w:p>
          <w:p w14:paraId="21DCDE18" w14:textId="77777777" w:rsidR="00D83B46" w:rsidRPr="00F54172" w:rsidRDefault="00D83B46" w:rsidP="00F50F9C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839" w:firstLine="0"/>
              <w:contextualSpacing/>
              <w:rPr>
                <w:rFonts w:ascii="Times New Roman" w:hAnsi="Times New Roman"/>
              </w:rPr>
            </w:pPr>
            <w:r w:rsidRPr="00F54172">
              <w:rPr>
                <w:rFonts w:ascii="Times New Roman" w:hAnsi="Times New Roman"/>
              </w:rPr>
              <w:t xml:space="preserve">специфичности у вези документа, ако их има (нпр. број потребних примерака, </w:t>
            </w:r>
            <w:r w:rsidRPr="00F54172">
              <w:rPr>
                <w:rFonts w:ascii="Times New Roman" w:hAnsi="Times New Roman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F54172">
              <w:rPr>
                <w:rFonts w:ascii="Times New Roman" w:hAnsi="Times New Roman"/>
              </w:rPr>
              <w:tab/>
              <w:t>документ подносе само привредна друштва и сл.);</w:t>
            </w:r>
          </w:p>
          <w:p w14:paraId="31410108" w14:textId="77777777" w:rsidR="00D83B46" w:rsidRPr="00F54172" w:rsidRDefault="00D83B46" w:rsidP="00F50F9C">
            <w:pPr>
              <w:numPr>
                <w:ilvl w:val="1"/>
                <w:numId w:val="32"/>
              </w:numPr>
              <w:ind w:left="839"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5D1603B" w14:textId="77777777" w:rsidR="00D83B46" w:rsidRPr="00F54172" w:rsidRDefault="00D83B46" w:rsidP="00F50F9C">
            <w:pPr>
              <w:shd w:val="clear" w:color="auto" w:fill="FFFFFF"/>
              <w:ind w:left="839"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1. ДА</w:t>
            </w:r>
          </w:p>
          <w:p w14:paraId="6C65867B" w14:textId="77777777" w:rsidR="00D83B46" w:rsidRPr="00F54172" w:rsidRDefault="00D83B46" w:rsidP="00F50F9C">
            <w:pPr>
              <w:shd w:val="clear" w:color="auto" w:fill="FFFFFF"/>
              <w:ind w:left="839"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2. НЕ</w:t>
            </w:r>
          </w:p>
          <w:p w14:paraId="0DE50EBA" w14:textId="77777777" w:rsidR="00D83B46" w:rsidRPr="00F54172" w:rsidRDefault="00D83B46" w:rsidP="00F50F9C">
            <w:pPr>
              <w:shd w:val="clear" w:color="auto" w:fill="FFFFFF"/>
              <w:ind w:left="839"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772BABB" w14:textId="77777777" w:rsidR="00D83B46" w:rsidRPr="00F54172" w:rsidRDefault="00D83B46" w:rsidP="00F50F9C">
            <w:pPr>
              <w:shd w:val="clear" w:color="auto" w:fill="FFFFFF"/>
              <w:ind w:left="839"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7726482" w14:textId="77777777" w:rsidR="00D83B46" w:rsidRPr="00F54172" w:rsidRDefault="00D83B46" w:rsidP="00F50F9C">
            <w:pPr>
              <w:numPr>
                <w:ilvl w:val="1"/>
                <w:numId w:val="32"/>
              </w:numPr>
              <w:ind w:left="839"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 xml:space="preserve">Место за унос података о месту и датуму подношења захтева; </w:t>
            </w:r>
          </w:p>
          <w:p w14:paraId="7A86C17D" w14:textId="77777777" w:rsidR="00D83B46" w:rsidRPr="00F54172" w:rsidRDefault="00D83B46" w:rsidP="00F50F9C">
            <w:pPr>
              <w:numPr>
                <w:ilvl w:val="1"/>
                <w:numId w:val="32"/>
              </w:numPr>
              <w:ind w:left="839"/>
            </w:pPr>
            <w:r w:rsidRPr="00F54172">
              <w:rPr>
                <w:rFonts w:ascii="Times New Roman" w:eastAsia="Times New Roman" w:hAnsi="Times New Roman"/>
              </w:rPr>
              <w:t>Место за потпис подносиоца захтева.</w:t>
            </w:r>
          </w:p>
          <w:p w14:paraId="1EB9D8C4" w14:textId="77777777" w:rsidR="00D83B46" w:rsidRPr="00F54172" w:rsidRDefault="00D83B46" w:rsidP="00D83B46">
            <w:pPr>
              <w:rPr>
                <w:rFonts w:ascii="Times New Roman" w:eastAsia="Times New Roman" w:hAnsi="Times New Roman"/>
              </w:rPr>
            </w:pPr>
          </w:p>
          <w:p w14:paraId="5ABD9086" w14:textId="77777777" w:rsidR="00D83B46" w:rsidRPr="00F54172" w:rsidRDefault="00D83B46" w:rsidP="00D83B46">
            <w:pPr>
              <w:rPr>
                <w:rFonts w:ascii="Times New Roman" w:eastAsia="Times New Roman" w:hAnsi="Times New Roman"/>
              </w:rPr>
            </w:pPr>
          </w:p>
          <w:p w14:paraId="355E3CCC" w14:textId="77777777" w:rsidR="00D83B46" w:rsidRPr="00F54172" w:rsidRDefault="00D83B46" w:rsidP="00D83B46">
            <w:pPr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Уз образац захтева стоји и писмeна информација о:</w:t>
            </w:r>
          </w:p>
          <w:p w14:paraId="7B4F28F6" w14:textId="77777777" w:rsidR="00D83B46" w:rsidRPr="00F54172" w:rsidRDefault="00D83B46" w:rsidP="00D83B46">
            <w:pPr>
              <w:rPr>
                <w:rFonts w:ascii="Times New Roman" w:eastAsia="Times New Roman" w:hAnsi="Times New Roman"/>
              </w:rPr>
            </w:pPr>
          </w:p>
          <w:p w14:paraId="26E350D1" w14:textId="77777777" w:rsidR="00D83B46" w:rsidRPr="00F54172" w:rsidRDefault="00D83B46" w:rsidP="00F50F9C">
            <w:pPr>
              <w:numPr>
                <w:ilvl w:val="1"/>
                <w:numId w:val="32"/>
              </w:numPr>
              <w:ind w:left="839"/>
              <w:rPr>
                <w:rFonts w:ascii="Times New Roman" w:eastAsia="Times New Roman" w:hAnsi="Times New Roman"/>
              </w:rPr>
            </w:pPr>
            <w:bookmarkStart w:id="2" w:name="_GoBack"/>
            <w:r w:rsidRPr="00F54172">
              <w:rPr>
                <w:rFonts w:ascii="Times New Roman" w:eastAsia="Times New Roman" w:hAnsi="Times New Roman"/>
              </w:rPr>
              <w:t xml:space="preserve">Прописаном року за решавање предмета </w:t>
            </w:r>
          </w:p>
          <w:p w14:paraId="79A027AE" w14:textId="77777777" w:rsidR="00D83B46" w:rsidRPr="00F54172" w:rsidRDefault="00D83B46" w:rsidP="00F50F9C">
            <w:pPr>
              <w:numPr>
                <w:ilvl w:val="1"/>
                <w:numId w:val="32"/>
              </w:numPr>
              <w:ind w:left="839"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Финансијским издацима:</w:t>
            </w:r>
          </w:p>
          <w:bookmarkEnd w:id="2"/>
          <w:p w14:paraId="101F428A" w14:textId="77777777" w:rsidR="00D83B46" w:rsidRPr="00F54172" w:rsidRDefault="00D83B46" w:rsidP="00D83B46">
            <w:pPr>
              <w:pStyle w:val="ListParagraph"/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Износ издатка</w:t>
            </w:r>
          </w:p>
          <w:p w14:paraId="1A485338" w14:textId="77777777" w:rsidR="00D83B46" w:rsidRPr="00F54172" w:rsidRDefault="00D83B46" w:rsidP="00D83B46">
            <w:pPr>
              <w:pStyle w:val="ListParagraph"/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Сврха уплате</w:t>
            </w:r>
          </w:p>
          <w:p w14:paraId="63AD4FD4" w14:textId="77777777" w:rsidR="00D83B46" w:rsidRPr="00F54172" w:rsidRDefault="00D83B46" w:rsidP="00D83B46">
            <w:pPr>
              <w:pStyle w:val="ListParagraph"/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 xml:space="preserve">Назив и адреса примаоца </w:t>
            </w:r>
          </w:p>
          <w:p w14:paraId="0ADC529C" w14:textId="77777777" w:rsidR="00D83B46" w:rsidRPr="00F54172" w:rsidRDefault="00D83B46" w:rsidP="00D83B46">
            <w:pPr>
              <w:pStyle w:val="ListParagraph"/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Број рачуна</w:t>
            </w:r>
          </w:p>
          <w:p w14:paraId="4159CEF0" w14:textId="77777777" w:rsidR="00D83B46" w:rsidRDefault="00D83B46" w:rsidP="00D83B46">
            <w:pPr>
              <w:pStyle w:val="ListParagraph"/>
              <w:numPr>
                <w:ilvl w:val="0"/>
                <w:numId w:val="33"/>
              </w:numPr>
              <w:ind w:left="1276"/>
              <w:contextualSpacing/>
              <w:rPr>
                <w:rFonts w:ascii="Times New Roman" w:eastAsia="Times New Roman" w:hAnsi="Times New Roman"/>
              </w:rPr>
            </w:pPr>
            <w:r w:rsidRPr="00F54172">
              <w:rPr>
                <w:rFonts w:ascii="Times New Roman" w:eastAsia="Times New Roman" w:hAnsi="Times New Roman"/>
              </w:rPr>
              <w:t>Модел и позив на број</w:t>
            </w:r>
          </w:p>
          <w:p w14:paraId="15205D0B" w14:textId="1B43A051" w:rsidR="0072321C" w:rsidRPr="00EA050C" w:rsidRDefault="0072321C" w:rsidP="00630687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>Омогућавање електронског попуњавања и подношења обрасца захтева електронс</w:t>
            </w:r>
            <w:r w:rsidR="00B42AFB" w:rsidRPr="00EA050C">
              <w:rPr>
                <w:rFonts w:ascii="Times New Roman" w:hAnsi="Times New Roman" w:cs="Times New Roman"/>
              </w:rPr>
              <w:t>к</w:t>
            </w:r>
            <w:r w:rsidRPr="00EA050C">
              <w:rPr>
                <w:rFonts w:ascii="Times New Roman" w:hAnsi="Times New Roman" w:cs="Times New Roman"/>
              </w:rPr>
              <w:t>им путем.</w:t>
            </w:r>
          </w:p>
          <w:p w14:paraId="159E2B04" w14:textId="16305A45" w:rsidR="0072321C" w:rsidRPr="00EA050C" w:rsidRDefault="0072321C" w:rsidP="00630687">
            <w:pPr>
              <w:pStyle w:val="ListParagraph"/>
              <w:spacing w:before="120" w:after="120"/>
              <w:ind w:left="-23"/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 xml:space="preserve">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6FE4FEE2" w14:textId="219F7C0C" w:rsidR="0072321C" w:rsidRPr="00EA050C" w:rsidRDefault="0072321C" w:rsidP="00630687">
            <w:pPr>
              <w:pStyle w:val="ListParagraph"/>
              <w:spacing w:before="120" w:after="120"/>
              <w:ind w:left="-23"/>
              <w:rPr>
                <w:rFonts w:ascii="Times New Roman" w:hAnsi="Times New Roman" w:cs="Times New Roman"/>
                <w:b/>
                <w:bCs/>
              </w:rPr>
            </w:pPr>
            <w:r w:rsidRPr="00EA050C">
              <w:rPr>
                <w:rFonts w:ascii="Times New Roman" w:hAnsi="Times New Roman" w:cs="Times New Roman"/>
                <w:b/>
                <w:bCs/>
              </w:rPr>
              <w:t>За примену ове препоруке,</w:t>
            </w:r>
            <w:r w:rsidR="005E00EF" w:rsidRPr="00EA050C">
              <w:rPr>
                <w:rFonts w:ascii="Times New Roman" w:hAnsi="Times New Roman" w:cs="Times New Roman"/>
                <w:b/>
                <w:bCs/>
              </w:rPr>
              <w:t xml:space="preserve"> потребно је изменити Правилник о садржају захтева за издавање, начину издавања и одузимања, изгледу и садржају исправа предвиђених Законом о граничној контроли („Сл. гласник РС“, број 104 од 28. децембра 2018)</w:t>
            </w:r>
            <w:r w:rsidRPr="00EA050C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14:paraId="3F131A6A" w14:textId="77777777" w:rsidR="0072321C" w:rsidRPr="00EA050C" w:rsidRDefault="0072321C" w:rsidP="00630687">
            <w:pPr>
              <w:pStyle w:val="ListParagraph"/>
              <w:spacing w:before="120" w:after="120"/>
              <w:ind w:left="-23"/>
              <w:rPr>
                <w:rFonts w:ascii="Times New Roman" w:hAnsi="Times New Roman" w:cs="Times New Roman"/>
                <w:b/>
                <w:bCs/>
              </w:rPr>
            </w:pPr>
          </w:p>
          <w:p w14:paraId="7A46E2D9" w14:textId="02C71519" w:rsidR="0072321C" w:rsidRPr="00EA050C" w:rsidRDefault="0072321C" w:rsidP="0063068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bCs/>
                <w:sz w:val="22"/>
                <w:szCs w:val="22"/>
                <w:u w:val="single"/>
              </w:rPr>
            </w:pPr>
            <w:r w:rsidRPr="00EA050C">
              <w:rPr>
                <w:b/>
                <w:bCs/>
                <w:sz w:val="22"/>
                <w:szCs w:val="22"/>
                <w:u w:val="single"/>
              </w:rPr>
              <w:t>Докуме</w:t>
            </w:r>
            <w:r w:rsidR="00FA6F15" w:rsidRPr="00EA050C">
              <w:rPr>
                <w:b/>
                <w:bCs/>
                <w:sz w:val="22"/>
                <w:szCs w:val="22"/>
                <w:u w:val="single"/>
              </w:rPr>
              <w:t>н</w:t>
            </w:r>
            <w:r w:rsidRPr="00EA050C">
              <w:rPr>
                <w:b/>
                <w:bCs/>
                <w:sz w:val="22"/>
                <w:szCs w:val="22"/>
                <w:u w:val="single"/>
              </w:rPr>
              <w:t>тација</w:t>
            </w:r>
          </w:p>
          <w:p w14:paraId="0C798FE7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ind w:left="99"/>
              <w:rPr>
                <w:b/>
                <w:bCs/>
                <w:color w:val="000000"/>
                <w:sz w:val="22"/>
                <w:szCs w:val="22"/>
              </w:rPr>
            </w:pPr>
          </w:p>
          <w:p w14:paraId="2E924824" w14:textId="3ACD4C02" w:rsidR="0072321C" w:rsidRPr="00EA050C" w:rsidRDefault="0072321C" w:rsidP="00630687">
            <w:pPr>
              <w:pStyle w:val="NormalWeb"/>
              <w:spacing w:before="0" w:beforeAutospacing="0" w:after="0" w:afterAutospacing="0"/>
              <w:ind w:left="99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EA050C">
              <w:rPr>
                <w:b/>
                <w:bCs/>
                <w:i/>
                <w:color w:val="000000"/>
                <w:sz w:val="22"/>
                <w:szCs w:val="22"/>
              </w:rPr>
              <w:t xml:space="preserve">Елиминација </w:t>
            </w:r>
            <w:r w:rsidR="00A5535F" w:rsidRPr="00EA050C">
              <w:rPr>
                <w:b/>
                <w:bCs/>
                <w:i/>
                <w:color w:val="000000"/>
                <w:sz w:val="22"/>
                <w:szCs w:val="22"/>
              </w:rPr>
              <w:t>документације</w:t>
            </w:r>
          </w:p>
          <w:p w14:paraId="3CE661E6" w14:textId="77777777" w:rsidR="0072321C" w:rsidRPr="00EA050C" w:rsidRDefault="0072321C" w:rsidP="00630687">
            <w:pPr>
              <w:pStyle w:val="NormalWeb"/>
              <w:spacing w:before="0" w:beforeAutospacing="0" w:after="0" w:afterAutospacing="0"/>
              <w:ind w:left="99" w:firstLine="708"/>
              <w:jc w:val="both"/>
              <w:rPr>
                <w:i/>
                <w:iCs/>
                <w:sz w:val="22"/>
                <w:szCs w:val="22"/>
              </w:rPr>
            </w:pPr>
          </w:p>
          <w:p w14:paraId="6D467FB5" w14:textId="77777777" w:rsidR="0072321C" w:rsidRPr="00EA050C" w:rsidRDefault="0072321C" w:rsidP="00630687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 xml:space="preserve">Документ 5: Захтев </w:t>
            </w:r>
          </w:p>
          <w:p w14:paraId="449E23B6" w14:textId="77777777" w:rsidR="0072321C" w:rsidRPr="00EA050C" w:rsidRDefault="0072321C" w:rsidP="00630687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</w:rPr>
            </w:pPr>
            <w:r w:rsidRPr="00EA050C">
              <w:rPr>
                <w:sz w:val="22"/>
                <w:szCs w:val="22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3.3), то се предлаже елиминација документа захтева у слободној форми. </w:t>
            </w:r>
          </w:p>
          <w:p w14:paraId="60EC55BA" w14:textId="70BF478A" w:rsidR="0072321C" w:rsidRPr="00EA050C" w:rsidRDefault="0072321C" w:rsidP="00C42B90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eastAsia="en-GB"/>
              </w:rPr>
            </w:pPr>
            <w:r w:rsidRPr="00EA050C">
              <w:rPr>
                <w:b/>
                <w:bCs/>
                <w:sz w:val="22"/>
                <w:szCs w:val="22"/>
                <w:lang w:eastAsia="en-GB"/>
              </w:rPr>
              <w:t xml:space="preserve">За примену ове препоруке, није неопходна измена прописа. </w:t>
            </w:r>
          </w:p>
          <w:p w14:paraId="106B66C7" w14:textId="77777777" w:rsidR="00972BEA" w:rsidRPr="00EA050C" w:rsidRDefault="00972BEA" w:rsidP="00972BEA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  <w:lang w:eastAsia="en-GB"/>
              </w:rPr>
            </w:pPr>
          </w:p>
          <w:p w14:paraId="140E3448" w14:textId="77777777" w:rsidR="00907CBA" w:rsidRPr="00EA050C" w:rsidRDefault="00907CBA">
            <w:pPr>
              <w:rPr>
                <w:rFonts w:ascii="Times New Roman" w:hAnsi="Times New Roman" w:cs="Times New Roman"/>
                <w:color w:val="FF0000"/>
                <w:u w:val="single"/>
              </w:rPr>
            </w:pPr>
          </w:p>
        </w:tc>
      </w:tr>
      <w:tr w:rsidR="0072321C" w:rsidRPr="00EA050C" w14:paraId="52BC85C3" w14:textId="77777777">
        <w:trPr>
          <w:trHeight w:val="625"/>
        </w:trPr>
        <w:tc>
          <w:tcPr>
            <w:tcW w:w="9062" w:type="dxa"/>
            <w:gridSpan w:val="2"/>
            <w:shd w:val="clear" w:color="auto" w:fill="DBE5F1"/>
            <w:vAlign w:val="center"/>
          </w:tcPr>
          <w:p w14:paraId="79FF5067" w14:textId="231E38D5" w:rsidR="0072321C" w:rsidRPr="00EA050C" w:rsidRDefault="0072321C" w:rsidP="00EC00A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lastRenderedPageBreak/>
              <w:t xml:space="preserve">САДРЖАЈ ПРЕПОРУКЕ СА НАЦРТОМ  ПРОПИСА ЧИЈА СЕ ИЗМЕНАПРЕДЛАЖЕ  </w:t>
            </w:r>
            <w:r w:rsidRPr="00EA050C">
              <w:rPr>
                <w:i/>
                <w:iCs/>
                <w:sz w:val="22"/>
                <w:szCs w:val="22"/>
              </w:rPr>
              <w:t>(уколико се предлаже измена прописа)</w:t>
            </w:r>
          </w:p>
        </w:tc>
      </w:tr>
      <w:tr w:rsidR="0072321C" w:rsidRPr="00EA050C" w14:paraId="58550C39" w14:textId="77777777">
        <w:tc>
          <w:tcPr>
            <w:tcW w:w="9062" w:type="dxa"/>
            <w:gridSpan w:val="2"/>
          </w:tcPr>
          <w:p w14:paraId="22106802" w14:textId="6A72D4FA" w:rsidR="009154FB" w:rsidRPr="00EA050C" w:rsidRDefault="009154FB" w:rsidP="009154FB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EA050C">
              <w:rPr>
                <w:rFonts w:ascii="Times New Roman" w:hAnsi="Times New Roman" w:cs="Times New Roman"/>
                <w:b/>
              </w:rPr>
              <w:t>1</w:t>
            </w:r>
          </w:p>
          <w:p w14:paraId="1052D4F7" w14:textId="77777777" w:rsidR="009154FB" w:rsidRPr="00EA050C" w:rsidRDefault="009154FB" w:rsidP="009154FB">
            <w:pPr>
              <w:spacing w:before="120" w:after="120"/>
              <w:jc w:val="right"/>
              <w:rPr>
                <w:rFonts w:ascii="Times New Roman" w:hAnsi="Times New Roman" w:cs="Times New Roman"/>
                <w:b/>
              </w:rPr>
            </w:pPr>
            <w:r w:rsidRPr="00EA050C">
              <w:rPr>
                <w:rFonts w:ascii="Times New Roman" w:hAnsi="Times New Roman" w:cs="Times New Roman"/>
                <w:b/>
              </w:rPr>
              <w:t xml:space="preserve">НАЦРТ </w:t>
            </w:r>
          </w:p>
          <w:p w14:paraId="4B2DF5F6" w14:textId="27AFE5D2" w:rsidR="00896B8E" w:rsidRPr="00EA050C" w:rsidRDefault="009154FB" w:rsidP="00EC00A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050C">
              <w:rPr>
                <w:rFonts w:ascii="Times New Roman" w:hAnsi="Times New Roman" w:cs="Times New Roman"/>
                <w:b/>
              </w:rPr>
              <w:t>ПРАВИЛНИК</w:t>
            </w:r>
            <w:r w:rsidR="00896B8E" w:rsidRPr="00EA050C">
              <w:rPr>
                <w:rFonts w:ascii="Times New Roman" w:hAnsi="Times New Roman" w:cs="Times New Roman"/>
                <w:b/>
              </w:rPr>
              <w:t xml:space="preserve"> О ИЗМЕНИ</w:t>
            </w:r>
            <w:r w:rsidRPr="00EA050C">
              <w:rPr>
                <w:rFonts w:ascii="Times New Roman" w:hAnsi="Times New Roman" w:cs="Times New Roman"/>
                <w:b/>
              </w:rPr>
              <w:t xml:space="preserve"> </w:t>
            </w:r>
            <w:r w:rsidR="00896B8E" w:rsidRPr="00EA050C">
              <w:rPr>
                <w:rFonts w:ascii="Times New Roman" w:eastAsia="Times New Roman" w:hAnsi="Times New Roman" w:cs="Times New Roman"/>
                <w:b/>
              </w:rPr>
              <w:t>ПРАВИЛНИКА О САДРЖАЈУ ЗАХТЕВА ЗА ИЗДАВАЊЕ, НАЧИНУ ИЗДАВАЊА И ОДУЗИМАЊА, ИЗГЛЕДУ И САДРЖАЈУ ИСПРАВА ПРЕДВИЂЕНИХ ЗАКОНОМ О ГРАНИЧНОЈ КОНТРОЛИ</w:t>
            </w:r>
          </w:p>
          <w:p w14:paraId="1E9D8B69" w14:textId="77777777" w:rsidR="00896B8E" w:rsidRPr="00EA050C" w:rsidRDefault="00896B8E">
            <w:pPr>
              <w:spacing w:before="120" w:after="120"/>
              <w:rPr>
                <w:rFonts w:ascii="Times New Roman" w:eastAsia="Times New Roman" w:hAnsi="Times New Roman" w:cs="Times New Roman"/>
                <w:b/>
              </w:rPr>
            </w:pPr>
          </w:p>
          <w:p w14:paraId="3BD3D4F8" w14:textId="18B4AAA8" w:rsidR="00896B8E" w:rsidRPr="00EA050C" w:rsidRDefault="00896B8E" w:rsidP="00EC00A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050C">
              <w:rPr>
                <w:rFonts w:ascii="Times New Roman" w:eastAsia="Times New Roman" w:hAnsi="Times New Roman" w:cs="Times New Roman"/>
                <w:b/>
              </w:rPr>
              <w:t xml:space="preserve">Члан </w:t>
            </w:r>
            <w:r w:rsidR="00205D65" w:rsidRPr="00EA050C">
              <w:rPr>
                <w:rFonts w:ascii="Times New Roman" w:eastAsia="Times New Roman" w:hAnsi="Times New Roman" w:cs="Times New Roman"/>
                <w:b/>
              </w:rPr>
              <w:t>1.</w:t>
            </w:r>
          </w:p>
          <w:p w14:paraId="2AC48B06" w14:textId="77777777" w:rsidR="0063499F" w:rsidRPr="00EA050C" w:rsidRDefault="00896B8E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 w:rsidRPr="00EA050C">
              <w:rPr>
                <w:rFonts w:ascii="Times New Roman" w:eastAsia="Times New Roman" w:hAnsi="Times New Roman" w:cs="Times New Roman"/>
              </w:rPr>
              <w:t xml:space="preserve">У Правилнику о садржају захтева за издавање, начину издавања и одузимања, изгледу и садржају исправа предвиђених законом о граничној контроли </w:t>
            </w:r>
            <w:r w:rsidRPr="00EA050C">
              <w:rPr>
                <w:rFonts w:ascii="Times New Roman" w:hAnsi="Times New Roman" w:cs="Times New Roman"/>
                <w:bCs/>
              </w:rPr>
              <w:t xml:space="preserve">(„Сл. гласник РС“, </w:t>
            </w:r>
            <w:r w:rsidRPr="00EA050C">
              <w:rPr>
                <w:rFonts w:ascii="Times New Roman" w:hAnsi="Times New Roman" w:cs="Times New Roman"/>
              </w:rPr>
              <w:t>број 104 од 28. децембра 2018</w:t>
            </w:r>
            <w:r w:rsidRPr="00EA050C">
              <w:rPr>
                <w:rFonts w:ascii="Times New Roman" w:hAnsi="Times New Roman" w:cs="Times New Roman"/>
                <w:bCs/>
              </w:rPr>
              <w:t xml:space="preserve">) у члану 4. </w:t>
            </w:r>
            <w:r w:rsidR="0063499F" w:rsidRPr="00EA050C">
              <w:rPr>
                <w:rFonts w:ascii="Times New Roman" w:hAnsi="Times New Roman" w:cs="Times New Roman"/>
                <w:bCs/>
              </w:rPr>
              <w:t xml:space="preserve">став 2. мења се и гласи: </w:t>
            </w:r>
          </w:p>
          <w:p w14:paraId="121E0C2F" w14:textId="77777777" w:rsidR="00B45FEB" w:rsidRPr="00EA050C" w:rsidRDefault="0063499F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  <w:r w:rsidRPr="00EA050C">
              <w:rPr>
                <w:rFonts w:ascii="Times New Roman" w:hAnsi="Times New Roman" w:cs="Times New Roman"/>
                <w:bCs/>
              </w:rPr>
              <w:t>„</w:t>
            </w:r>
            <w:r w:rsidR="00B45FEB" w:rsidRPr="00EA050C">
              <w:rPr>
                <w:rFonts w:ascii="Times New Roman" w:hAnsi="Times New Roman" w:cs="Times New Roman"/>
                <w:bCs/>
              </w:rPr>
              <w:t>Уз захтев се доставља доказ о уплатама прописаних такси.“</w:t>
            </w:r>
          </w:p>
          <w:p w14:paraId="640D01C1" w14:textId="77777777" w:rsidR="00B45FEB" w:rsidRPr="00122C82" w:rsidRDefault="00B45FEB" w:rsidP="00B45FE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1939699D" w14:textId="33BAAFB2" w:rsidR="00B45FEB" w:rsidRPr="007C15EE" w:rsidRDefault="00205D65" w:rsidP="00B45FEB">
            <w:pPr>
              <w:spacing w:after="1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7C15EE">
              <w:rPr>
                <w:rFonts w:ascii="Times New Roman" w:hAnsi="Times New Roman" w:cs="Times New Roman"/>
                <w:b/>
                <w:color w:val="000000"/>
              </w:rPr>
              <w:t>Члан 2</w:t>
            </w:r>
            <w:r w:rsidR="00B45FEB" w:rsidRPr="007C15EE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14:paraId="4A957DEE" w14:textId="77777777" w:rsidR="00B45FEB" w:rsidRPr="007C15EE" w:rsidRDefault="00B45FEB" w:rsidP="00B45FEB">
            <w:pPr>
              <w:spacing w:before="120" w:after="120"/>
              <w:rPr>
                <w:rFonts w:ascii="Times New Roman" w:hAnsi="Times New Roman" w:cs="Times New Roman"/>
                <w:color w:val="000000"/>
              </w:rPr>
            </w:pPr>
            <w:r w:rsidRPr="007C15EE">
              <w:rPr>
                <w:rFonts w:ascii="Times New Roman" w:hAnsi="Times New Roman" w:cs="Times New Roman"/>
                <w:color w:val="000000"/>
              </w:rPr>
              <w:t>Овај правилник ступа на снагу осмог дана од дана објављивања у „Сл. гласнику РС“.</w:t>
            </w:r>
          </w:p>
          <w:p w14:paraId="1B3EEE9F" w14:textId="28F3378F" w:rsidR="004B0B5C" w:rsidRPr="00EA050C" w:rsidRDefault="004B0B5C">
            <w:pPr>
              <w:spacing w:before="120" w:after="120"/>
              <w:rPr>
                <w:rFonts w:ascii="Times New Roman" w:hAnsi="Times New Roman" w:cs="Times New Roman"/>
                <w:bCs/>
              </w:rPr>
            </w:pPr>
          </w:p>
        </w:tc>
      </w:tr>
      <w:tr w:rsidR="0072321C" w:rsidRPr="00EA050C" w14:paraId="380B24E7" w14:textId="77777777">
        <w:trPr>
          <w:trHeight w:val="508"/>
        </w:trPr>
        <w:tc>
          <w:tcPr>
            <w:tcW w:w="9062" w:type="dxa"/>
            <w:gridSpan w:val="2"/>
            <w:shd w:val="clear" w:color="auto" w:fill="DBE5F1"/>
            <w:vAlign w:val="center"/>
          </w:tcPr>
          <w:p w14:paraId="51C2C4F7" w14:textId="77777777" w:rsidR="0072321C" w:rsidRPr="00EA050C" w:rsidRDefault="0072321C" w:rsidP="00C42B90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t>ПРЕГЛЕД ОДРЕДБИ ПРОПИСА ЧИЈА СЕ ИЗМЕНА ПРЕДЛАЖЕ</w:t>
            </w:r>
          </w:p>
        </w:tc>
      </w:tr>
      <w:tr w:rsidR="0072321C" w:rsidRPr="00EA050C" w14:paraId="5ACDDF07" w14:textId="77777777">
        <w:trPr>
          <w:trHeight w:val="708"/>
        </w:trPr>
        <w:tc>
          <w:tcPr>
            <w:tcW w:w="9062" w:type="dxa"/>
            <w:gridSpan w:val="2"/>
          </w:tcPr>
          <w:p w14:paraId="1E937E59" w14:textId="22B48193" w:rsidR="0072321C" w:rsidRPr="00EA050C" w:rsidRDefault="0072321C" w:rsidP="0063068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4630B95" w14:textId="77777777" w:rsidR="00D05092" w:rsidRPr="00EA050C" w:rsidRDefault="00AA4014" w:rsidP="00EC00A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050C">
              <w:rPr>
                <w:rFonts w:ascii="Times New Roman" w:eastAsia="Times New Roman" w:hAnsi="Times New Roman" w:cs="Times New Roman"/>
                <w:b/>
              </w:rPr>
              <w:t xml:space="preserve">ПРЕГЛЕД ОДРЕДБИ </w:t>
            </w:r>
          </w:p>
          <w:p w14:paraId="7DF45D84" w14:textId="16C03703" w:rsidR="00AA4014" w:rsidRPr="00EA050C" w:rsidRDefault="00AA4014" w:rsidP="00EC00A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050C">
              <w:rPr>
                <w:rFonts w:ascii="Times New Roman" w:eastAsia="Times New Roman" w:hAnsi="Times New Roman" w:cs="Times New Roman"/>
                <w:b/>
              </w:rPr>
              <w:t>ПРАВИЛНИКА О САДРЖАЈУ ЗАХТЕВА ЗА ИЗДАВАЊЕ, НАЧИНУ ИЗДАВАЊА И ОДУЗИМАЊА, ИЗГЛЕДУ И САДРЖАЈУ ИСПРАВА ПРЕДВИЂЕНИХ ЗАКОНОМ О ГРАНИЧНОЈ КОНТРОЛИ</w:t>
            </w:r>
            <w:r w:rsidR="00D05092" w:rsidRPr="00EA050C">
              <w:rPr>
                <w:rFonts w:ascii="Times New Roman" w:eastAsia="Times New Roman" w:hAnsi="Times New Roman" w:cs="Times New Roman"/>
                <w:b/>
              </w:rPr>
              <w:t xml:space="preserve"> КОЈА СЕ МЕЊА</w:t>
            </w:r>
          </w:p>
          <w:p w14:paraId="01DB982F" w14:textId="77777777" w:rsidR="00AA4014" w:rsidRPr="00EA050C" w:rsidRDefault="00AA4014" w:rsidP="003565E3">
            <w:pPr>
              <w:rPr>
                <w:rFonts w:ascii="Times New Roman" w:eastAsia="Times New Roman" w:hAnsi="Times New Roman" w:cs="Times New Roman"/>
              </w:rPr>
            </w:pPr>
          </w:p>
          <w:p w14:paraId="6FF0121F" w14:textId="77777777" w:rsidR="00AA4014" w:rsidRPr="00EA050C" w:rsidRDefault="00AA4014" w:rsidP="00EC00A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A050C">
              <w:rPr>
                <w:rFonts w:ascii="Times New Roman" w:eastAsia="Times New Roman" w:hAnsi="Times New Roman" w:cs="Times New Roman"/>
                <w:b/>
              </w:rPr>
              <w:t>Члан 4.</w:t>
            </w:r>
          </w:p>
          <w:p w14:paraId="67F4202D" w14:textId="77777777" w:rsidR="00AA4014" w:rsidRPr="00EA050C" w:rsidRDefault="00AA4014" w:rsidP="00AA4014">
            <w:pPr>
              <w:rPr>
                <w:rFonts w:ascii="Times New Roman" w:eastAsia="Times New Roman" w:hAnsi="Times New Roman" w:cs="Times New Roman"/>
              </w:rPr>
            </w:pPr>
          </w:p>
          <w:p w14:paraId="69EC7E43" w14:textId="77777777" w:rsidR="00AA4014" w:rsidRPr="00EA050C" w:rsidRDefault="00AA4014" w:rsidP="00AA4014">
            <w:pPr>
              <w:rPr>
                <w:rFonts w:ascii="Times New Roman" w:hAnsi="Times New Roman" w:cs="Times New Roman"/>
              </w:rPr>
            </w:pPr>
            <w:r w:rsidRPr="00EA050C">
              <w:rPr>
                <w:rFonts w:ascii="Times New Roman" w:hAnsi="Times New Roman" w:cs="Times New Roman"/>
              </w:rPr>
              <w:t xml:space="preserve">Подзаконским актом је потребно прецизирати да се уз захтев подноси/е искључиво доказ/и о уплатама прописаних такси. Уколико надлежни органи донесу одлуку о дигитализацији овог поступка, Правилником је потребно предвидети да ова документација поприма електронски облик, након успостављања пуне дигитализације. </w:t>
            </w:r>
          </w:p>
          <w:p w14:paraId="3C4CD0A1" w14:textId="77777777" w:rsidR="00AA4014" w:rsidRPr="00EA050C" w:rsidRDefault="00AA4014" w:rsidP="00AA4014">
            <w:pPr>
              <w:rPr>
                <w:rFonts w:ascii="Times New Roman" w:eastAsia="Times New Roman" w:hAnsi="Times New Roman" w:cs="Times New Roman"/>
              </w:rPr>
            </w:pPr>
          </w:p>
          <w:p w14:paraId="1B83545D" w14:textId="77777777" w:rsidR="00AA4014" w:rsidRPr="00EA050C" w:rsidRDefault="00AA4014" w:rsidP="00AA4014">
            <w:pPr>
              <w:rPr>
                <w:rFonts w:ascii="Times New Roman" w:eastAsia="Times New Roman" w:hAnsi="Times New Roman" w:cs="Times New Roman"/>
              </w:rPr>
            </w:pPr>
            <w:r w:rsidRPr="00EA050C">
              <w:rPr>
                <w:rFonts w:ascii="Times New Roman" w:eastAsia="Times New Roman" w:hAnsi="Times New Roman" w:cs="Times New Roman"/>
              </w:rPr>
              <w:t>Захтев се доставља у писаној форми, непосредном доставом два примерка читко попуњеног обрасца захтева из члана 3. став 2. овог правилника, станици граничне полиције у чијој је надлежности гранични прелаз за који се подноси захтев за издавање дозволе. Писани захтев лице може поднети и преко оператера или другог послодавца код којег је запослено лице коме се дозвола издаје.</w:t>
            </w:r>
          </w:p>
          <w:p w14:paraId="18482A7C" w14:textId="77777777" w:rsidR="00AA4014" w:rsidRPr="00EA050C" w:rsidRDefault="00AA4014" w:rsidP="00AA4014">
            <w:pPr>
              <w:rPr>
                <w:rFonts w:ascii="Times New Roman" w:eastAsia="Times New Roman" w:hAnsi="Times New Roman" w:cs="Times New Roman"/>
              </w:rPr>
            </w:pPr>
          </w:p>
          <w:p w14:paraId="6069E3E4" w14:textId="2392A174" w:rsidR="00AA4014" w:rsidRPr="00EA050C" w:rsidRDefault="00AA4014" w:rsidP="00AA4014">
            <w:pPr>
              <w:rPr>
                <w:rFonts w:ascii="Times New Roman" w:eastAsia="Times New Roman" w:hAnsi="Times New Roman" w:cs="Times New Roman"/>
                <w:strike/>
              </w:rPr>
            </w:pPr>
            <w:r w:rsidRPr="00EA050C">
              <w:rPr>
                <w:rFonts w:ascii="Times New Roman" w:eastAsia="Times New Roman" w:hAnsi="Times New Roman" w:cs="Times New Roman"/>
                <w:strike/>
              </w:rPr>
              <w:lastRenderedPageBreak/>
              <w:t>Уз захтев се доставља доказ о оправданости разлога за њено издавање, доказ о уплатама прописаних такси и фотокопијa личног документа (очитан лични документ).</w:t>
            </w:r>
          </w:p>
          <w:p w14:paraId="07D50B34" w14:textId="77777777" w:rsidR="0063499F" w:rsidRPr="00EA050C" w:rsidRDefault="00AA4014" w:rsidP="003565E3">
            <w:pPr>
              <w:rPr>
                <w:rFonts w:ascii="Times New Roman" w:eastAsia="Times New Roman" w:hAnsi="Times New Roman" w:cs="Times New Roman"/>
              </w:rPr>
            </w:pPr>
            <w:r w:rsidRPr="00EA050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EF0647B" w14:textId="2BDCBADB" w:rsidR="0063499F" w:rsidRPr="00EA050C" w:rsidRDefault="0063499F" w:rsidP="0063499F">
            <w:pPr>
              <w:rPr>
                <w:rFonts w:ascii="Times New Roman" w:eastAsia="Times New Roman" w:hAnsi="Times New Roman" w:cs="Times New Roman"/>
              </w:rPr>
            </w:pPr>
            <w:r w:rsidRPr="00EA050C">
              <w:rPr>
                <w:rFonts w:ascii="Times New Roman" w:eastAsia="Times New Roman" w:hAnsi="Times New Roman" w:cs="Times New Roman"/>
              </w:rPr>
              <w:t>УЗ ЗАХТЕВ СЕ ДОСТАВЉА ДОКАЗ О УПЛАТАМА ПРОПИСАНИХ ТАКСИ.</w:t>
            </w:r>
          </w:p>
          <w:p w14:paraId="2EC87218" w14:textId="5B8D52B3" w:rsidR="00FF05CB" w:rsidRPr="00EA050C" w:rsidRDefault="00FF05CB" w:rsidP="003565E3">
            <w:pPr>
              <w:rPr>
                <w:rFonts w:ascii="Times New Roman" w:hAnsi="Times New Roman" w:cs="Times New Roman"/>
              </w:rPr>
            </w:pPr>
          </w:p>
        </w:tc>
      </w:tr>
      <w:tr w:rsidR="0072321C" w:rsidRPr="00EA050C" w14:paraId="2E10F28B" w14:textId="77777777">
        <w:trPr>
          <w:trHeight w:val="409"/>
        </w:trPr>
        <w:tc>
          <w:tcPr>
            <w:tcW w:w="9062" w:type="dxa"/>
            <w:gridSpan w:val="2"/>
            <w:shd w:val="clear" w:color="auto" w:fill="DBE5F1"/>
            <w:vAlign w:val="center"/>
          </w:tcPr>
          <w:p w14:paraId="26F2075B" w14:textId="77777777" w:rsidR="0072321C" w:rsidRPr="00EA050C" w:rsidRDefault="0072321C" w:rsidP="00C42B90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EA050C">
              <w:rPr>
                <w:b/>
                <w:bCs/>
                <w:sz w:val="22"/>
                <w:szCs w:val="22"/>
              </w:rPr>
              <w:lastRenderedPageBreak/>
              <w:t>АНАЛИЗА ЕФЕКАТА ПРЕПОРУКЕ (АЕП)</w:t>
            </w:r>
          </w:p>
        </w:tc>
      </w:tr>
      <w:tr w:rsidR="0072321C" w:rsidRPr="00EA050C" w14:paraId="323EAB9F" w14:textId="77777777" w:rsidTr="000A3E38">
        <w:trPr>
          <w:trHeight w:val="1695"/>
        </w:trPr>
        <w:tc>
          <w:tcPr>
            <w:tcW w:w="9062" w:type="dxa"/>
            <w:gridSpan w:val="2"/>
          </w:tcPr>
          <w:p w14:paraId="5798D259" w14:textId="3F4298E8" w:rsidR="00520729" w:rsidRPr="007C15EE" w:rsidRDefault="008E5055" w:rsidP="00520729">
            <w:pPr>
              <w:rPr>
                <w:rFonts w:ascii="Times New Roman" w:eastAsia="Times New Roman" w:hAnsi="Times New Roman" w:cs="Times New Roman"/>
              </w:rPr>
            </w:pPr>
            <w:r w:rsidRPr="00122C82">
              <w:rPr>
                <w:rFonts w:ascii="Times New Roman" w:eastAsia="Times New Roman" w:hAnsi="Times New Roman" w:cs="Times New Roman"/>
              </w:rPr>
              <w:t>Директни трошкови спровођења овог поступка за привредне субјекте на годишњем нивоу износе 36.738.370,06 РСД. Усвајање и примена препорука ће донети привредним субјектима годишње директне уштеде од 13.610.064,53 РСД или 111.904,72 ЕУР. Ове уштеде износе 37.05% укупних директних трошкова привредних субјеката у поступку</w:t>
            </w:r>
            <w:r w:rsidR="00FA6F15" w:rsidRPr="007C15EE">
              <w:rPr>
                <w:rFonts w:ascii="Times New Roman" w:eastAsia="Times New Roman" w:hAnsi="Times New Roman" w:cs="Times New Roman"/>
              </w:rPr>
              <w:t>.</w:t>
            </w:r>
            <w:r w:rsidR="00520729" w:rsidRPr="007C15E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A7B0C28" w14:textId="05D7CEDD" w:rsidR="008E5055" w:rsidRPr="00EA050C" w:rsidRDefault="008E5055" w:rsidP="008E5055">
            <w:pPr>
              <w:spacing w:before="120"/>
              <w:rPr>
                <w:rFonts w:ascii="Times New Roman" w:hAnsi="Times New Roman" w:cs="Times New Roman"/>
                <w:noProof w:val="0"/>
              </w:rPr>
            </w:pPr>
            <w:r w:rsidRPr="007C15EE">
              <w:rPr>
                <w:rFonts w:ascii="Times New Roman" w:hAnsi="Times New Roman" w:cs="Times New Roman"/>
              </w:rPr>
              <w:t>Препоруке ће допринети истоветности поступања, транспарентности поступка, правној сигурности привредних субјеката, поједностављењу поступка, смањењу документације</w:t>
            </w:r>
            <w:r w:rsidR="00FA6F15" w:rsidRPr="007C15EE">
              <w:rPr>
                <w:rFonts w:ascii="Times New Roman" w:hAnsi="Times New Roman" w:cs="Times New Roman"/>
              </w:rPr>
              <w:t xml:space="preserve"> за привредне субјекте</w:t>
            </w:r>
            <w:r w:rsidRPr="007C15EE">
              <w:rPr>
                <w:rFonts w:ascii="Times New Roman" w:hAnsi="Times New Roman" w:cs="Times New Roman"/>
              </w:rPr>
              <w:t>. Препорукама се утиче на побољшање пословног амбијента.</w:t>
            </w:r>
          </w:p>
          <w:p w14:paraId="5B359915" w14:textId="01A9A38B" w:rsidR="0072321C" w:rsidRPr="00EA050C" w:rsidRDefault="0072321C" w:rsidP="00520729">
            <w:pPr>
              <w:pStyle w:val="ListParagraph"/>
              <w:spacing w:before="120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94AC94E" w14:textId="77777777" w:rsidR="0072321C" w:rsidRPr="00EA050C" w:rsidRDefault="0072321C" w:rsidP="006237FE">
      <w:pPr>
        <w:jc w:val="center"/>
        <w:rPr>
          <w:rFonts w:ascii="Times New Roman" w:hAnsi="Times New Roman" w:cs="Times New Roman"/>
        </w:rPr>
      </w:pPr>
    </w:p>
    <w:p w14:paraId="3519874F" w14:textId="77777777" w:rsidR="0072321C" w:rsidRPr="00EA050C" w:rsidRDefault="0072321C" w:rsidP="006237FE">
      <w:pPr>
        <w:jc w:val="center"/>
        <w:rPr>
          <w:rFonts w:ascii="Times New Roman" w:hAnsi="Times New Roman" w:cs="Times New Roman"/>
        </w:rPr>
      </w:pPr>
    </w:p>
    <w:p w14:paraId="2F68B09A" w14:textId="77777777" w:rsidR="0072321C" w:rsidRPr="00EA050C" w:rsidRDefault="0072321C" w:rsidP="006237FE">
      <w:pPr>
        <w:jc w:val="center"/>
        <w:rPr>
          <w:rFonts w:ascii="Times New Roman" w:hAnsi="Times New Roman" w:cs="Times New Roman"/>
        </w:rPr>
      </w:pPr>
    </w:p>
    <w:p w14:paraId="5E4BC1AF" w14:textId="77777777" w:rsidR="0072321C" w:rsidRPr="00EA050C" w:rsidRDefault="0072321C" w:rsidP="003E3C16">
      <w:pPr>
        <w:rPr>
          <w:rFonts w:ascii="Times New Roman" w:hAnsi="Times New Roman" w:cs="Times New Roman"/>
        </w:rPr>
      </w:pPr>
    </w:p>
    <w:p w14:paraId="1B524A31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3EF4F7B1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56CF1C7D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6284C36C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1A49E22D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1F7686F5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212417BC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00AF39A7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5D43718A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7F67ABF9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473D69E4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1A14222D" w14:textId="77777777" w:rsidR="0072321C" w:rsidRPr="00EA050C" w:rsidRDefault="0072321C" w:rsidP="00C42B27">
      <w:pPr>
        <w:rPr>
          <w:rFonts w:ascii="Times New Roman" w:hAnsi="Times New Roman" w:cs="Times New Roman"/>
        </w:rPr>
      </w:pPr>
    </w:p>
    <w:p w14:paraId="116FE3BB" w14:textId="77777777" w:rsidR="0072321C" w:rsidRPr="00EA050C" w:rsidRDefault="0072321C" w:rsidP="00C42B27">
      <w:pPr>
        <w:tabs>
          <w:tab w:val="left" w:pos="3180"/>
        </w:tabs>
        <w:rPr>
          <w:rFonts w:ascii="Times New Roman" w:hAnsi="Times New Roman" w:cs="Times New Roman"/>
        </w:rPr>
      </w:pPr>
    </w:p>
    <w:sectPr w:rsidR="0072321C" w:rsidRPr="00EA050C" w:rsidSect="00C121EC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80EAE" w14:textId="77777777" w:rsidR="00FD4B49" w:rsidRDefault="00FD4B49" w:rsidP="002A202F">
      <w:r>
        <w:separator/>
      </w:r>
    </w:p>
  </w:endnote>
  <w:endnote w:type="continuationSeparator" w:id="0">
    <w:p w14:paraId="6B86D1EA" w14:textId="77777777" w:rsidR="00FD4B49" w:rsidRDefault="00FD4B4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F0C21" w14:textId="3E49A5B5" w:rsidR="0072321C" w:rsidRDefault="00F54273">
    <w:pPr>
      <w:pStyle w:val="Footer"/>
      <w:jc w:val="right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2336EA">
      <w:t>4</w:t>
    </w:r>
    <w:r>
      <w:fldChar w:fldCharType="end"/>
    </w:r>
  </w:p>
  <w:p w14:paraId="0FF104B0" w14:textId="77777777" w:rsidR="0072321C" w:rsidRDefault="007232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5C585" w14:textId="77777777" w:rsidR="00FD4B49" w:rsidRDefault="00FD4B49" w:rsidP="002A202F">
      <w:r>
        <w:separator/>
      </w:r>
    </w:p>
  </w:footnote>
  <w:footnote w:type="continuationSeparator" w:id="0">
    <w:p w14:paraId="79B8591A" w14:textId="77777777" w:rsidR="00FD4B49" w:rsidRDefault="00FD4B49" w:rsidP="002A202F">
      <w:r>
        <w:continuationSeparator/>
      </w:r>
    </w:p>
  </w:footnote>
  <w:footnote w:id="1">
    <w:p w14:paraId="4DBAF145" w14:textId="6C4024DF" w:rsidR="00146208" w:rsidRPr="00CF2D2A" w:rsidRDefault="00146208" w:rsidP="00146208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</w:rPr>
      </w:pPr>
      <w:r w:rsidRPr="00CF2D2A">
        <w:rPr>
          <w:rStyle w:val="FootnoteReference"/>
        </w:rPr>
        <w:footnoteRef/>
      </w:r>
      <w:r w:rsidRPr="00CF2D2A">
        <w:t xml:space="preserve"> </w:t>
      </w:r>
      <w:r w:rsidRPr="00CF2D2A">
        <w:rPr>
          <w:i/>
          <w:sz w:val="18"/>
          <w:szCs w:val="22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CF2D2A">
        <w:rPr>
          <w:rFonts w:eastAsia="Calibri"/>
          <w:b/>
          <w:i/>
          <w:sz w:val="18"/>
          <w:szCs w:val="22"/>
        </w:rPr>
        <w:t xml:space="preserve"> </w:t>
      </w:r>
      <w:r w:rsidRPr="00CF2D2A">
        <w:rPr>
          <w:i/>
          <w:sz w:val="18"/>
          <w:szCs w:val="22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http</w:t>
        </w:r>
        <w:r w:rsidR="00D83B46" w:rsidRPr="00D83B46">
          <w:rPr>
            <w:rStyle w:val="Hyperlink"/>
            <w:i/>
            <w:iCs/>
            <w:sz w:val="18"/>
            <w:szCs w:val="22"/>
          </w:rPr>
          <w:t>://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mduls</w:t>
        </w:r>
        <w:r w:rsidR="00D83B46" w:rsidRPr="00D83B46">
          <w:rPr>
            <w:rStyle w:val="Hyperlink"/>
            <w:i/>
            <w:iCs/>
            <w:sz w:val="18"/>
            <w:szCs w:val="22"/>
          </w:rPr>
          <w:t>.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gov</w:t>
        </w:r>
        <w:r w:rsidR="00D83B46" w:rsidRPr="00D83B46">
          <w:rPr>
            <w:rStyle w:val="Hyperlink"/>
            <w:i/>
            <w:iCs/>
            <w:sz w:val="18"/>
            <w:szCs w:val="22"/>
          </w:rPr>
          <w:t>.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rs</w:t>
        </w:r>
        <w:r w:rsidR="00D83B46" w:rsidRPr="00D83B46">
          <w:rPr>
            <w:rStyle w:val="Hyperlink"/>
            <w:i/>
            <w:iCs/>
            <w:sz w:val="18"/>
            <w:szCs w:val="22"/>
          </w:rPr>
          <w:t>/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reforma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javne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uprave</w:t>
        </w:r>
        <w:r w:rsidR="00D83B46" w:rsidRPr="00D83B46">
          <w:rPr>
            <w:rStyle w:val="Hyperlink"/>
            <w:i/>
            <w:iCs/>
            <w:sz w:val="18"/>
            <w:szCs w:val="22"/>
          </w:rPr>
          <w:t>/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reforma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upravnog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postupka</w:t>
        </w:r>
        <w:r w:rsidR="00D83B46" w:rsidRPr="00D83B46">
          <w:rPr>
            <w:rStyle w:val="Hyperlink"/>
            <w:i/>
            <w:iCs/>
            <w:sz w:val="18"/>
            <w:szCs w:val="22"/>
          </w:rPr>
          <w:t>/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podrska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zaposlenima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u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koriscenju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ezup</w:t>
        </w:r>
        <w:r w:rsidR="00D83B46" w:rsidRPr="00D83B46">
          <w:rPr>
            <w:rStyle w:val="Hyperlink"/>
            <w:i/>
            <w:iCs/>
            <w:sz w:val="18"/>
            <w:szCs w:val="22"/>
          </w:rPr>
          <w:t>-</w:t>
        </w:r>
        <w:r w:rsidR="00D83B46" w:rsidRPr="00D83B46">
          <w:rPr>
            <w:rStyle w:val="Hyperlink"/>
            <w:i/>
            <w:iCs/>
            <w:sz w:val="18"/>
            <w:szCs w:val="22"/>
            <w:lang w:val="en-US"/>
          </w:rPr>
          <w:t>a</w:t>
        </w:r>
        <w:r w:rsidR="00D83B46" w:rsidRPr="00D83B46">
          <w:rPr>
            <w:rStyle w:val="Hyperlink"/>
            <w:i/>
            <w:iCs/>
            <w:sz w:val="18"/>
            <w:szCs w:val="22"/>
          </w:rPr>
          <w:t>/</w:t>
        </w:r>
      </w:hyperlink>
      <w:r w:rsidR="00D83B46" w:rsidRPr="00D83B46">
        <w:rPr>
          <w:i/>
          <w:iCs/>
          <w:sz w:val="18"/>
          <w:szCs w:val="22"/>
          <w:lang w:val="en-US"/>
        </w:rPr>
        <w:t> </w:t>
      </w:r>
      <w:r w:rsidRPr="00CF2D2A">
        <w:rPr>
          <w:i/>
          <w:sz w:val="18"/>
          <w:szCs w:val="22"/>
        </w:rPr>
        <w:t xml:space="preserve">). </w:t>
      </w:r>
    </w:p>
    <w:p w14:paraId="17C6C0AE" w14:textId="77777777" w:rsidR="00146208" w:rsidRPr="006868EE" w:rsidRDefault="00146208" w:rsidP="00146208">
      <w:pPr>
        <w:pStyle w:val="FootnoteText"/>
        <w:rPr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1944E2"/>
    <w:multiLevelType w:val="hybridMultilevel"/>
    <w:tmpl w:val="B6881200"/>
    <w:lvl w:ilvl="0" w:tplc="A5AC2CF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3543744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2778E"/>
    <w:multiLevelType w:val="hybridMultilevel"/>
    <w:tmpl w:val="1334207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  <w:bCs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5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9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1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5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  <w:bCs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12" w:hanging="180"/>
      </w:pPr>
    </w:lvl>
    <w:lvl w:ilvl="3" w:tplc="0809000F">
      <w:start w:val="1"/>
      <w:numFmt w:val="decimal"/>
      <w:lvlText w:val="%4."/>
      <w:lvlJc w:val="left"/>
      <w:pPr>
        <w:ind w:left="2832" w:hanging="360"/>
      </w:pPr>
    </w:lvl>
    <w:lvl w:ilvl="4" w:tplc="08090019">
      <w:start w:val="1"/>
      <w:numFmt w:val="lowerLetter"/>
      <w:lvlText w:val="%5."/>
      <w:lvlJc w:val="left"/>
      <w:pPr>
        <w:ind w:left="3552" w:hanging="360"/>
      </w:pPr>
    </w:lvl>
    <w:lvl w:ilvl="5" w:tplc="0809001B">
      <w:start w:val="1"/>
      <w:numFmt w:val="lowerRoman"/>
      <w:lvlText w:val="%6."/>
      <w:lvlJc w:val="right"/>
      <w:pPr>
        <w:ind w:left="4272" w:hanging="180"/>
      </w:pPr>
    </w:lvl>
    <w:lvl w:ilvl="6" w:tplc="0809000F">
      <w:start w:val="1"/>
      <w:numFmt w:val="decimal"/>
      <w:lvlText w:val="%7."/>
      <w:lvlJc w:val="left"/>
      <w:pPr>
        <w:ind w:left="4992" w:hanging="360"/>
      </w:pPr>
    </w:lvl>
    <w:lvl w:ilvl="7" w:tplc="08090019">
      <w:start w:val="1"/>
      <w:numFmt w:val="lowerLetter"/>
      <w:lvlText w:val="%8."/>
      <w:lvlJc w:val="left"/>
      <w:pPr>
        <w:ind w:left="5712" w:hanging="360"/>
      </w:pPr>
    </w:lvl>
    <w:lvl w:ilvl="8" w:tplc="0809001B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3F63370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cs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Times New Roman" w:hAnsi="Times New Roman" w:hint="default"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5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9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1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51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9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1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5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7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1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21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93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37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609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53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  <w:bCs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12" w:hanging="180"/>
      </w:pPr>
    </w:lvl>
    <w:lvl w:ilvl="3" w:tplc="0809000F">
      <w:start w:val="1"/>
      <w:numFmt w:val="decimal"/>
      <w:lvlText w:val="%4."/>
      <w:lvlJc w:val="left"/>
      <w:pPr>
        <w:ind w:left="2832" w:hanging="360"/>
      </w:pPr>
    </w:lvl>
    <w:lvl w:ilvl="4" w:tplc="08090019">
      <w:start w:val="1"/>
      <w:numFmt w:val="lowerLetter"/>
      <w:lvlText w:val="%5."/>
      <w:lvlJc w:val="left"/>
      <w:pPr>
        <w:ind w:left="3552" w:hanging="360"/>
      </w:pPr>
    </w:lvl>
    <w:lvl w:ilvl="5" w:tplc="0809001B">
      <w:start w:val="1"/>
      <w:numFmt w:val="lowerRoman"/>
      <w:lvlText w:val="%6."/>
      <w:lvlJc w:val="right"/>
      <w:pPr>
        <w:ind w:left="4272" w:hanging="180"/>
      </w:pPr>
    </w:lvl>
    <w:lvl w:ilvl="6" w:tplc="0809000F">
      <w:start w:val="1"/>
      <w:numFmt w:val="decimal"/>
      <w:lvlText w:val="%7."/>
      <w:lvlJc w:val="left"/>
      <w:pPr>
        <w:ind w:left="4992" w:hanging="360"/>
      </w:pPr>
    </w:lvl>
    <w:lvl w:ilvl="7" w:tplc="08090019">
      <w:start w:val="1"/>
      <w:numFmt w:val="lowerLetter"/>
      <w:lvlText w:val="%8."/>
      <w:lvlJc w:val="left"/>
      <w:pPr>
        <w:ind w:left="5712" w:hanging="360"/>
      </w:pPr>
    </w:lvl>
    <w:lvl w:ilvl="8" w:tplc="0809001B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8260F9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E1169"/>
    <w:multiLevelType w:val="hybridMultilevel"/>
    <w:tmpl w:val="51A48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AE1EA3"/>
    <w:multiLevelType w:val="multilevel"/>
    <w:tmpl w:val="1F349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2"/>
  </w:num>
  <w:num w:numId="4">
    <w:abstractNumId w:val="9"/>
  </w:num>
  <w:num w:numId="5">
    <w:abstractNumId w:val="6"/>
  </w:num>
  <w:num w:numId="6">
    <w:abstractNumId w:val="21"/>
  </w:num>
  <w:num w:numId="7">
    <w:abstractNumId w:val="36"/>
  </w:num>
  <w:num w:numId="8">
    <w:abstractNumId w:val="16"/>
  </w:num>
  <w:num w:numId="9">
    <w:abstractNumId w:val="32"/>
  </w:num>
  <w:num w:numId="10">
    <w:abstractNumId w:val="29"/>
  </w:num>
  <w:num w:numId="11">
    <w:abstractNumId w:val="28"/>
  </w:num>
  <w:num w:numId="12">
    <w:abstractNumId w:val="27"/>
  </w:num>
  <w:num w:numId="13">
    <w:abstractNumId w:val="24"/>
  </w:num>
  <w:num w:numId="14">
    <w:abstractNumId w:val="30"/>
  </w:num>
  <w:num w:numId="15">
    <w:abstractNumId w:val="26"/>
  </w:num>
  <w:num w:numId="16">
    <w:abstractNumId w:val="18"/>
  </w:num>
  <w:num w:numId="17">
    <w:abstractNumId w:val="15"/>
  </w:num>
  <w:num w:numId="18">
    <w:abstractNumId w:val="34"/>
  </w:num>
  <w:num w:numId="19">
    <w:abstractNumId w:val="10"/>
  </w:num>
  <w:num w:numId="20">
    <w:abstractNumId w:val="38"/>
  </w:num>
  <w:num w:numId="21">
    <w:abstractNumId w:val="11"/>
  </w:num>
  <w:num w:numId="22">
    <w:abstractNumId w:val="8"/>
  </w:num>
  <w:num w:numId="23">
    <w:abstractNumId w:val="25"/>
  </w:num>
  <w:num w:numId="24">
    <w:abstractNumId w:val="1"/>
  </w:num>
  <w:num w:numId="25">
    <w:abstractNumId w:val="14"/>
  </w:num>
  <w:num w:numId="26">
    <w:abstractNumId w:val="7"/>
  </w:num>
  <w:num w:numId="27">
    <w:abstractNumId w:val="0"/>
  </w:num>
  <w:num w:numId="28">
    <w:abstractNumId w:val="2"/>
  </w:num>
  <w:num w:numId="29">
    <w:abstractNumId w:val="33"/>
  </w:num>
  <w:num w:numId="30">
    <w:abstractNumId w:val="17"/>
  </w:num>
  <w:num w:numId="31">
    <w:abstractNumId w:val="35"/>
  </w:num>
  <w:num w:numId="32">
    <w:abstractNumId w:val="23"/>
  </w:num>
  <w:num w:numId="33">
    <w:abstractNumId w:val="4"/>
  </w:num>
  <w:num w:numId="34">
    <w:abstractNumId w:val="31"/>
  </w:num>
  <w:num w:numId="35">
    <w:abstractNumId w:val="5"/>
  </w:num>
  <w:num w:numId="36">
    <w:abstractNumId w:val="19"/>
  </w:num>
  <w:num w:numId="37">
    <w:abstractNumId w:val="37"/>
  </w:num>
  <w:num w:numId="38">
    <w:abstractNumId w:val="3"/>
  </w:num>
  <w:num w:numId="39">
    <w:abstractNumId w:val="20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0DA8"/>
    <w:rsid w:val="00001FE5"/>
    <w:rsid w:val="00002164"/>
    <w:rsid w:val="0000217A"/>
    <w:rsid w:val="000050B3"/>
    <w:rsid w:val="0001296D"/>
    <w:rsid w:val="0001445B"/>
    <w:rsid w:val="00020306"/>
    <w:rsid w:val="00023E03"/>
    <w:rsid w:val="00023EF9"/>
    <w:rsid w:val="00026A61"/>
    <w:rsid w:val="00026C2F"/>
    <w:rsid w:val="00027945"/>
    <w:rsid w:val="00034CDF"/>
    <w:rsid w:val="00036812"/>
    <w:rsid w:val="00044F35"/>
    <w:rsid w:val="00044F63"/>
    <w:rsid w:val="00050616"/>
    <w:rsid w:val="00061070"/>
    <w:rsid w:val="00062938"/>
    <w:rsid w:val="00083993"/>
    <w:rsid w:val="00092B84"/>
    <w:rsid w:val="0009542A"/>
    <w:rsid w:val="0009555C"/>
    <w:rsid w:val="000A293B"/>
    <w:rsid w:val="000A3E38"/>
    <w:rsid w:val="000A53F3"/>
    <w:rsid w:val="000A5CDC"/>
    <w:rsid w:val="000B1E1E"/>
    <w:rsid w:val="000B1F69"/>
    <w:rsid w:val="000B4502"/>
    <w:rsid w:val="000B54D7"/>
    <w:rsid w:val="000D1A51"/>
    <w:rsid w:val="000D2F19"/>
    <w:rsid w:val="000D5029"/>
    <w:rsid w:val="000E2036"/>
    <w:rsid w:val="000F1DF5"/>
    <w:rsid w:val="000F5E72"/>
    <w:rsid w:val="000F7C76"/>
    <w:rsid w:val="00100AD8"/>
    <w:rsid w:val="00101C84"/>
    <w:rsid w:val="0010637A"/>
    <w:rsid w:val="00114D6B"/>
    <w:rsid w:val="001156BA"/>
    <w:rsid w:val="00117CD2"/>
    <w:rsid w:val="00122C82"/>
    <w:rsid w:val="00134792"/>
    <w:rsid w:val="00146208"/>
    <w:rsid w:val="001467AC"/>
    <w:rsid w:val="0015182D"/>
    <w:rsid w:val="001540D5"/>
    <w:rsid w:val="00161847"/>
    <w:rsid w:val="00163943"/>
    <w:rsid w:val="00170CA7"/>
    <w:rsid w:val="0017394A"/>
    <w:rsid w:val="001832E2"/>
    <w:rsid w:val="001953AC"/>
    <w:rsid w:val="001969BA"/>
    <w:rsid w:val="001A023F"/>
    <w:rsid w:val="001A3FAC"/>
    <w:rsid w:val="001A6472"/>
    <w:rsid w:val="001C1281"/>
    <w:rsid w:val="001C216D"/>
    <w:rsid w:val="001C5BB4"/>
    <w:rsid w:val="001D0EDE"/>
    <w:rsid w:val="001D20E2"/>
    <w:rsid w:val="001D4ADF"/>
    <w:rsid w:val="001D7BFA"/>
    <w:rsid w:val="001E38DE"/>
    <w:rsid w:val="001F7B31"/>
    <w:rsid w:val="00203A63"/>
    <w:rsid w:val="00205D65"/>
    <w:rsid w:val="0020601F"/>
    <w:rsid w:val="0021261F"/>
    <w:rsid w:val="00212DA5"/>
    <w:rsid w:val="0021347C"/>
    <w:rsid w:val="00216148"/>
    <w:rsid w:val="00220BB8"/>
    <w:rsid w:val="00221379"/>
    <w:rsid w:val="00225048"/>
    <w:rsid w:val="00226012"/>
    <w:rsid w:val="0022691F"/>
    <w:rsid w:val="002323AC"/>
    <w:rsid w:val="002336EA"/>
    <w:rsid w:val="00235921"/>
    <w:rsid w:val="002367DC"/>
    <w:rsid w:val="0025481B"/>
    <w:rsid w:val="00256E09"/>
    <w:rsid w:val="00261404"/>
    <w:rsid w:val="00275E2A"/>
    <w:rsid w:val="0027751F"/>
    <w:rsid w:val="00277F2F"/>
    <w:rsid w:val="00285980"/>
    <w:rsid w:val="00296938"/>
    <w:rsid w:val="002A0D6F"/>
    <w:rsid w:val="002A202F"/>
    <w:rsid w:val="002B19B4"/>
    <w:rsid w:val="002B7102"/>
    <w:rsid w:val="002C1A09"/>
    <w:rsid w:val="002C7A9B"/>
    <w:rsid w:val="002D4078"/>
    <w:rsid w:val="002E16FB"/>
    <w:rsid w:val="002F1BEC"/>
    <w:rsid w:val="002F4757"/>
    <w:rsid w:val="002F4FA1"/>
    <w:rsid w:val="00311FE4"/>
    <w:rsid w:val="0031340C"/>
    <w:rsid w:val="00322199"/>
    <w:rsid w:val="003223C7"/>
    <w:rsid w:val="00322B7C"/>
    <w:rsid w:val="00326555"/>
    <w:rsid w:val="003410E0"/>
    <w:rsid w:val="0034737B"/>
    <w:rsid w:val="00350EAD"/>
    <w:rsid w:val="003520A6"/>
    <w:rsid w:val="00355330"/>
    <w:rsid w:val="003565E3"/>
    <w:rsid w:val="00363746"/>
    <w:rsid w:val="003651DB"/>
    <w:rsid w:val="00367258"/>
    <w:rsid w:val="00370BDC"/>
    <w:rsid w:val="003715A0"/>
    <w:rsid w:val="0037171F"/>
    <w:rsid w:val="00376FD1"/>
    <w:rsid w:val="0038157A"/>
    <w:rsid w:val="00383EE2"/>
    <w:rsid w:val="00387F76"/>
    <w:rsid w:val="0039002C"/>
    <w:rsid w:val="00397DD0"/>
    <w:rsid w:val="003A181A"/>
    <w:rsid w:val="003B44DB"/>
    <w:rsid w:val="003B4BC9"/>
    <w:rsid w:val="003B6298"/>
    <w:rsid w:val="003B6702"/>
    <w:rsid w:val="003C447C"/>
    <w:rsid w:val="003D7A37"/>
    <w:rsid w:val="003E2EB1"/>
    <w:rsid w:val="003E3C16"/>
    <w:rsid w:val="003E4112"/>
    <w:rsid w:val="004005B4"/>
    <w:rsid w:val="0040170F"/>
    <w:rsid w:val="00407D96"/>
    <w:rsid w:val="00410FE7"/>
    <w:rsid w:val="00424598"/>
    <w:rsid w:val="00431B2E"/>
    <w:rsid w:val="00432495"/>
    <w:rsid w:val="004365F8"/>
    <w:rsid w:val="00437A3D"/>
    <w:rsid w:val="00444DA7"/>
    <w:rsid w:val="004531C4"/>
    <w:rsid w:val="004568AD"/>
    <w:rsid w:val="00457882"/>
    <w:rsid w:val="00463CC7"/>
    <w:rsid w:val="00465A72"/>
    <w:rsid w:val="004809C4"/>
    <w:rsid w:val="00482AA6"/>
    <w:rsid w:val="0048433C"/>
    <w:rsid w:val="004847B1"/>
    <w:rsid w:val="00485166"/>
    <w:rsid w:val="00486401"/>
    <w:rsid w:val="0049545B"/>
    <w:rsid w:val="004974ED"/>
    <w:rsid w:val="004A6811"/>
    <w:rsid w:val="004B0B5C"/>
    <w:rsid w:val="004C1E43"/>
    <w:rsid w:val="004D3BD0"/>
    <w:rsid w:val="004D45B1"/>
    <w:rsid w:val="004D68A7"/>
    <w:rsid w:val="004E29D1"/>
    <w:rsid w:val="004E5F7C"/>
    <w:rsid w:val="004E75D5"/>
    <w:rsid w:val="004F1E31"/>
    <w:rsid w:val="00500566"/>
    <w:rsid w:val="00503870"/>
    <w:rsid w:val="00505928"/>
    <w:rsid w:val="005073A3"/>
    <w:rsid w:val="00511775"/>
    <w:rsid w:val="00513BE8"/>
    <w:rsid w:val="00513BFE"/>
    <w:rsid w:val="0051728E"/>
    <w:rsid w:val="00520729"/>
    <w:rsid w:val="005235B4"/>
    <w:rsid w:val="00523608"/>
    <w:rsid w:val="00525C0A"/>
    <w:rsid w:val="005267E2"/>
    <w:rsid w:val="00535608"/>
    <w:rsid w:val="005460B7"/>
    <w:rsid w:val="005471E1"/>
    <w:rsid w:val="00556688"/>
    <w:rsid w:val="0056162B"/>
    <w:rsid w:val="00561A27"/>
    <w:rsid w:val="0056707B"/>
    <w:rsid w:val="0057478D"/>
    <w:rsid w:val="00574A51"/>
    <w:rsid w:val="0058186B"/>
    <w:rsid w:val="00581946"/>
    <w:rsid w:val="00581A9D"/>
    <w:rsid w:val="0058371F"/>
    <w:rsid w:val="005865D5"/>
    <w:rsid w:val="00587EF5"/>
    <w:rsid w:val="00595D1A"/>
    <w:rsid w:val="005A2503"/>
    <w:rsid w:val="005A3CA0"/>
    <w:rsid w:val="005A5F2C"/>
    <w:rsid w:val="005B4F04"/>
    <w:rsid w:val="005B7CB9"/>
    <w:rsid w:val="005C30C7"/>
    <w:rsid w:val="005D0023"/>
    <w:rsid w:val="005D158D"/>
    <w:rsid w:val="005E00EF"/>
    <w:rsid w:val="005E1410"/>
    <w:rsid w:val="005E21C4"/>
    <w:rsid w:val="005E58FC"/>
    <w:rsid w:val="005F4D59"/>
    <w:rsid w:val="0060001C"/>
    <w:rsid w:val="00600D31"/>
    <w:rsid w:val="0060353B"/>
    <w:rsid w:val="0060786A"/>
    <w:rsid w:val="00615EEB"/>
    <w:rsid w:val="00621751"/>
    <w:rsid w:val="006228D6"/>
    <w:rsid w:val="006237FE"/>
    <w:rsid w:val="00627AF7"/>
    <w:rsid w:val="00630687"/>
    <w:rsid w:val="00631B81"/>
    <w:rsid w:val="00632540"/>
    <w:rsid w:val="00632C21"/>
    <w:rsid w:val="00633EFC"/>
    <w:rsid w:val="00633F73"/>
    <w:rsid w:val="0063499F"/>
    <w:rsid w:val="00635454"/>
    <w:rsid w:val="00645199"/>
    <w:rsid w:val="00645850"/>
    <w:rsid w:val="00664303"/>
    <w:rsid w:val="00683DC0"/>
    <w:rsid w:val="00687B4B"/>
    <w:rsid w:val="00692071"/>
    <w:rsid w:val="00694B28"/>
    <w:rsid w:val="006A6383"/>
    <w:rsid w:val="006C5349"/>
    <w:rsid w:val="006C55FB"/>
    <w:rsid w:val="006C5F2A"/>
    <w:rsid w:val="006C662C"/>
    <w:rsid w:val="006E1F58"/>
    <w:rsid w:val="006F1F58"/>
    <w:rsid w:val="006F4A5C"/>
    <w:rsid w:val="00715F5C"/>
    <w:rsid w:val="007177AE"/>
    <w:rsid w:val="0072205A"/>
    <w:rsid w:val="0072321C"/>
    <w:rsid w:val="007278C1"/>
    <w:rsid w:val="00733493"/>
    <w:rsid w:val="00737F1D"/>
    <w:rsid w:val="00740628"/>
    <w:rsid w:val="00751522"/>
    <w:rsid w:val="007607F5"/>
    <w:rsid w:val="00766160"/>
    <w:rsid w:val="007666B3"/>
    <w:rsid w:val="00770484"/>
    <w:rsid w:val="00772EBC"/>
    <w:rsid w:val="00781E60"/>
    <w:rsid w:val="00782816"/>
    <w:rsid w:val="007831C7"/>
    <w:rsid w:val="00785A46"/>
    <w:rsid w:val="007861E3"/>
    <w:rsid w:val="007930A6"/>
    <w:rsid w:val="007940D6"/>
    <w:rsid w:val="007A05F9"/>
    <w:rsid w:val="007A0DBC"/>
    <w:rsid w:val="007A0E9B"/>
    <w:rsid w:val="007B0E25"/>
    <w:rsid w:val="007B1740"/>
    <w:rsid w:val="007C15EE"/>
    <w:rsid w:val="007C5BB7"/>
    <w:rsid w:val="007C61B5"/>
    <w:rsid w:val="007D3889"/>
    <w:rsid w:val="007D39E4"/>
    <w:rsid w:val="007D43A7"/>
    <w:rsid w:val="007E1695"/>
    <w:rsid w:val="007F204C"/>
    <w:rsid w:val="00802FA6"/>
    <w:rsid w:val="00804060"/>
    <w:rsid w:val="00804805"/>
    <w:rsid w:val="00805B5E"/>
    <w:rsid w:val="008166C9"/>
    <w:rsid w:val="00817114"/>
    <w:rsid w:val="00817E71"/>
    <w:rsid w:val="008208C9"/>
    <w:rsid w:val="00824E43"/>
    <w:rsid w:val="00830240"/>
    <w:rsid w:val="00833D8C"/>
    <w:rsid w:val="00833F48"/>
    <w:rsid w:val="00834C9A"/>
    <w:rsid w:val="00836C57"/>
    <w:rsid w:val="00841ACC"/>
    <w:rsid w:val="00843E2C"/>
    <w:rsid w:val="0084708C"/>
    <w:rsid w:val="0085247E"/>
    <w:rsid w:val="00852739"/>
    <w:rsid w:val="008629CC"/>
    <w:rsid w:val="00862F83"/>
    <w:rsid w:val="00865EBB"/>
    <w:rsid w:val="00866B37"/>
    <w:rsid w:val="00875343"/>
    <w:rsid w:val="0087652B"/>
    <w:rsid w:val="00886C36"/>
    <w:rsid w:val="008919C7"/>
    <w:rsid w:val="008933BF"/>
    <w:rsid w:val="00896B8E"/>
    <w:rsid w:val="008A137B"/>
    <w:rsid w:val="008A20C1"/>
    <w:rsid w:val="008A6379"/>
    <w:rsid w:val="008A6AC8"/>
    <w:rsid w:val="008A7D05"/>
    <w:rsid w:val="008B7EBF"/>
    <w:rsid w:val="008C5591"/>
    <w:rsid w:val="008C724B"/>
    <w:rsid w:val="008D04A6"/>
    <w:rsid w:val="008D396E"/>
    <w:rsid w:val="008D4C1A"/>
    <w:rsid w:val="008E0D19"/>
    <w:rsid w:val="008E1509"/>
    <w:rsid w:val="008E5055"/>
    <w:rsid w:val="008F0867"/>
    <w:rsid w:val="008F172F"/>
    <w:rsid w:val="008F2044"/>
    <w:rsid w:val="008F2BE1"/>
    <w:rsid w:val="008F3306"/>
    <w:rsid w:val="008F4C5A"/>
    <w:rsid w:val="008F4DD1"/>
    <w:rsid w:val="008F6113"/>
    <w:rsid w:val="009056DB"/>
    <w:rsid w:val="00907CBA"/>
    <w:rsid w:val="009154FB"/>
    <w:rsid w:val="00915EE6"/>
    <w:rsid w:val="009177CC"/>
    <w:rsid w:val="009370C4"/>
    <w:rsid w:val="00937461"/>
    <w:rsid w:val="0094442F"/>
    <w:rsid w:val="00947592"/>
    <w:rsid w:val="00950280"/>
    <w:rsid w:val="00960B46"/>
    <w:rsid w:val="00970125"/>
    <w:rsid w:val="00972BEA"/>
    <w:rsid w:val="0097696A"/>
    <w:rsid w:val="00985866"/>
    <w:rsid w:val="00991A18"/>
    <w:rsid w:val="00994A16"/>
    <w:rsid w:val="009A30D3"/>
    <w:rsid w:val="009A36C0"/>
    <w:rsid w:val="009C795A"/>
    <w:rsid w:val="009D03A7"/>
    <w:rsid w:val="009E0479"/>
    <w:rsid w:val="00A00FF4"/>
    <w:rsid w:val="00A0102E"/>
    <w:rsid w:val="00A12960"/>
    <w:rsid w:val="00A1570D"/>
    <w:rsid w:val="00A172D7"/>
    <w:rsid w:val="00A20BB2"/>
    <w:rsid w:val="00A22386"/>
    <w:rsid w:val="00A2725C"/>
    <w:rsid w:val="00A519B0"/>
    <w:rsid w:val="00A530BF"/>
    <w:rsid w:val="00A5535F"/>
    <w:rsid w:val="00A56B75"/>
    <w:rsid w:val="00A612F4"/>
    <w:rsid w:val="00A62D6A"/>
    <w:rsid w:val="00A66FFD"/>
    <w:rsid w:val="00A71C04"/>
    <w:rsid w:val="00A84EB8"/>
    <w:rsid w:val="00A90596"/>
    <w:rsid w:val="00A93299"/>
    <w:rsid w:val="00A94C1B"/>
    <w:rsid w:val="00AA0017"/>
    <w:rsid w:val="00AA3D12"/>
    <w:rsid w:val="00AA4014"/>
    <w:rsid w:val="00AA425A"/>
    <w:rsid w:val="00AA4BC5"/>
    <w:rsid w:val="00AB09B3"/>
    <w:rsid w:val="00AB5CC6"/>
    <w:rsid w:val="00AB76C1"/>
    <w:rsid w:val="00AC02D1"/>
    <w:rsid w:val="00AC2BEF"/>
    <w:rsid w:val="00AC2DAE"/>
    <w:rsid w:val="00AD5FD7"/>
    <w:rsid w:val="00AE1A12"/>
    <w:rsid w:val="00AE7CA3"/>
    <w:rsid w:val="00AF6303"/>
    <w:rsid w:val="00B017C3"/>
    <w:rsid w:val="00B05E86"/>
    <w:rsid w:val="00B06019"/>
    <w:rsid w:val="00B07409"/>
    <w:rsid w:val="00B1006E"/>
    <w:rsid w:val="00B116EC"/>
    <w:rsid w:val="00B14A75"/>
    <w:rsid w:val="00B178FB"/>
    <w:rsid w:val="00B20741"/>
    <w:rsid w:val="00B25A78"/>
    <w:rsid w:val="00B42AFB"/>
    <w:rsid w:val="00B44FF2"/>
    <w:rsid w:val="00B456BF"/>
    <w:rsid w:val="00B45FEB"/>
    <w:rsid w:val="00B5252A"/>
    <w:rsid w:val="00B56F48"/>
    <w:rsid w:val="00B57D2B"/>
    <w:rsid w:val="00B63DB1"/>
    <w:rsid w:val="00B67138"/>
    <w:rsid w:val="00B6715C"/>
    <w:rsid w:val="00B704A7"/>
    <w:rsid w:val="00B74CAC"/>
    <w:rsid w:val="00B77F06"/>
    <w:rsid w:val="00B81CFE"/>
    <w:rsid w:val="00B903AE"/>
    <w:rsid w:val="00B9157F"/>
    <w:rsid w:val="00B95225"/>
    <w:rsid w:val="00BA55D3"/>
    <w:rsid w:val="00BA6759"/>
    <w:rsid w:val="00BA7204"/>
    <w:rsid w:val="00BB0AF8"/>
    <w:rsid w:val="00BB1252"/>
    <w:rsid w:val="00BB45DD"/>
    <w:rsid w:val="00BB638D"/>
    <w:rsid w:val="00BD0139"/>
    <w:rsid w:val="00BD6C1A"/>
    <w:rsid w:val="00BD6EEB"/>
    <w:rsid w:val="00C0295C"/>
    <w:rsid w:val="00C03C06"/>
    <w:rsid w:val="00C1025E"/>
    <w:rsid w:val="00C121EC"/>
    <w:rsid w:val="00C12C65"/>
    <w:rsid w:val="00C131A2"/>
    <w:rsid w:val="00C35C2D"/>
    <w:rsid w:val="00C40C59"/>
    <w:rsid w:val="00C42B27"/>
    <w:rsid w:val="00C42B90"/>
    <w:rsid w:val="00C445E2"/>
    <w:rsid w:val="00C51BF8"/>
    <w:rsid w:val="00C7129D"/>
    <w:rsid w:val="00C71DA5"/>
    <w:rsid w:val="00C7345E"/>
    <w:rsid w:val="00C748D1"/>
    <w:rsid w:val="00C74E89"/>
    <w:rsid w:val="00C8096A"/>
    <w:rsid w:val="00C82093"/>
    <w:rsid w:val="00C84304"/>
    <w:rsid w:val="00C91014"/>
    <w:rsid w:val="00CA38BA"/>
    <w:rsid w:val="00CB1A4E"/>
    <w:rsid w:val="00CC21C3"/>
    <w:rsid w:val="00CC29F6"/>
    <w:rsid w:val="00CC48FF"/>
    <w:rsid w:val="00CD2287"/>
    <w:rsid w:val="00CD47EC"/>
    <w:rsid w:val="00CD5BBB"/>
    <w:rsid w:val="00CE0685"/>
    <w:rsid w:val="00CE6351"/>
    <w:rsid w:val="00CF263E"/>
    <w:rsid w:val="00D04C01"/>
    <w:rsid w:val="00D05092"/>
    <w:rsid w:val="00D05D06"/>
    <w:rsid w:val="00D145B7"/>
    <w:rsid w:val="00D217BF"/>
    <w:rsid w:val="00D309FC"/>
    <w:rsid w:val="00D37310"/>
    <w:rsid w:val="00D454C7"/>
    <w:rsid w:val="00D47EB1"/>
    <w:rsid w:val="00D62B15"/>
    <w:rsid w:val="00D652B1"/>
    <w:rsid w:val="00D710CE"/>
    <w:rsid w:val="00D73628"/>
    <w:rsid w:val="00D73918"/>
    <w:rsid w:val="00D83B46"/>
    <w:rsid w:val="00D967D7"/>
    <w:rsid w:val="00DA125D"/>
    <w:rsid w:val="00DB3F42"/>
    <w:rsid w:val="00DC0F2A"/>
    <w:rsid w:val="00DC4BC2"/>
    <w:rsid w:val="00DD3F79"/>
    <w:rsid w:val="00DD4020"/>
    <w:rsid w:val="00DD42C1"/>
    <w:rsid w:val="00DD50E0"/>
    <w:rsid w:val="00DE057D"/>
    <w:rsid w:val="00DF65E2"/>
    <w:rsid w:val="00E0020F"/>
    <w:rsid w:val="00E10FCE"/>
    <w:rsid w:val="00E118C7"/>
    <w:rsid w:val="00E1427B"/>
    <w:rsid w:val="00E14E0D"/>
    <w:rsid w:val="00E22B8B"/>
    <w:rsid w:val="00E32F34"/>
    <w:rsid w:val="00E3638C"/>
    <w:rsid w:val="00E40DF0"/>
    <w:rsid w:val="00E4267B"/>
    <w:rsid w:val="00E47DAC"/>
    <w:rsid w:val="00E50721"/>
    <w:rsid w:val="00E63C8A"/>
    <w:rsid w:val="00E70BF6"/>
    <w:rsid w:val="00E7451F"/>
    <w:rsid w:val="00E800D7"/>
    <w:rsid w:val="00EA050C"/>
    <w:rsid w:val="00EA632E"/>
    <w:rsid w:val="00EB28ED"/>
    <w:rsid w:val="00EC00A4"/>
    <w:rsid w:val="00EC3ADC"/>
    <w:rsid w:val="00ED1195"/>
    <w:rsid w:val="00EE5584"/>
    <w:rsid w:val="00F038CC"/>
    <w:rsid w:val="00F11C98"/>
    <w:rsid w:val="00F11EA6"/>
    <w:rsid w:val="00F1205B"/>
    <w:rsid w:val="00F12E47"/>
    <w:rsid w:val="00F223B2"/>
    <w:rsid w:val="00F411E5"/>
    <w:rsid w:val="00F421E3"/>
    <w:rsid w:val="00F44271"/>
    <w:rsid w:val="00F46ADB"/>
    <w:rsid w:val="00F501AF"/>
    <w:rsid w:val="00F50F9C"/>
    <w:rsid w:val="00F53241"/>
    <w:rsid w:val="00F54273"/>
    <w:rsid w:val="00F611EB"/>
    <w:rsid w:val="00F67790"/>
    <w:rsid w:val="00F67BF0"/>
    <w:rsid w:val="00F74844"/>
    <w:rsid w:val="00F93D23"/>
    <w:rsid w:val="00FA0A4B"/>
    <w:rsid w:val="00FA6F15"/>
    <w:rsid w:val="00FB1A1B"/>
    <w:rsid w:val="00FB5805"/>
    <w:rsid w:val="00FB645B"/>
    <w:rsid w:val="00FC09D6"/>
    <w:rsid w:val="00FC3073"/>
    <w:rsid w:val="00FC34EC"/>
    <w:rsid w:val="00FC3A6C"/>
    <w:rsid w:val="00FC3F69"/>
    <w:rsid w:val="00FC41D4"/>
    <w:rsid w:val="00FC5312"/>
    <w:rsid w:val="00FD2159"/>
    <w:rsid w:val="00FD3964"/>
    <w:rsid w:val="00FD4B49"/>
    <w:rsid w:val="00FD7891"/>
    <w:rsid w:val="00FF05CB"/>
    <w:rsid w:val="00FF30B7"/>
    <w:rsid w:val="00FF4DB4"/>
    <w:rsid w:val="00FF646F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092AB2"/>
  <w15:docId w15:val="{1221F8DD-7769-483A-A11F-14CE9AB6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247E"/>
    <w:pPr>
      <w:jc w:val="both"/>
    </w:pPr>
    <w:rPr>
      <w:rFonts w:cs="Calibri"/>
      <w:noProof/>
      <w:sz w:val="22"/>
      <w:szCs w:val="22"/>
      <w:lang w:val="sr-Cyrl-R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E2036"/>
    <w:rPr>
      <w:rFonts w:cs="Calibri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12DA5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uiPriority w:val="99"/>
    <w:semiHidden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9693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96938"/>
    <w:rPr>
      <w:rFonts w:ascii="Calibri" w:hAnsi="Calibri" w:cs="Calibri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693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96938"/>
    <w:rPr>
      <w:rFonts w:ascii="Calibri" w:hAnsi="Calibri" w:cs="Calibri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</w:pPr>
  </w:style>
  <w:style w:type="table" w:customStyle="1" w:styleId="GridTable6Colorful-Accent11">
    <w:name w:val="Grid Table 6 Colorful - Accent 11"/>
    <w:uiPriority w:val="99"/>
    <w:rsid w:val="00275E2A"/>
    <w:rPr>
      <w:rFonts w:cs="Calibri"/>
      <w:color w:val="365F91"/>
      <w:lang w:val="en-GB" w:eastAsia="sr-Latn-C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7C61B5"/>
    <w:pPr>
      <w:tabs>
        <w:tab w:val="center" w:pos="4513"/>
        <w:tab w:val="right" w:pos="9026"/>
      </w:tabs>
      <w:jc w:val="left"/>
    </w:pPr>
    <w:rPr>
      <w:lang w:val="en-GB" w:eastAsia="en-GB"/>
    </w:rPr>
  </w:style>
  <w:style w:type="character" w:customStyle="1" w:styleId="FooterChar">
    <w:name w:val="Footer Char"/>
    <w:link w:val="Footer"/>
    <w:uiPriority w:val="99"/>
    <w:locked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uiPriority w:val="99"/>
    <w:rsid w:val="003651DB"/>
    <w:rPr>
      <w:color w:val="0000FF"/>
      <w:u w:val="single"/>
    </w:rPr>
  </w:style>
  <w:style w:type="table" w:customStyle="1" w:styleId="PlainTable11">
    <w:name w:val="Plain Table 11"/>
    <w:uiPriority w:val="99"/>
    <w:rsid w:val="00044F35"/>
    <w:rPr>
      <w:rFonts w:cs="Calibri"/>
      <w:lang w:val="en-GB" w:eastAsia="sr-Latn-C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uiPriority w:val="99"/>
    <w:rsid w:val="007D39E4"/>
    <w:rPr>
      <w:rFonts w:cs="Calibri"/>
      <w:lang w:val="en-U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uiPriority w:val="99"/>
    <w:rsid w:val="007D39E4"/>
    <w:rPr>
      <w:rFonts w:cs="Calibri"/>
      <w:lang w:val="en-U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2A202F"/>
    <w:rPr>
      <w:rFonts w:ascii="Calibri" w:hAnsi="Calibri" w:cs="Calibri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633EFC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633EFC"/>
    <w:rPr>
      <w:rFonts w:ascii="Calibri" w:hAnsi="Calibri" w:cs="Calibri"/>
      <w:sz w:val="20"/>
      <w:szCs w:val="20"/>
      <w:lang w:val="en-US"/>
    </w:rPr>
  </w:style>
  <w:style w:type="character" w:styleId="FootnoteReference">
    <w:name w:val="footnote reference"/>
    <w:uiPriority w:val="99"/>
    <w:rsid w:val="00633EFC"/>
    <w:rPr>
      <w:vertAlign w:val="superscript"/>
    </w:rPr>
  </w:style>
  <w:style w:type="paragraph" w:customStyle="1" w:styleId="odluka-zakon">
    <w:name w:val="odluka-zakon"/>
    <w:basedOn w:val="Normal"/>
    <w:uiPriority w:val="99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062938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8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1779</Words>
  <Characters>10143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ПОЈЕДНОСТАВЉЕЊЕ АДМИНИСТРАТИВНОГ ПОСТУПКА</vt:lpstr>
    </vt:vector>
  </TitlesOfParts>
  <Company>HP</Company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ПОЈЕДНОСТАВЉЕЊЕ АДМИНИСТРАТИВНОГ ПОСТУПКА</dc:title>
  <dc:creator>User</dc:creator>
  <cp:lastModifiedBy>Katarina Milanovic</cp:lastModifiedBy>
  <cp:revision>23</cp:revision>
  <cp:lastPrinted>2018-09-10T06:55:00Z</cp:lastPrinted>
  <dcterms:created xsi:type="dcterms:W3CDTF">2019-03-01T11:33:00Z</dcterms:created>
  <dcterms:modified xsi:type="dcterms:W3CDTF">2019-04-08T06:59:00Z</dcterms:modified>
</cp:coreProperties>
</file>