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B54328" w14:textId="77777777" w:rsidR="006364E5" w:rsidRPr="0099424B" w:rsidRDefault="004C1D6A" w:rsidP="004C1D6A">
      <w:pPr>
        <w:pStyle w:val="NormalWeb"/>
        <w:spacing w:before="0" w:beforeAutospacing="0" w:after="0" w:afterAutospacing="0" w:line="336" w:lineRule="atLeast"/>
        <w:jc w:val="center"/>
        <w:rPr>
          <w:sz w:val="22"/>
          <w:szCs w:val="22"/>
          <w:lang w:val="ru-RU"/>
        </w:rPr>
      </w:pPr>
      <w:r w:rsidRPr="0099424B">
        <w:rPr>
          <w:b/>
          <w:sz w:val="22"/>
          <w:szCs w:val="22"/>
          <w:lang w:val="ru-RU"/>
        </w:rPr>
        <w:t xml:space="preserve">ПОЈЕДНОСТАВЉЕЊЕ </w:t>
      </w:r>
      <w:r w:rsidR="00501B7D" w:rsidRPr="0099424B">
        <w:rPr>
          <w:b/>
          <w:sz w:val="22"/>
          <w:szCs w:val="22"/>
          <w:lang w:val="ru-RU"/>
        </w:rPr>
        <w:t>ПОСТУПКА ИЗДАВАЊЕ ЛИЦЕНЦЕ ЗА СТОМАТОЛОГЕ</w:t>
      </w:r>
    </w:p>
    <w:p w14:paraId="70DE12F8" w14:textId="77777777" w:rsidR="004C1D6A" w:rsidRPr="0099424B" w:rsidRDefault="004C1D6A" w:rsidP="004C1D6A">
      <w:pPr>
        <w:pStyle w:val="NormalWeb"/>
        <w:spacing w:before="0" w:beforeAutospacing="0" w:after="0" w:afterAutospacing="0" w:line="336" w:lineRule="atLeast"/>
        <w:jc w:val="center"/>
        <w:rPr>
          <w:b/>
          <w:sz w:val="22"/>
          <w:szCs w:val="22"/>
          <w:lang w:val="ru-RU"/>
        </w:rPr>
      </w:pPr>
    </w:p>
    <w:p w14:paraId="128AB233" w14:textId="77777777" w:rsidR="00B1006E" w:rsidRPr="0099424B" w:rsidRDefault="00B1006E" w:rsidP="000E2036">
      <w:pPr>
        <w:pStyle w:val="NormalWeb"/>
        <w:spacing w:before="0" w:beforeAutospacing="0" w:after="0" w:afterAutospacing="0" w:line="336" w:lineRule="atLeast"/>
        <w:jc w:val="center"/>
        <w:rPr>
          <w:b/>
          <w:sz w:val="22"/>
          <w:szCs w:val="22"/>
          <w:lang w:val="ru-RU"/>
        </w:rPr>
      </w:pPr>
    </w:p>
    <w:tbl>
      <w:tblPr>
        <w:tblStyle w:val="TableGrid"/>
        <w:tblW w:w="0" w:type="auto"/>
        <w:tblLook w:val="04A0" w:firstRow="1" w:lastRow="0" w:firstColumn="1" w:lastColumn="0" w:noHBand="0" w:noVBand="1"/>
      </w:tblPr>
      <w:tblGrid>
        <w:gridCol w:w="3171"/>
        <w:gridCol w:w="5889"/>
      </w:tblGrid>
      <w:tr w:rsidR="00850AD5" w:rsidRPr="00044526" w14:paraId="4C4FC572" w14:textId="77777777" w:rsidTr="00850AD5">
        <w:trPr>
          <w:trHeight w:val="888"/>
        </w:trPr>
        <w:tc>
          <w:tcPr>
            <w:tcW w:w="2689" w:type="dxa"/>
            <w:shd w:val="clear" w:color="auto" w:fill="DBE5F1" w:themeFill="accent1" w:themeFillTint="33"/>
            <w:vAlign w:val="center"/>
          </w:tcPr>
          <w:p w14:paraId="6DE31CFA" w14:textId="77777777" w:rsidR="000E2036" w:rsidRPr="00044526" w:rsidRDefault="000E2036" w:rsidP="00850AD5">
            <w:pPr>
              <w:jc w:val="left"/>
              <w:rPr>
                <w:rFonts w:ascii="Times New Roman" w:hAnsi="Times New Roman"/>
                <w:b/>
                <w:sz w:val="22"/>
                <w:szCs w:val="22"/>
              </w:rPr>
            </w:pPr>
            <w:proofErr w:type="spellStart"/>
            <w:r w:rsidRPr="00044526">
              <w:rPr>
                <w:rFonts w:ascii="Times New Roman" w:hAnsi="Times New Roman"/>
                <w:b/>
                <w:sz w:val="22"/>
                <w:szCs w:val="22"/>
              </w:rPr>
              <w:t>Назив</w:t>
            </w:r>
            <w:proofErr w:type="spellEnd"/>
            <w:r w:rsidRPr="00044526">
              <w:rPr>
                <w:rFonts w:ascii="Times New Roman" w:hAnsi="Times New Roman"/>
                <w:b/>
                <w:sz w:val="22"/>
                <w:szCs w:val="22"/>
              </w:rPr>
              <w:t xml:space="preserve"> </w:t>
            </w:r>
            <w:proofErr w:type="spellStart"/>
            <w:r w:rsidRPr="00044526">
              <w:rPr>
                <w:rFonts w:ascii="Times New Roman" w:hAnsi="Times New Roman"/>
                <w:b/>
                <w:sz w:val="22"/>
                <w:szCs w:val="22"/>
              </w:rPr>
              <w:t>административног</w:t>
            </w:r>
            <w:proofErr w:type="spellEnd"/>
            <w:r w:rsidRPr="00044526">
              <w:rPr>
                <w:rFonts w:ascii="Times New Roman" w:hAnsi="Times New Roman"/>
                <w:b/>
                <w:sz w:val="22"/>
                <w:szCs w:val="22"/>
              </w:rPr>
              <w:t xml:space="preserve"> </w:t>
            </w:r>
            <w:proofErr w:type="spellStart"/>
            <w:r w:rsidRPr="00044526">
              <w:rPr>
                <w:rFonts w:ascii="Times New Roman" w:hAnsi="Times New Roman"/>
                <w:b/>
                <w:sz w:val="22"/>
                <w:szCs w:val="22"/>
              </w:rPr>
              <w:t>поступка</w:t>
            </w:r>
            <w:proofErr w:type="spellEnd"/>
            <w:r w:rsidRPr="00044526">
              <w:rPr>
                <w:rFonts w:ascii="Times New Roman" w:hAnsi="Times New Roman"/>
                <w:b/>
                <w:sz w:val="22"/>
                <w:szCs w:val="22"/>
              </w:rPr>
              <w:t xml:space="preserve">  </w:t>
            </w:r>
          </w:p>
        </w:tc>
        <w:tc>
          <w:tcPr>
            <w:tcW w:w="6371" w:type="dxa"/>
            <w:vAlign w:val="center"/>
          </w:tcPr>
          <w:p w14:paraId="3CDB837A" w14:textId="77777777" w:rsidR="000E2036" w:rsidRPr="00044526" w:rsidRDefault="00501B7D" w:rsidP="00DE24AF">
            <w:pPr>
              <w:pStyle w:val="NormalWeb"/>
              <w:spacing w:before="120" w:after="120"/>
              <w:jc w:val="both"/>
              <w:rPr>
                <w:b/>
                <w:sz w:val="22"/>
                <w:szCs w:val="22"/>
              </w:rPr>
            </w:pPr>
            <w:proofErr w:type="spellStart"/>
            <w:r w:rsidRPr="00044526">
              <w:rPr>
                <w:b/>
                <w:sz w:val="22"/>
                <w:szCs w:val="22"/>
              </w:rPr>
              <w:t>Издавање</w:t>
            </w:r>
            <w:proofErr w:type="spellEnd"/>
            <w:r w:rsidRPr="00044526">
              <w:rPr>
                <w:b/>
                <w:sz w:val="22"/>
                <w:szCs w:val="22"/>
              </w:rPr>
              <w:t xml:space="preserve"> </w:t>
            </w:r>
            <w:proofErr w:type="spellStart"/>
            <w:r w:rsidRPr="00044526">
              <w:rPr>
                <w:b/>
                <w:sz w:val="22"/>
                <w:szCs w:val="22"/>
              </w:rPr>
              <w:t>лиценце</w:t>
            </w:r>
            <w:proofErr w:type="spellEnd"/>
            <w:r w:rsidRPr="00044526">
              <w:rPr>
                <w:b/>
                <w:sz w:val="22"/>
                <w:szCs w:val="22"/>
              </w:rPr>
              <w:t xml:space="preserve"> </w:t>
            </w:r>
            <w:proofErr w:type="spellStart"/>
            <w:r w:rsidRPr="00044526">
              <w:rPr>
                <w:b/>
                <w:sz w:val="22"/>
                <w:szCs w:val="22"/>
              </w:rPr>
              <w:t>за</w:t>
            </w:r>
            <w:proofErr w:type="spellEnd"/>
            <w:r w:rsidRPr="00044526">
              <w:rPr>
                <w:b/>
                <w:sz w:val="22"/>
                <w:szCs w:val="22"/>
              </w:rPr>
              <w:t xml:space="preserve"> </w:t>
            </w:r>
            <w:proofErr w:type="spellStart"/>
            <w:r w:rsidRPr="00044526">
              <w:rPr>
                <w:b/>
                <w:sz w:val="22"/>
                <w:szCs w:val="22"/>
              </w:rPr>
              <w:t>стоматологе</w:t>
            </w:r>
            <w:proofErr w:type="spellEnd"/>
            <w:r w:rsidRPr="00044526">
              <w:rPr>
                <w:b/>
                <w:sz w:val="22"/>
                <w:szCs w:val="22"/>
              </w:rPr>
              <w:t xml:space="preserve"> </w:t>
            </w:r>
          </w:p>
        </w:tc>
      </w:tr>
      <w:tr w:rsidR="00850AD5" w:rsidRPr="00044526" w14:paraId="421242A8" w14:textId="77777777" w:rsidTr="00850AD5">
        <w:trPr>
          <w:trHeight w:val="418"/>
        </w:trPr>
        <w:tc>
          <w:tcPr>
            <w:tcW w:w="2689" w:type="dxa"/>
            <w:shd w:val="clear" w:color="auto" w:fill="DBE5F1" w:themeFill="accent1" w:themeFillTint="33"/>
            <w:vAlign w:val="center"/>
          </w:tcPr>
          <w:p w14:paraId="2B56965C" w14:textId="77777777" w:rsidR="000E2036" w:rsidRPr="00044526" w:rsidRDefault="000E2036" w:rsidP="00850AD5">
            <w:pPr>
              <w:pStyle w:val="NormalWeb"/>
              <w:spacing w:before="0" w:beforeAutospacing="0" w:after="0" w:afterAutospacing="0"/>
              <w:rPr>
                <w:b/>
                <w:sz w:val="22"/>
                <w:szCs w:val="22"/>
              </w:rPr>
            </w:pPr>
            <w:proofErr w:type="spellStart"/>
            <w:r w:rsidRPr="00044526">
              <w:rPr>
                <w:b/>
                <w:sz w:val="22"/>
                <w:szCs w:val="22"/>
              </w:rPr>
              <w:t>Шифра</w:t>
            </w:r>
            <w:proofErr w:type="spellEnd"/>
            <w:r w:rsidRPr="00044526">
              <w:rPr>
                <w:b/>
                <w:sz w:val="22"/>
                <w:szCs w:val="22"/>
              </w:rPr>
              <w:t xml:space="preserve"> </w:t>
            </w:r>
            <w:proofErr w:type="spellStart"/>
            <w:r w:rsidRPr="00044526">
              <w:rPr>
                <w:b/>
                <w:sz w:val="22"/>
                <w:szCs w:val="22"/>
              </w:rPr>
              <w:t>поступка</w:t>
            </w:r>
            <w:proofErr w:type="spellEnd"/>
          </w:p>
        </w:tc>
        <w:tc>
          <w:tcPr>
            <w:tcW w:w="6371" w:type="dxa"/>
            <w:vAlign w:val="center"/>
          </w:tcPr>
          <w:p w14:paraId="33D30923" w14:textId="77777777" w:rsidR="000E2036" w:rsidRPr="00044526" w:rsidRDefault="008011BC" w:rsidP="00CB36D2">
            <w:pPr>
              <w:pStyle w:val="NormalWeb"/>
              <w:spacing w:before="120" w:beforeAutospacing="0" w:after="120" w:afterAutospacing="0"/>
              <w:rPr>
                <w:b/>
                <w:sz w:val="22"/>
                <w:szCs w:val="22"/>
              </w:rPr>
            </w:pPr>
            <w:r w:rsidRPr="00044526">
              <w:rPr>
                <w:sz w:val="22"/>
                <w:szCs w:val="22"/>
              </w:rPr>
              <w:t>04.0</w:t>
            </w:r>
            <w:r w:rsidR="00A50A83" w:rsidRPr="00044526">
              <w:rPr>
                <w:sz w:val="22"/>
                <w:szCs w:val="22"/>
              </w:rPr>
              <w:t>6</w:t>
            </w:r>
            <w:r w:rsidRPr="00044526">
              <w:rPr>
                <w:sz w:val="22"/>
                <w:szCs w:val="22"/>
              </w:rPr>
              <w:t>.000</w:t>
            </w:r>
            <w:r w:rsidR="00CB36D2" w:rsidRPr="00044526">
              <w:rPr>
                <w:sz w:val="22"/>
                <w:szCs w:val="22"/>
              </w:rPr>
              <w:t>4</w:t>
            </w:r>
          </w:p>
        </w:tc>
      </w:tr>
      <w:tr w:rsidR="00850AD5" w:rsidRPr="00044526" w14:paraId="222D060E" w14:textId="77777777" w:rsidTr="00850AD5">
        <w:tc>
          <w:tcPr>
            <w:tcW w:w="2689" w:type="dxa"/>
            <w:shd w:val="clear" w:color="auto" w:fill="DBE5F1" w:themeFill="accent1" w:themeFillTint="33"/>
            <w:vAlign w:val="center"/>
          </w:tcPr>
          <w:p w14:paraId="5193F0AF" w14:textId="77777777" w:rsidR="00275E2A" w:rsidRPr="0099424B" w:rsidRDefault="00275E2A" w:rsidP="00850AD5">
            <w:pPr>
              <w:pStyle w:val="NormalWeb"/>
              <w:spacing w:before="0" w:beforeAutospacing="0" w:after="0" w:afterAutospacing="0"/>
              <w:rPr>
                <w:b/>
                <w:sz w:val="22"/>
                <w:szCs w:val="22"/>
                <w:lang w:val="ru-RU"/>
              </w:rPr>
            </w:pPr>
            <w:r w:rsidRPr="0099424B">
              <w:rPr>
                <w:b/>
                <w:sz w:val="22"/>
                <w:szCs w:val="22"/>
                <w:lang w:val="ru-RU"/>
              </w:rPr>
              <w:t>Регулаторно тело</w:t>
            </w:r>
          </w:p>
          <w:p w14:paraId="3385589E" w14:textId="77777777" w:rsidR="00275E2A" w:rsidRPr="0099424B" w:rsidRDefault="00275E2A" w:rsidP="00850AD5">
            <w:pPr>
              <w:pStyle w:val="NormalWeb"/>
              <w:spacing w:before="0" w:beforeAutospacing="0" w:after="0" w:afterAutospacing="0"/>
              <w:rPr>
                <w:b/>
                <w:sz w:val="22"/>
                <w:szCs w:val="22"/>
                <w:lang w:val="ru-RU"/>
              </w:rPr>
            </w:pPr>
            <w:r w:rsidRPr="0099424B">
              <w:rPr>
                <w:b/>
                <w:sz w:val="22"/>
                <w:szCs w:val="22"/>
                <w:lang w:val="ru-RU"/>
              </w:rPr>
              <w:t>(надлежно за спровођење препоруке)</w:t>
            </w:r>
          </w:p>
        </w:tc>
        <w:tc>
          <w:tcPr>
            <w:tcW w:w="6371" w:type="dxa"/>
            <w:vAlign w:val="center"/>
          </w:tcPr>
          <w:p w14:paraId="1DA58695" w14:textId="77777777" w:rsidR="00092B84" w:rsidRPr="00044526" w:rsidRDefault="00DE24AF" w:rsidP="00850AD5">
            <w:pPr>
              <w:pStyle w:val="NormalWeb"/>
              <w:spacing w:before="120" w:beforeAutospacing="0" w:after="120" w:afterAutospacing="0"/>
              <w:rPr>
                <w:sz w:val="22"/>
                <w:szCs w:val="22"/>
              </w:rPr>
            </w:pPr>
            <w:proofErr w:type="spellStart"/>
            <w:r w:rsidRPr="00044526">
              <w:rPr>
                <w:sz w:val="22"/>
                <w:szCs w:val="22"/>
              </w:rPr>
              <w:t>Министарство</w:t>
            </w:r>
            <w:proofErr w:type="spellEnd"/>
            <w:r w:rsidRPr="00044526">
              <w:rPr>
                <w:sz w:val="22"/>
                <w:szCs w:val="22"/>
              </w:rPr>
              <w:t xml:space="preserve"> </w:t>
            </w:r>
            <w:proofErr w:type="spellStart"/>
            <w:r w:rsidR="008011BC" w:rsidRPr="00044526">
              <w:rPr>
                <w:sz w:val="22"/>
                <w:szCs w:val="22"/>
              </w:rPr>
              <w:t>здравља</w:t>
            </w:r>
            <w:proofErr w:type="spellEnd"/>
          </w:p>
          <w:p w14:paraId="7228CC28" w14:textId="77777777" w:rsidR="00DE24AF" w:rsidRPr="00044526" w:rsidRDefault="00A50A83" w:rsidP="00850AD5">
            <w:pPr>
              <w:pStyle w:val="NormalWeb"/>
              <w:spacing w:before="120" w:beforeAutospacing="0" w:after="120" w:afterAutospacing="0"/>
              <w:rPr>
                <w:sz w:val="22"/>
                <w:szCs w:val="22"/>
              </w:rPr>
            </w:pPr>
            <w:proofErr w:type="spellStart"/>
            <w:r w:rsidRPr="00044526">
              <w:rPr>
                <w:sz w:val="22"/>
                <w:szCs w:val="22"/>
              </w:rPr>
              <w:t>Стоматолошка</w:t>
            </w:r>
            <w:proofErr w:type="spellEnd"/>
            <w:r w:rsidRPr="00044526">
              <w:rPr>
                <w:sz w:val="22"/>
                <w:szCs w:val="22"/>
              </w:rPr>
              <w:t xml:space="preserve"> </w:t>
            </w:r>
            <w:proofErr w:type="spellStart"/>
            <w:r w:rsidRPr="00044526">
              <w:rPr>
                <w:sz w:val="22"/>
                <w:szCs w:val="22"/>
              </w:rPr>
              <w:t>комора</w:t>
            </w:r>
            <w:proofErr w:type="spellEnd"/>
            <w:r w:rsidRPr="00044526">
              <w:rPr>
                <w:sz w:val="22"/>
                <w:szCs w:val="22"/>
              </w:rPr>
              <w:t xml:space="preserve"> </w:t>
            </w:r>
          </w:p>
        </w:tc>
      </w:tr>
      <w:tr w:rsidR="00850AD5" w:rsidRPr="0099424B" w14:paraId="71A67CE1" w14:textId="77777777" w:rsidTr="00850AD5">
        <w:tc>
          <w:tcPr>
            <w:tcW w:w="2689" w:type="dxa"/>
            <w:shd w:val="clear" w:color="auto" w:fill="DBE5F1" w:themeFill="accent1" w:themeFillTint="33"/>
            <w:vAlign w:val="center"/>
          </w:tcPr>
          <w:p w14:paraId="344E13BD" w14:textId="77777777" w:rsidR="00275E2A" w:rsidRPr="0099424B" w:rsidRDefault="00275E2A" w:rsidP="00850AD5">
            <w:pPr>
              <w:pStyle w:val="NormalWeb"/>
              <w:spacing w:before="0" w:beforeAutospacing="0" w:after="0" w:afterAutospacing="0"/>
              <w:rPr>
                <w:b/>
                <w:sz w:val="22"/>
                <w:szCs w:val="22"/>
                <w:lang w:val="ru-RU"/>
              </w:rPr>
            </w:pPr>
            <w:r w:rsidRPr="0099424B">
              <w:rPr>
                <w:b/>
                <w:sz w:val="22"/>
                <w:szCs w:val="22"/>
                <w:lang w:val="ru-RU"/>
              </w:rPr>
              <w:t>Правни о</w:t>
            </w:r>
            <w:r w:rsidR="00B903AE" w:rsidRPr="0099424B">
              <w:rPr>
                <w:b/>
                <w:sz w:val="22"/>
                <w:szCs w:val="22"/>
                <w:lang w:val="ru-RU"/>
              </w:rPr>
              <w:t>квир</w:t>
            </w:r>
            <w:r w:rsidR="00DC4BC2" w:rsidRPr="0099424B">
              <w:rPr>
                <w:b/>
                <w:sz w:val="22"/>
                <w:szCs w:val="22"/>
                <w:lang w:val="ru-RU"/>
              </w:rPr>
              <w:t xml:space="preserve"> којим је уређен административни поступак</w:t>
            </w:r>
          </w:p>
        </w:tc>
        <w:tc>
          <w:tcPr>
            <w:tcW w:w="6371" w:type="dxa"/>
            <w:vAlign w:val="center"/>
          </w:tcPr>
          <w:p w14:paraId="32580C88" w14:textId="77777777" w:rsidR="00CB36D2" w:rsidRPr="0099424B" w:rsidRDefault="00CB36D2" w:rsidP="00CB36D2">
            <w:pPr>
              <w:pStyle w:val="ListParagraph"/>
              <w:numPr>
                <w:ilvl w:val="0"/>
                <w:numId w:val="2"/>
              </w:numPr>
              <w:ind w:left="277" w:hanging="277"/>
              <w:rPr>
                <w:rFonts w:ascii="Times New Roman" w:hAnsi="Times New Roman"/>
                <w:sz w:val="22"/>
                <w:szCs w:val="22"/>
                <w:lang w:val="ru-RU"/>
              </w:rPr>
            </w:pPr>
            <w:r w:rsidRPr="0099424B">
              <w:rPr>
                <w:rFonts w:ascii="Times New Roman" w:hAnsi="Times New Roman"/>
                <w:sz w:val="22"/>
                <w:szCs w:val="22"/>
                <w:lang w:val="ru-RU"/>
              </w:rPr>
              <w:t>Закон о здравственој заштити („Сл</w:t>
            </w:r>
            <w:r w:rsidR="00C92D8E" w:rsidRPr="0099424B">
              <w:rPr>
                <w:rFonts w:ascii="Times New Roman" w:hAnsi="Times New Roman"/>
                <w:sz w:val="22"/>
                <w:szCs w:val="22"/>
                <w:lang w:val="ru-RU"/>
              </w:rPr>
              <w:t xml:space="preserve">ужбени </w:t>
            </w:r>
            <w:r w:rsidRPr="0099424B">
              <w:rPr>
                <w:rFonts w:ascii="Times New Roman" w:hAnsi="Times New Roman"/>
                <w:sz w:val="22"/>
                <w:szCs w:val="22"/>
                <w:lang w:val="ru-RU"/>
              </w:rPr>
              <w:t xml:space="preserve"> гласник РС</w:t>
            </w:r>
            <w:r w:rsidR="0007349F" w:rsidRPr="0099424B">
              <w:rPr>
                <w:rFonts w:ascii="Times New Roman" w:hAnsi="Times New Roman"/>
                <w:sz w:val="22"/>
                <w:szCs w:val="22"/>
                <w:lang w:val="ru-RU" w:eastAsia="en-GB"/>
              </w:rPr>
              <w:t>”</w:t>
            </w:r>
            <w:r w:rsidRPr="0099424B">
              <w:rPr>
                <w:rFonts w:ascii="Times New Roman" w:hAnsi="Times New Roman"/>
                <w:sz w:val="22"/>
                <w:szCs w:val="22"/>
                <w:lang w:val="ru-RU"/>
              </w:rPr>
              <w:t xml:space="preserve">, </w:t>
            </w:r>
            <w:r w:rsidR="007B2DE0" w:rsidRPr="0099424B">
              <w:rPr>
                <w:rFonts w:ascii="Times New Roman" w:hAnsi="Times New Roman"/>
                <w:sz w:val="22"/>
                <w:szCs w:val="22"/>
                <w:lang w:val="ru-RU"/>
              </w:rPr>
              <w:t xml:space="preserve">број </w:t>
            </w:r>
            <w:r w:rsidR="00C92D8E" w:rsidRPr="0099424B">
              <w:rPr>
                <w:rFonts w:ascii="Times New Roman" w:hAnsi="Times New Roman"/>
                <w:sz w:val="22"/>
                <w:szCs w:val="22"/>
                <w:lang w:val="ru-RU"/>
              </w:rPr>
              <w:t>25/</w:t>
            </w:r>
            <w:r w:rsidR="006364E5" w:rsidRPr="0099424B">
              <w:rPr>
                <w:rFonts w:ascii="Times New Roman" w:hAnsi="Times New Roman"/>
                <w:sz w:val="22"/>
                <w:szCs w:val="22"/>
                <w:lang w:val="ru-RU"/>
              </w:rPr>
              <w:t>19</w:t>
            </w:r>
            <w:r w:rsidRPr="0099424B">
              <w:rPr>
                <w:rFonts w:ascii="Times New Roman" w:hAnsi="Times New Roman"/>
                <w:sz w:val="22"/>
                <w:szCs w:val="22"/>
                <w:lang w:val="ru-RU"/>
              </w:rPr>
              <w:t>)</w:t>
            </w:r>
          </w:p>
          <w:p w14:paraId="76E59332" w14:textId="77777777" w:rsidR="00C600D6" w:rsidRPr="0099424B" w:rsidRDefault="00C600D6" w:rsidP="00C600D6">
            <w:pPr>
              <w:pStyle w:val="ListParagraph"/>
              <w:numPr>
                <w:ilvl w:val="0"/>
                <w:numId w:val="2"/>
              </w:numPr>
              <w:ind w:left="281" w:hanging="270"/>
              <w:rPr>
                <w:rFonts w:ascii="Times New Roman" w:hAnsi="Times New Roman"/>
                <w:sz w:val="22"/>
                <w:szCs w:val="22"/>
                <w:lang w:val="ru-RU"/>
              </w:rPr>
            </w:pPr>
            <w:r w:rsidRPr="0099424B">
              <w:rPr>
                <w:rFonts w:ascii="Times New Roman" w:hAnsi="Times New Roman"/>
                <w:sz w:val="22"/>
                <w:szCs w:val="22"/>
                <w:lang w:val="ru-RU"/>
              </w:rPr>
              <w:t>Закон о коморама здравствених радника („Сл. гласник РС</w:t>
            </w:r>
            <w:r w:rsidR="0007349F" w:rsidRPr="0099424B">
              <w:rPr>
                <w:rFonts w:ascii="Times New Roman" w:hAnsi="Times New Roman"/>
                <w:sz w:val="22"/>
                <w:szCs w:val="22"/>
                <w:lang w:val="ru-RU" w:eastAsia="en-GB"/>
              </w:rPr>
              <w:t>”</w:t>
            </w:r>
            <w:r w:rsidR="0007349F" w:rsidRPr="0099424B">
              <w:rPr>
                <w:rFonts w:ascii="Times New Roman" w:hAnsi="Times New Roman"/>
                <w:sz w:val="22"/>
                <w:szCs w:val="22"/>
                <w:lang w:val="ru-RU"/>
              </w:rPr>
              <w:t xml:space="preserve"> бр. 107/05, 99/10, 70/</w:t>
            </w:r>
            <w:r w:rsidRPr="0099424B">
              <w:rPr>
                <w:rFonts w:ascii="Times New Roman" w:hAnsi="Times New Roman"/>
                <w:sz w:val="22"/>
                <w:szCs w:val="22"/>
                <w:lang w:val="ru-RU"/>
              </w:rPr>
              <w:t>17-УС)</w:t>
            </w:r>
          </w:p>
          <w:p w14:paraId="604CE48A" w14:textId="77777777" w:rsidR="00E15103" w:rsidRPr="0099424B" w:rsidRDefault="00CB36D2" w:rsidP="00CB36D2">
            <w:pPr>
              <w:pStyle w:val="ListParagraph"/>
              <w:numPr>
                <w:ilvl w:val="0"/>
                <w:numId w:val="2"/>
              </w:numPr>
              <w:tabs>
                <w:tab w:val="left" w:pos="371"/>
              </w:tabs>
              <w:spacing w:before="120" w:after="120"/>
              <w:ind w:left="277" w:hanging="270"/>
              <w:rPr>
                <w:rFonts w:ascii="Times New Roman" w:hAnsi="Times New Roman"/>
                <w:sz w:val="22"/>
                <w:szCs w:val="22"/>
                <w:lang w:val="ru-RU"/>
              </w:rPr>
            </w:pPr>
            <w:r w:rsidRPr="0099424B">
              <w:rPr>
                <w:rFonts w:ascii="Times New Roman" w:hAnsi="Times New Roman"/>
                <w:sz w:val="22"/>
                <w:szCs w:val="22"/>
                <w:lang w:val="ru-RU"/>
              </w:rPr>
              <w:t>Правилник о ближим условима за издавање, обнављање или одузимање лиценце члановима комора здравствених радника („Сл. гласник РС</w:t>
            </w:r>
            <w:r w:rsidR="0007349F" w:rsidRPr="0099424B">
              <w:rPr>
                <w:rFonts w:ascii="Times New Roman" w:hAnsi="Times New Roman"/>
                <w:sz w:val="22"/>
                <w:szCs w:val="22"/>
                <w:lang w:val="ru-RU" w:eastAsia="en-GB"/>
              </w:rPr>
              <w:t xml:space="preserve">”, </w:t>
            </w:r>
            <w:r w:rsidRPr="0099424B">
              <w:rPr>
                <w:rFonts w:ascii="Times New Roman" w:hAnsi="Times New Roman"/>
                <w:sz w:val="22"/>
                <w:szCs w:val="22"/>
                <w:lang w:val="ru-RU"/>
              </w:rPr>
              <w:t xml:space="preserve"> бр. 119/07, 23/09, 40/10, 102/15) </w:t>
            </w:r>
          </w:p>
          <w:p w14:paraId="00E87A3F" w14:textId="77777777" w:rsidR="00DA6F08" w:rsidRPr="0099424B" w:rsidRDefault="00DA6F08" w:rsidP="00ED4125">
            <w:pPr>
              <w:pStyle w:val="ListParagraph"/>
              <w:numPr>
                <w:ilvl w:val="0"/>
                <w:numId w:val="2"/>
              </w:numPr>
              <w:tabs>
                <w:tab w:val="left" w:pos="371"/>
              </w:tabs>
              <w:spacing w:before="120" w:after="120"/>
              <w:ind w:left="281" w:hanging="281"/>
              <w:rPr>
                <w:rFonts w:ascii="Times New Roman" w:hAnsi="Times New Roman"/>
                <w:sz w:val="22"/>
                <w:szCs w:val="22"/>
                <w:lang w:val="ru-RU"/>
              </w:rPr>
            </w:pPr>
            <w:r w:rsidRPr="0099424B">
              <w:rPr>
                <w:rFonts w:ascii="Times New Roman" w:hAnsi="Times New Roman"/>
                <w:sz w:val="22"/>
                <w:szCs w:val="22"/>
                <w:lang w:val="ru-RU"/>
              </w:rPr>
              <w:t>За примену ове препоруке потребно је изменити Статут стоматолошке коморе („Сл. гласник РС</w:t>
            </w:r>
            <w:r w:rsidR="0007349F" w:rsidRPr="0099424B">
              <w:rPr>
                <w:rFonts w:ascii="Times New Roman" w:hAnsi="Times New Roman"/>
                <w:sz w:val="22"/>
                <w:szCs w:val="22"/>
                <w:lang w:val="ru-RU" w:eastAsia="en-GB"/>
              </w:rPr>
              <w:t>”</w:t>
            </w:r>
            <w:r w:rsidRPr="0099424B">
              <w:rPr>
                <w:rFonts w:ascii="Times New Roman" w:hAnsi="Times New Roman"/>
                <w:sz w:val="22"/>
                <w:szCs w:val="22"/>
                <w:lang w:val="ru-RU"/>
              </w:rPr>
              <w:t xml:space="preserve"> бр. 106/06, 118/2008, 5/10, 113/13, 23/15, 24/17, 43/17).</w:t>
            </w:r>
          </w:p>
        </w:tc>
      </w:tr>
      <w:tr w:rsidR="00850AD5" w:rsidRPr="0099424B" w14:paraId="7D8F2163" w14:textId="77777777" w:rsidTr="005C385F">
        <w:tc>
          <w:tcPr>
            <w:tcW w:w="2689" w:type="dxa"/>
            <w:shd w:val="clear" w:color="auto" w:fill="DBE5F1" w:themeFill="accent1" w:themeFillTint="33"/>
            <w:vAlign w:val="center"/>
          </w:tcPr>
          <w:p w14:paraId="1B11B436" w14:textId="77777777" w:rsidR="00D73918" w:rsidRPr="0099424B" w:rsidRDefault="00D73918" w:rsidP="00850AD5">
            <w:pPr>
              <w:pStyle w:val="NormalWeb"/>
              <w:spacing w:before="0" w:beforeAutospacing="0" w:after="0" w:afterAutospacing="0"/>
              <w:rPr>
                <w:rFonts w:eastAsiaTheme="minorHAnsi"/>
                <w:b/>
                <w:bCs/>
                <w:color w:val="000000" w:themeColor="text1"/>
                <w:sz w:val="22"/>
                <w:szCs w:val="22"/>
                <w:lang w:val="ru-RU" w:eastAsia="en-GB"/>
              </w:rPr>
            </w:pPr>
            <w:r w:rsidRPr="0099424B">
              <w:rPr>
                <w:rFonts w:eastAsiaTheme="minorHAnsi"/>
                <w:b/>
                <w:bCs/>
                <w:color w:val="000000" w:themeColor="text1"/>
                <w:sz w:val="22"/>
                <w:szCs w:val="22"/>
                <w:lang w:val="ru-RU" w:eastAsia="en-GB"/>
              </w:rPr>
              <w:t>Прописи које треба променити</w:t>
            </w:r>
            <w:r w:rsidR="00804060" w:rsidRPr="0099424B">
              <w:rPr>
                <w:rFonts w:eastAsiaTheme="minorHAnsi"/>
                <w:b/>
                <w:bCs/>
                <w:color w:val="000000" w:themeColor="text1"/>
                <w:sz w:val="22"/>
                <w:szCs w:val="22"/>
                <w:lang w:val="ru-RU" w:eastAsia="en-GB"/>
              </w:rPr>
              <w:t>/донети/укинути</w:t>
            </w:r>
            <w:r w:rsidRPr="0099424B">
              <w:rPr>
                <w:rFonts w:eastAsiaTheme="minorHAnsi"/>
                <w:b/>
                <w:bCs/>
                <w:color w:val="000000" w:themeColor="text1"/>
                <w:sz w:val="22"/>
                <w:szCs w:val="22"/>
                <w:lang w:val="ru-RU" w:eastAsia="en-GB"/>
              </w:rPr>
              <w:t>да би се спровеле препоруке</w:t>
            </w:r>
          </w:p>
        </w:tc>
        <w:tc>
          <w:tcPr>
            <w:tcW w:w="6371" w:type="dxa"/>
            <w:shd w:val="clear" w:color="auto" w:fill="auto"/>
            <w:vAlign w:val="center"/>
          </w:tcPr>
          <w:p w14:paraId="113B2D00" w14:textId="77777777" w:rsidR="004D398C" w:rsidRPr="0099424B" w:rsidRDefault="004D398C" w:rsidP="00950A77">
            <w:pPr>
              <w:pStyle w:val="ListParagraph"/>
              <w:numPr>
                <w:ilvl w:val="0"/>
                <w:numId w:val="10"/>
              </w:numPr>
              <w:ind w:left="371"/>
              <w:rPr>
                <w:rFonts w:ascii="Times New Roman" w:hAnsi="Times New Roman"/>
                <w:color w:val="000000" w:themeColor="text1"/>
                <w:sz w:val="22"/>
                <w:szCs w:val="22"/>
                <w:lang w:val="ru-RU"/>
              </w:rPr>
            </w:pPr>
            <w:r w:rsidRPr="0099424B">
              <w:rPr>
                <w:rFonts w:ascii="Times New Roman" w:hAnsi="Times New Roman"/>
                <w:color w:val="000000" w:themeColor="text1"/>
                <w:sz w:val="22"/>
                <w:szCs w:val="22"/>
                <w:lang w:val="ru-RU"/>
              </w:rPr>
              <w:t>Закон о коморама здравствених радника („Сл</w:t>
            </w:r>
            <w:r w:rsidR="0007349F" w:rsidRPr="0099424B">
              <w:rPr>
                <w:rFonts w:ascii="Times New Roman" w:hAnsi="Times New Roman"/>
                <w:color w:val="000000" w:themeColor="text1"/>
                <w:sz w:val="22"/>
                <w:szCs w:val="22"/>
                <w:lang w:val="ru-RU"/>
              </w:rPr>
              <w:t>. гласник РС</w:t>
            </w:r>
            <w:r w:rsidR="00C92D8E" w:rsidRPr="0099424B">
              <w:rPr>
                <w:rFonts w:ascii="Times New Roman" w:hAnsi="Times New Roman"/>
                <w:sz w:val="22"/>
                <w:szCs w:val="22"/>
                <w:lang w:val="ru-RU" w:eastAsia="en-GB"/>
              </w:rPr>
              <w:t>”</w:t>
            </w:r>
            <w:r w:rsidR="0007349F" w:rsidRPr="0099424B">
              <w:rPr>
                <w:rFonts w:ascii="Times New Roman" w:hAnsi="Times New Roman"/>
                <w:sz w:val="22"/>
                <w:szCs w:val="22"/>
                <w:lang w:val="ru-RU" w:eastAsia="en-GB"/>
              </w:rPr>
              <w:t xml:space="preserve">, </w:t>
            </w:r>
            <w:r w:rsidR="0007349F" w:rsidRPr="0099424B">
              <w:rPr>
                <w:rFonts w:ascii="Times New Roman" w:hAnsi="Times New Roman"/>
                <w:color w:val="000000" w:themeColor="text1"/>
                <w:sz w:val="22"/>
                <w:szCs w:val="22"/>
                <w:lang w:val="ru-RU"/>
              </w:rPr>
              <w:t>бр. 107/05, 99/10, 70/</w:t>
            </w:r>
            <w:r w:rsidRPr="0099424B">
              <w:rPr>
                <w:rFonts w:ascii="Times New Roman" w:hAnsi="Times New Roman"/>
                <w:color w:val="000000" w:themeColor="text1"/>
                <w:sz w:val="22"/>
                <w:szCs w:val="22"/>
                <w:lang w:val="ru-RU"/>
              </w:rPr>
              <w:t>17-УС)</w:t>
            </w:r>
          </w:p>
          <w:p w14:paraId="263A0103" w14:textId="77777777" w:rsidR="00C92D8E" w:rsidRPr="0099424B" w:rsidRDefault="00C92D8E" w:rsidP="00C92D8E">
            <w:pPr>
              <w:pStyle w:val="ListParagraph"/>
              <w:numPr>
                <w:ilvl w:val="0"/>
                <w:numId w:val="10"/>
              </w:numPr>
              <w:spacing w:before="120" w:after="120"/>
              <w:ind w:left="348"/>
              <w:rPr>
                <w:rFonts w:ascii="Times New Roman" w:hAnsi="Times New Roman"/>
                <w:color w:val="000000" w:themeColor="text1"/>
                <w:sz w:val="22"/>
                <w:szCs w:val="22"/>
                <w:lang w:val="ru-RU"/>
              </w:rPr>
            </w:pPr>
            <w:r w:rsidRPr="0099424B">
              <w:rPr>
                <w:rFonts w:ascii="Times New Roman" w:hAnsi="Times New Roman"/>
                <w:sz w:val="22"/>
                <w:szCs w:val="22"/>
                <w:lang w:val="ru-RU"/>
              </w:rPr>
              <w:t>Доношење новог Правилника којим се прописују ближи услови и начин издавања,</w:t>
            </w:r>
            <w:r w:rsidR="00F954F7" w:rsidRPr="0099424B">
              <w:rPr>
                <w:rFonts w:ascii="Times New Roman" w:hAnsi="Times New Roman"/>
                <w:sz w:val="22"/>
                <w:szCs w:val="22"/>
                <w:lang w:val="ru-RU"/>
              </w:rPr>
              <w:t xml:space="preserve"> обнављања и одузимања лиценце,</w:t>
            </w:r>
            <w:r w:rsidRPr="0099424B">
              <w:rPr>
                <w:rFonts w:ascii="Times New Roman" w:hAnsi="Times New Roman"/>
                <w:sz w:val="22"/>
                <w:szCs w:val="22"/>
                <w:lang w:val="ru-RU"/>
              </w:rPr>
              <w:t xml:space="preserve"> полагања лиценцног испита, као и други услови потребни за издавање, обнављање и одузимање лиценце</w:t>
            </w:r>
            <w:r w:rsidR="00F954F7" w:rsidRPr="0099424B">
              <w:rPr>
                <w:rFonts w:ascii="Times New Roman" w:hAnsi="Times New Roman"/>
                <w:sz w:val="22"/>
                <w:szCs w:val="22"/>
                <w:lang w:val="ru-RU"/>
              </w:rPr>
              <w:t>.</w:t>
            </w:r>
          </w:p>
          <w:p w14:paraId="1A45A9C8" w14:textId="77777777" w:rsidR="00DA6F08" w:rsidRPr="0099424B" w:rsidRDefault="00DA6F08" w:rsidP="00950A77">
            <w:pPr>
              <w:pStyle w:val="ListParagraph"/>
              <w:numPr>
                <w:ilvl w:val="0"/>
                <w:numId w:val="10"/>
              </w:numPr>
              <w:spacing w:before="120" w:after="120"/>
              <w:ind w:left="371"/>
              <w:rPr>
                <w:rFonts w:ascii="Times New Roman" w:hAnsi="Times New Roman"/>
                <w:color w:val="000000" w:themeColor="text1"/>
                <w:sz w:val="22"/>
                <w:szCs w:val="22"/>
                <w:lang w:val="ru-RU"/>
              </w:rPr>
            </w:pPr>
            <w:r w:rsidRPr="0099424B">
              <w:rPr>
                <w:rFonts w:ascii="Times New Roman" w:hAnsi="Times New Roman"/>
                <w:color w:val="000000" w:themeColor="text1"/>
                <w:sz w:val="22"/>
                <w:szCs w:val="22"/>
                <w:lang w:val="ru-RU"/>
              </w:rPr>
              <w:t>Статут стоматолошке коморе („Сл. гласник РС</w:t>
            </w:r>
            <w:r w:rsidR="0007349F" w:rsidRPr="0099424B">
              <w:rPr>
                <w:rFonts w:ascii="Times New Roman" w:hAnsi="Times New Roman"/>
                <w:sz w:val="22"/>
                <w:szCs w:val="22"/>
                <w:lang w:val="ru-RU" w:eastAsia="en-GB"/>
              </w:rPr>
              <w:t>”</w:t>
            </w:r>
            <w:r w:rsidRPr="0099424B">
              <w:rPr>
                <w:rFonts w:ascii="Times New Roman" w:hAnsi="Times New Roman"/>
                <w:color w:val="000000" w:themeColor="text1"/>
                <w:sz w:val="22"/>
                <w:szCs w:val="22"/>
                <w:lang w:val="ru-RU"/>
              </w:rPr>
              <w:t xml:space="preserve"> бр. 106/06, 118/08, 5/10, 113/13, 23/15, 24/17, 43/17).</w:t>
            </w:r>
          </w:p>
        </w:tc>
      </w:tr>
      <w:tr w:rsidR="00850AD5" w:rsidRPr="00044526" w14:paraId="1213FD37" w14:textId="77777777" w:rsidTr="00850AD5">
        <w:tc>
          <w:tcPr>
            <w:tcW w:w="2689" w:type="dxa"/>
            <w:shd w:val="clear" w:color="auto" w:fill="DBE5F1" w:themeFill="accent1" w:themeFillTint="33"/>
            <w:vAlign w:val="center"/>
          </w:tcPr>
          <w:p w14:paraId="7700DAF5" w14:textId="77777777" w:rsidR="00275E2A" w:rsidRPr="00044526" w:rsidRDefault="00275E2A" w:rsidP="00850AD5">
            <w:pPr>
              <w:pStyle w:val="NormalWeb"/>
              <w:spacing w:before="0" w:beforeAutospacing="0" w:after="0" w:afterAutospacing="0"/>
              <w:rPr>
                <w:b/>
                <w:sz w:val="22"/>
                <w:szCs w:val="22"/>
              </w:rPr>
            </w:pPr>
            <w:proofErr w:type="spellStart"/>
            <w:r w:rsidRPr="00044526">
              <w:rPr>
                <w:b/>
                <w:sz w:val="22"/>
                <w:szCs w:val="22"/>
              </w:rPr>
              <w:t>Рок</w:t>
            </w:r>
            <w:proofErr w:type="spellEnd"/>
            <w:r w:rsidRPr="00044526">
              <w:rPr>
                <w:b/>
                <w:sz w:val="22"/>
                <w:szCs w:val="22"/>
              </w:rPr>
              <w:t xml:space="preserve"> </w:t>
            </w:r>
            <w:proofErr w:type="spellStart"/>
            <w:r w:rsidRPr="00044526">
              <w:rPr>
                <w:b/>
                <w:sz w:val="22"/>
                <w:szCs w:val="22"/>
              </w:rPr>
              <w:t>за</w:t>
            </w:r>
            <w:proofErr w:type="spellEnd"/>
            <w:r w:rsidRPr="00044526">
              <w:rPr>
                <w:b/>
                <w:sz w:val="22"/>
                <w:szCs w:val="22"/>
              </w:rPr>
              <w:t xml:space="preserve"> </w:t>
            </w:r>
            <w:proofErr w:type="spellStart"/>
            <w:r w:rsidRPr="00044526">
              <w:rPr>
                <w:b/>
                <w:sz w:val="22"/>
                <w:szCs w:val="22"/>
              </w:rPr>
              <w:t>спровођење</w:t>
            </w:r>
            <w:proofErr w:type="spellEnd"/>
            <w:r w:rsidRPr="00044526">
              <w:rPr>
                <w:b/>
                <w:sz w:val="22"/>
                <w:szCs w:val="22"/>
              </w:rPr>
              <w:t xml:space="preserve"> </w:t>
            </w:r>
            <w:proofErr w:type="spellStart"/>
            <w:r w:rsidRPr="00044526">
              <w:rPr>
                <w:b/>
                <w:sz w:val="22"/>
                <w:szCs w:val="22"/>
              </w:rPr>
              <w:t>препорук</w:t>
            </w:r>
            <w:r w:rsidR="00D73918" w:rsidRPr="00044526">
              <w:rPr>
                <w:b/>
                <w:sz w:val="22"/>
                <w:szCs w:val="22"/>
              </w:rPr>
              <w:t>а</w:t>
            </w:r>
            <w:proofErr w:type="spellEnd"/>
          </w:p>
        </w:tc>
        <w:tc>
          <w:tcPr>
            <w:tcW w:w="6371" w:type="dxa"/>
            <w:vAlign w:val="center"/>
          </w:tcPr>
          <w:p w14:paraId="76DCDCEA" w14:textId="77777777" w:rsidR="00804060" w:rsidRPr="00044526" w:rsidRDefault="009410B2" w:rsidP="00E664B5">
            <w:pPr>
              <w:pStyle w:val="NormalWeb"/>
              <w:spacing w:before="0" w:beforeAutospacing="0" w:after="120" w:afterAutospacing="0"/>
              <w:rPr>
                <w:sz w:val="22"/>
                <w:szCs w:val="22"/>
              </w:rPr>
            </w:pPr>
            <w:proofErr w:type="spellStart"/>
            <w:r w:rsidRPr="00044526">
              <w:rPr>
                <w:sz w:val="22"/>
                <w:szCs w:val="22"/>
              </w:rPr>
              <w:t>Четврти</w:t>
            </w:r>
            <w:proofErr w:type="spellEnd"/>
            <w:r w:rsidRPr="00044526">
              <w:rPr>
                <w:sz w:val="22"/>
                <w:szCs w:val="22"/>
              </w:rPr>
              <w:t xml:space="preserve"> </w:t>
            </w:r>
            <w:proofErr w:type="spellStart"/>
            <w:r w:rsidRPr="00044526">
              <w:rPr>
                <w:sz w:val="22"/>
                <w:szCs w:val="22"/>
              </w:rPr>
              <w:t>квартал</w:t>
            </w:r>
            <w:proofErr w:type="spellEnd"/>
            <w:r w:rsidRPr="00044526">
              <w:rPr>
                <w:sz w:val="22"/>
                <w:szCs w:val="22"/>
              </w:rPr>
              <w:t xml:space="preserve"> 20</w:t>
            </w:r>
            <w:r w:rsidR="00E664B5" w:rsidRPr="00044526">
              <w:rPr>
                <w:sz w:val="22"/>
                <w:szCs w:val="22"/>
              </w:rPr>
              <w:t>20</w:t>
            </w:r>
            <w:r w:rsidRPr="00044526">
              <w:rPr>
                <w:sz w:val="22"/>
                <w:szCs w:val="22"/>
              </w:rPr>
              <w:t xml:space="preserve">. </w:t>
            </w:r>
            <w:proofErr w:type="spellStart"/>
            <w:r w:rsidR="00E15103" w:rsidRPr="00044526">
              <w:rPr>
                <w:sz w:val="22"/>
                <w:szCs w:val="22"/>
              </w:rPr>
              <w:t>године</w:t>
            </w:r>
            <w:proofErr w:type="spellEnd"/>
            <w:r w:rsidR="00E15103" w:rsidRPr="00044526">
              <w:rPr>
                <w:sz w:val="22"/>
                <w:szCs w:val="22"/>
              </w:rPr>
              <w:t xml:space="preserve"> </w:t>
            </w:r>
          </w:p>
        </w:tc>
      </w:tr>
      <w:tr w:rsidR="00275E2A" w:rsidRPr="00044526" w14:paraId="42C41A25" w14:textId="77777777" w:rsidTr="00CA1CE9">
        <w:trPr>
          <w:trHeight w:val="409"/>
        </w:trPr>
        <w:tc>
          <w:tcPr>
            <w:tcW w:w="9060" w:type="dxa"/>
            <w:gridSpan w:val="2"/>
            <w:shd w:val="clear" w:color="auto" w:fill="DBE5F1" w:themeFill="accent1" w:themeFillTint="33"/>
            <w:vAlign w:val="center"/>
          </w:tcPr>
          <w:p w14:paraId="23E5D25E" w14:textId="77777777" w:rsidR="00275E2A" w:rsidRPr="00044526" w:rsidRDefault="00275E2A" w:rsidP="00BD6DF9">
            <w:pPr>
              <w:pStyle w:val="NormalWeb"/>
              <w:numPr>
                <w:ilvl w:val="0"/>
                <w:numId w:val="1"/>
              </w:numPr>
              <w:spacing w:before="120" w:beforeAutospacing="0" w:after="120" w:afterAutospacing="0"/>
              <w:jc w:val="center"/>
              <w:rPr>
                <w:b/>
                <w:sz w:val="22"/>
                <w:szCs w:val="22"/>
              </w:rPr>
            </w:pPr>
            <w:r w:rsidRPr="00044526">
              <w:rPr>
                <w:b/>
                <w:sz w:val="22"/>
                <w:szCs w:val="22"/>
              </w:rPr>
              <w:t>КРАТАК ОПИС ПРОБЛЕМА</w:t>
            </w:r>
          </w:p>
        </w:tc>
      </w:tr>
      <w:tr w:rsidR="00275E2A" w:rsidRPr="0099424B" w14:paraId="0AF6E56E" w14:textId="77777777" w:rsidTr="00CA1CE9">
        <w:tc>
          <w:tcPr>
            <w:tcW w:w="9060" w:type="dxa"/>
            <w:gridSpan w:val="2"/>
          </w:tcPr>
          <w:p w14:paraId="782BC78B" w14:textId="77777777" w:rsidR="0009542A" w:rsidRPr="0099424B" w:rsidRDefault="00CB36D2" w:rsidP="004C1D6A">
            <w:pPr>
              <w:spacing w:before="120" w:after="120"/>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 xml:space="preserve">У поступку издавања </w:t>
            </w:r>
            <w:r w:rsidR="00C600D6" w:rsidRPr="0099424B">
              <w:rPr>
                <w:rFonts w:ascii="Times New Roman" w:eastAsia="Times New Roman" w:hAnsi="Times New Roman"/>
                <w:sz w:val="22"/>
                <w:szCs w:val="22"/>
                <w:lang w:val="ru-RU"/>
              </w:rPr>
              <w:t xml:space="preserve">лиценце за стоматологе </w:t>
            </w:r>
            <w:r w:rsidRPr="0099424B">
              <w:rPr>
                <w:rFonts w:ascii="Times New Roman" w:eastAsia="Times New Roman" w:hAnsi="Times New Roman"/>
                <w:sz w:val="22"/>
                <w:szCs w:val="22"/>
                <w:lang w:val="ru-RU"/>
              </w:rPr>
              <w:t>непотребно се од подносиоц</w:t>
            </w:r>
            <w:r w:rsidR="00DF072F" w:rsidRPr="0099424B">
              <w:rPr>
                <w:rFonts w:ascii="Times New Roman" w:eastAsia="Times New Roman" w:hAnsi="Times New Roman"/>
                <w:sz w:val="22"/>
                <w:szCs w:val="22"/>
                <w:lang w:val="ru-RU"/>
              </w:rPr>
              <w:t xml:space="preserve">а </w:t>
            </w:r>
            <w:r w:rsidRPr="0099424B">
              <w:rPr>
                <w:rFonts w:ascii="Times New Roman" w:eastAsia="Times New Roman" w:hAnsi="Times New Roman"/>
                <w:sz w:val="22"/>
                <w:szCs w:val="22"/>
                <w:lang w:val="ru-RU"/>
              </w:rPr>
              <w:t>з</w:t>
            </w:r>
            <w:r w:rsidR="00DF072F" w:rsidRPr="0099424B">
              <w:rPr>
                <w:rFonts w:ascii="Times New Roman" w:eastAsia="Times New Roman" w:hAnsi="Times New Roman"/>
                <w:sz w:val="22"/>
                <w:szCs w:val="22"/>
                <w:lang w:val="ru-RU"/>
              </w:rPr>
              <w:t>а</w:t>
            </w:r>
            <w:r w:rsidRPr="0099424B">
              <w:rPr>
                <w:rFonts w:ascii="Times New Roman" w:eastAsia="Times New Roman" w:hAnsi="Times New Roman"/>
                <w:sz w:val="22"/>
                <w:szCs w:val="22"/>
                <w:lang w:val="ru-RU"/>
              </w:rPr>
              <w:t>хтев</w:t>
            </w:r>
            <w:r w:rsidR="00A01AA6" w:rsidRPr="0099424B">
              <w:rPr>
                <w:rFonts w:ascii="Times New Roman" w:eastAsia="Times New Roman" w:hAnsi="Times New Roman"/>
                <w:sz w:val="22"/>
                <w:szCs w:val="22"/>
                <w:lang w:val="ru-RU"/>
              </w:rPr>
              <w:t>а</w:t>
            </w:r>
            <w:r w:rsidRPr="0099424B">
              <w:rPr>
                <w:rFonts w:ascii="Times New Roman" w:eastAsia="Times New Roman" w:hAnsi="Times New Roman"/>
                <w:sz w:val="22"/>
                <w:szCs w:val="22"/>
                <w:lang w:val="ru-RU"/>
              </w:rPr>
              <w:t xml:space="preserve"> тражи да достави документа кој</w:t>
            </w:r>
            <w:r w:rsidR="00DF072F" w:rsidRPr="0099424B">
              <w:rPr>
                <w:rFonts w:ascii="Times New Roman" w:eastAsia="Times New Roman" w:hAnsi="Times New Roman"/>
                <w:sz w:val="22"/>
                <w:szCs w:val="22"/>
                <w:lang w:val="ru-RU"/>
              </w:rPr>
              <w:t>има</w:t>
            </w:r>
            <w:r w:rsidRPr="0099424B">
              <w:rPr>
                <w:rFonts w:ascii="Times New Roman" w:eastAsia="Times New Roman" w:hAnsi="Times New Roman"/>
                <w:sz w:val="22"/>
                <w:szCs w:val="22"/>
                <w:lang w:val="ru-RU"/>
              </w:rPr>
              <w:t xml:space="preserve"> надлежни орган који одлучује о поступку већ располаже или која је дужан да прибави </w:t>
            </w:r>
            <w:r w:rsidR="00333296" w:rsidRPr="0099424B">
              <w:rPr>
                <w:rFonts w:ascii="Times New Roman" w:eastAsia="Times New Roman" w:hAnsi="Times New Roman"/>
                <w:sz w:val="22"/>
                <w:szCs w:val="22"/>
                <w:lang w:val="ru-RU"/>
              </w:rPr>
              <w:t>по службеној дужности</w:t>
            </w:r>
            <w:r w:rsidR="005C385F" w:rsidRPr="0099424B">
              <w:rPr>
                <w:rFonts w:ascii="Times New Roman" w:eastAsia="Times New Roman" w:hAnsi="Times New Roman"/>
                <w:sz w:val="22"/>
                <w:szCs w:val="22"/>
                <w:lang w:val="ru-RU"/>
              </w:rPr>
              <w:t xml:space="preserve">, </w:t>
            </w:r>
            <w:r w:rsidR="00DF072F" w:rsidRPr="0099424B">
              <w:rPr>
                <w:rFonts w:ascii="Times New Roman" w:eastAsia="Times New Roman" w:hAnsi="Times New Roman"/>
                <w:sz w:val="22"/>
                <w:szCs w:val="22"/>
                <w:lang w:val="ru-RU"/>
              </w:rPr>
              <w:t xml:space="preserve">што </w:t>
            </w:r>
            <w:r w:rsidR="005C385F" w:rsidRPr="0099424B">
              <w:rPr>
                <w:rFonts w:ascii="Times New Roman" w:eastAsia="Times New Roman" w:hAnsi="Times New Roman"/>
                <w:sz w:val="22"/>
                <w:szCs w:val="22"/>
                <w:lang w:val="ru-RU"/>
              </w:rPr>
              <w:t xml:space="preserve">доводи до нарушавања једног </w:t>
            </w:r>
            <w:r w:rsidR="004C1D6A" w:rsidRPr="0099424B">
              <w:rPr>
                <w:rFonts w:ascii="Times New Roman" w:eastAsia="Times New Roman" w:hAnsi="Times New Roman"/>
                <w:sz w:val="22"/>
                <w:szCs w:val="22"/>
                <w:lang w:val="ru-RU"/>
              </w:rPr>
              <w:t>од начела управног поступка - начел</w:t>
            </w:r>
            <w:r w:rsidR="00C114B2" w:rsidRPr="0099424B">
              <w:rPr>
                <w:rFonts w:ascii="Times New Roman" w:eastAsia="Times New Roman" w:hAnsi="Times New Roman"/>
                <w:sz w:val="22"/>
                <w:szCs w:val="22"/>
                <w:lang w:val="ru-RU"/>
              </w:rPr>
              <w:t>а</w:t>
            </w:r>
            <w:r w:rsidR="004C1D6A" w:rsidRPr="0099424B">
              <w:rPr>
                <w:rFonts w:ascii="Times New Roman" w:eastAsia="Times New Roman" w:hAnsi="Times New Roman"/>
                <w:sz w:val="22"/>
                <w:szCs w:val="22"/>
                <w:lang w:val="ru-RU"/>
              </w:rPr>
              <w:t xml:space="preserve"> делотворности и економичности, по коме се поступак води уз што мање трошкова по странку. </w:t>
            </w:r>
          </w:p>
          <w:p w14:paraId="429311FD" w14:textId="77777777" w:rsidR="005C385F" w:rsidRPr="0099424B" w:rsidRDefault="005C385F" w:rsidP="005C385F">
            <w:pPr>
              <w:spacing w:before="120" w:after="120"/>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З</w:t>
            </w:r>
            <w:r w:rsidR="00E06CFB" w:rsidRPr="0099424B">
              <w:rPr>
                <w:rFonts w:ascii="Times New Roman" w:eastAsia="Times New Roman" w:hAnsi="Times New Roman"/>
                <w:sz w:val="22"/>
                <w:szCs w:val="22"/>
                <w:lang w:val="ru-RU"/>
              </w:rPr>
              <w:t>ахтев се подноси  на обрасцу припремљ</w:t>
            </w:r>
            <w:r w:rsidR="00401575" w:rsidRPr="0099424B">
              <w:rPr>
                <w:rFonts w:ascii="Times New Roman" w:eastAsia="Times New Roman" w:hAnsi="Times New Roman"/>
                <w:sz w:val="22"/>
                <w:szCs w:val="22"/>
                <w:lang w:val="ru-RU"/>
              </w:rPr>
              <w:t>еном од стране надлежног органа, али који не садржи све потребне информације потребне подносиоцу за припрему захтева и документациј</w:t>
            </w:r>
            <w:r w:rsidRPr="0099424B">
              <w:rPr>
                <w:rFonts w:ascii="Times New Roman" w:eastAsia="Times New Roman" w:hAnsi="Times New Roman"/>
                <w:sz w:val="22"/>
                <w:szCs w:val="22"/>
                <w:lang w:val="ru-RU"/>
              </w:rPr>
              <w:t>и</w:t>
            </w:r>
            <w:r w:rsidR="00401575" w:rsidRPr="0099424B">
              <w:rPr>
                <w:rFonts w:ascii="Times New Roman" w:eastAsia="Times New Roman" w:hAnsi="Times New Roman"/>
                <w:sz w:val="22"/>
                <w:szCs w:val="22"/>
                <w:lang w:val="ru-RU"/>
              </w:rPr>
              <w:t xml:space="preserve"> која се уз захтев подноси</w:t>
            </w:r>
            <w:r w:rsidR="00C14FFF" w:rsidRPr="0099424B">
              <w:rPr>
                <w:rFonts w:ascii="Times New Roman" w:eastAsia="Times New Roman" w:hAnsi="Times New Roman"/>
                <w:sz w:val="22"/>
                <w:szCs w:val="22"/>
                <w:lang w:val="ru-RU"/>
              </w:rPr>
              <w:t xml:space="preserve">. </w:t>
            </w:r>
          </w:p>
          <w:p w14:paraId="1F25DF5E" w14:textId="77777777" w:rsidR="00C14FFF" w:rsidRPr="0099424B" w:rsidRDefault="005C385F" w:rsidP="005C385F">
            <w:pPr>
              <w:spacing w:before="120" w:after="120"/>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 xml:space="preserve">Стоматолошка комора Србије је једина комора здравствених радника која нема јавно доступне информације о лицима уписаним у именик Стоматолошке коморе. </w:t>
            </w:r>
          </w:p>
        </w:tc>
      </w:tr>
      <w:tr w:rsidR="00275E2A" w:rsidRPr="00044526" w14:paraId="07184050"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3CCC5CFE" w14:textId="77777777" w:rsidR="00275E2A" w:rsidRPr="00044526" w:rsidRDefault="00275E2A" w:rsidP="00BD6DF9">
            <w:pPr>
              <w:pStyle w:val="NormalWeb"/>
              <w:numPr>
                <w:ilvl w:val="0"/>
                <w:numId w:val="1"/>
              </w:numPr>
              <w:spacing w:before="120" w:beforeAutospacing="0" w:after="120" w:afterAutospacing="0"/>
              <w:jc w:val="center"/>
              <w:rPr>
                <w:b/>
                <w:sz w:val="22"/>
                <w:szCs w:val="22"/>
              </w:rPr>
            </w:pPr>
            <w:r w:rsidRPr="00044526">
              <w:rPr>
                <w:b/>
                <w:sz w:val="22"/>
                <w:szCs w:val="22"/>
              </w:rPr>
              <w:t>САЖЕТАК ПРЕПОРУКА</w:t>
            </w:r>
          </w:p>
        </w:tc>
      </w:tr>
      <w:tr w:rsidR="00C70F1B" w:rsidRPr="00044526" w14:paraId="5FB83338" w14:textId="77777777" w:rsidTr="00C70F1B">
        <w:trPr>
          <w:trHeight w:val="454"/>
        </w:trPr>
        <w:tc>
          <w:tcPr>
            <w:tcW w:w="9060" w:type="dxa"/>
            <w:gridSpan w:val="2"/>
            <w:tcBorders>
              <w:bottom w:val="nil"/>
            </w:tcBorders>
            <w:shd w:val="clear" w:color="auto" w:fill="FFFFFF" w:themeFill="background1"/>
            <w:vAlign w:val="center"/>
          </w:tcPr>
          <w:p w14:paraId="4867EDD7" w14:textId="77777777" w:rsidR="009B0D59" w:rsidRPr="00044526" w:rsidRDefault="009B0D59"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8A1106" w:rsidRPr="0099424B" w14:paraId="6698EC13" w14:textId="77777777" w:rsidTr="00094C0E">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61C3476" w14:textId="77777777" w:rsidR="008A1106" w:rsidRPr="00044526" w:rsidRDefault="008A1106" w:rsidP="008A1106">
                  <w:pPr>
                    <w:jc w:val="center"/>
                    <w:rPr>
                      <w:rFonts w:ascii="Times New Roman" w:eastAsia="Times New Roman" w:hAnsi="Times New Roman"/>
                      <w:b/>
                      <w:bCs/>
                      <w:lang w:val="en-GB" w:eastAsia="en-GB"/>
                    </w:rPr>
                  </w:pPr>
                  <w:r w:rsidRPr="00044526">
                    <w:rPr>
                      <w:rFonts w:ascii="Times New Roman" w:eastAsia="Times New Roman" w:hAnsi="Times New Roman"/>
                      <w:b/>
                      <w:bCs/>
                      <w:lang w:eastAsia="en-GB"/>
                    </w:rPr>
                    <w:lastRenderedPageBreak/>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1315672A" w14:textId="77777777" w:rsidR="008A1106" w:rsidRPr="0099424B" w:rsidRDefault="008A1106" w:rsidP="008A1106">
                  <w:pPr>
                    <w:jc w:val="center"/>
                    <w:rPr>
                      <w:rFonts w:ascii="Times New Roman" w:eastAsia="Times New Roman" w:hAnsi="Times New Roman"/>
                      <w:b/>
                      <w:bCs/>
                      <w:lang w:val="ru-RU" w:eastAsia="en-GB"/>
                    </w:rPr>
                  </w:pPr>
                  <w:r w:rsidRPr="0099424B">
                    <w:rPr>
                      <w:rFonts w:ascii="Times New Roman" w:eastAsia="Times New Roman" w:hAnsi="Times New Roman"/>
                      <w:b/>
                      <w:bCs/>
                      <w:lang w:val="ru-RU"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372376FF" w14:textId="77777777" w:rsidR="008A1106" w:rsidRPr="0099424B" w:rsidRDefault="008A1106" w:rsidP="008A1106">
                  <w:pPr>
                    <w:jc w:val="center"/>
                    <w:rPr>
                      <w:rFonts w:ascii="Times New Roman" w:eastAsia="Times New Roman" w:hAnsi="Times New Roman"/>
                      <w:b/>
                      <w:bCs/>
                      <w:lang w:val="ru-RU" w:eastAsia="en-GB"/>
                    </w:rPr>
                  </w:pPr>
                  <w:r w:rsidRPr="0099424B">
                    <w:rPr>
                      <w:rFonts w:ascii="Times New Roman" w:eastAsia="Times New Roman" w:hAnsi="Times New Roman"/>
                      <w:b/>
                      <w:bCs/>
                      <w:lang w:val="ru-RU" w:eastAsia="en-GB"/>
                    </w:rPr>
                    <w:t>УКОЛИКО ЈЕ ОДГОВОР ДА, КОЈИХ</w:t>
                  </w:r>
                </w:p>
              </w:tc>
            </w:tr>
            <w:tr w:rsidR="008A1106" w:rsidRPr="00044526" w14:paraId="2C35F6F2" w14:textId="77777777" w:rsidTr="00094C0E">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13A59422" w14:textId="77777777" w:rsidR="008A1106" w:rsidRPr="0099424B" w:rsidRDefault="008A1106" w:rsidP="008A1106">
                  <w:pPr>
                    <w:jc w:val="left"/>
                    <w:rPr>
                      <w:rFonts w:ascii="Times New Roman" w:eastAsia="Times New Roman" w:hAnsi="Times New Roman"/>
                      <w:b/>
                      <w:bCs/>
                      <w:lang w:val="ru-RU"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5230A029" w14:textId="77777777" w:rsidR="008A1106" w:rsidRPr="00044526" w:rsidRDefault="008A1106" w:rsidP="008A1106">
                  <w:pPr>
                    <w:jc w:val="center"/>
                    <w:rPr>
                      <w:rFonts w:ascii="Times New Roman" w:eastAsia="Times New Roman" w:hAnsi="Times New Roman"/>
                      <w:b/>
                      <w:bCs/>
                      <w:lang w:val="en-GB" w:eastAsia="en-GB"/>
                    </w:rPr>
                  </w:pPr>
                  <w:proofErr w:type="spellStart"/>
                  <w:r w:rsidRPr="00044526">
                    <w:rPr>
                      <w:rFonts w:ascii="Times New Roman" w:eastAsia="Times New Roman" w:hAnsi="Times New Roman"/>
                      <w:b/>
                      <w:bCs/>
                      <w:lang w:eastAsia="en-GB"/>
                    </w:rPr>
                    <w:t>Да</w:t>
                  </w:r>
                  <w:proofErr w:type="spellEnd"/>
                </w:p>
              </w:tc>
              <w:tc>
                <w:tcPr>
                  <w:tcW w:w="1225" w:type="pct"/>
                  <w:tcBorders>
                    <w:top w:val="nil"/>
                    <w:left w:val="nil"/>
                    <w:bottom w:val="single" w:sz="4" w:space="0" w:color="auto"/>
                    <w:right w:val="single" w:sz="4" w:space="0" w:color="auto"/>
                  </w:tcBorders>
                  <w:shd w:val="clear" w:color="000000" w:fill="F2F2F2"/>
                  <w:vAlign w:val="center"/>
                  <w:hideMark/>
                </w:tcPr>
                <w:p w14:paraId="2E7D2D7F" w14:textId="77777777" w:rsidR="008A1106" w:rsidRPr="00044526" w:rsidRDefault="008A1106" w:rsidP="008A1106">
                  <w:pPr>
                    <w:jc w:val="center"/>
                    <w:rPr>
                      <w:rFonts w:ascii="Times New Roman" w:eastAsia="Times New Roman" w:hAnsi="Times New Roman"/>
                      <w:b/>
                      <w:bCs/>
                      <w:lang w:val="en-GB" w:eastAsia="en-GB"/>
                    </w:rPr>
                  </w:pPr>
                  <w:proofErr w:type="spellStart"/>
                  <w:r w:rsidRPr="00044526">
                    <w:rPr>
                      <w:rFonts w:ascii="Times New Roman" w:eastAsia="Times New Roman" w:hAnsi="Times New Roman"/>
                      <w:b/>
                      <w:bCs/>
                      <w:lang w:eastAsia="en-GB"/>
                    </w:rPr>
                    <w:t>Не</w:t>
                  </w:r>
                  <w:proofErr w:type="spellEnd"/>
                </w:p>
              </w:tc>
              <w:tc>
                <w:tcPr>
                  <w:tcW w:w="933" w:type="pct"/>
                  <w:vMerge/>
                  <w:tcBorders>
                    <w:top w:val="nil"/>
                    <w:left w:val="nil"/>
                    <w:bottom w:val="single" w:sz="4" w:space="0" w:color="auto"/>
                    <w:right w:val="single" w:sz="4" w:space="0" w:color="auto"/>
                  </w:tcBorders>
                  <w:vAlign w:val="center"/>
                  <w:hideMark/>
                </w:tcPr>
                <w:p w14:paraId="13472A7F" w14:textId="77777777" w:rsidR="008A1106" w:rsidRPr="00044526" w:rsidRDefault="008A1106" w:rsidP="008A1106">
                  <w:pPr>
                    <w:jc w:val="left"/>
                    <w:rPr>
                      <w:rFonts w:ascii="Times New Roman" w:eastAsia="Times New Roman" w:hAnsi="Times New Roman"/>
                      <w:b/>
                      <w:bCs/>
                      <w:lang w:val="en-GB" w:eastAsia="en-GB"/>
                    </w:rPr>
                  </w:pPr>
                </w:p>
              </w:tc>
            </w:tr>
            <w:tr w:rsidR="008A1106" w:rsidRPr="00044526" w14:paraId="03BFC8AF"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2D4F6D38" w14:textId="77777777" w:rsidR="008A1106" w:rsidRPr="0099424B" w:rsidRDefault="008A1106" w:rsidP="008A1106">
                  <w:pPr>
                    <w:jc w:val="left"/>
                    <w:rPr>
                      <w:rFonts w:ascii="Times New Roman" w:eastAsia="Times New Roman" w:hAnsi="Times New Roman"/>
                      <w:b/>
                      <w:bCs/>
                      <w:lang w:val="ru-RU" w:eastAsia="en-GB"/>
                    </w:rPr>
                  </w:pPr>
                  <w:r w:rsidRPr="0099424B">
                    <w:rPr>
                      <w:rFonts w:ascii="Times New Roman" w:eastAsia="Times New Roman" w:hAnsi="Times New Roman"/>
                      <w:b/>
                      <w:bCs/>
                      <w:lang w:val="ru-RU" w:eastAsia="en-GB"/>
                    </w:rPr>
                    <w:t xml:space="preserve">Прибављање података по службеној дужности </w:t>
                  </w:r>
                </w:p>
              </w:tc>
              <w:tc>
                <w:tcPr>
                  <w:tcW w:w="984" w:type="pct"/>
                  <w:tcBorders>
                    <w:top w:val="nil"/>
                    <w:left w:val="single" w:sz="4" w:space="0" w:color="auto"/>
                    <w:bottom w:val="single" w:sz="4" w:space="0" w:color="auto"/>
                    <w:right w:val="single" w:sz="4" w:space="0" w:color="auto"/>
                  </w:tcBorders>
                  <w:shd w:val="clear" w:color="auto" w:fill="auto"/>
                  <w:vAlign w:val="center"/>
                  <w:hideMark/>
                </w:tcPr>
                <w:p w14:paraId="5B1DC5DF" w14:textId="77777777" w:rsidR="008A1106" w:rsidRPr="00044526" w:rsidRDefault="00E664B5" w:rsidP="008A1106">
                  <w:pPr>
                    <w:jc w:val="center"/>
                    <w:rPr>
                      <w:rFonts w:ascii="Times New Roman" w:eastAsia="Times New Roman" w:hAnsi="Times New Roman"/>
                      <w:bCs/>
                      <w:lang w:val="en-GB" w:eastAsia="en-GB"/>
                    </w:rPr>
                  </w:pPr>
                  <w:r w:rsidRPr="00044526">
                    <w:rPr>
                      <w:rFonts w:ascii="Times New Roman" w:eastAsia="Times New Roman" w:hAnsi="Times New Roman"/>
                      <w:bCs/>
                      <w:lang w:eastAsia="en-GB"/>
                    </w:rPr>
                    <w:t>Х</w:t>
                  </w:r>
                </w:p>
              </w:tc>
              <w:tc>
                <w:tcPr>
                  <w:tcW w:w="1225" w:type="pct"/>
                  <w:tcBorders>
                    <w:top w:val="nil"/>
                    <w:left w:val="single" w:sz="4" w:space="0" w:color="auto"/>
                    <w:bottom w:val="single" w:sz="4" w:space="0" w:color="auto"/>
                    <w:right w:val="single" w:sz="4" w:space="0" w:color="auto"/>
                  </w:tcBorders>
                  <w:shd w:val="clear" w:color="auto" w:fill="auto"/>
                  <w:vAlign w:val="center"/>
                  <w:hideMark/>
                </w:tcPr>
                <w:p w14:paraId="203CF59F" w14:textId="77777777" w:rsidR="008A1106" w:rsidRPr="00044526" w:rsidRDefault="00DF072F" w:rsidP="00E664B5">
                  <w:pPr>
                    <w:jc w:val="center"/>
                    <w:rPr>
                      <w:rFonts w:ascii="Times New Roman" w:eastAsia="Times New Roman" w:hAnsi="Times New Roman"/>
                      <w:bCs/>
                      <w:lang w:val="en-GB" w:eastAsia="en-GB"/>
                    </w:rPr>
                  </w:pPr>
                  <w:r w:rsidRPr="00044526">
                    <w:rPr>
                      <w:rFonts w:ascii="Times New Roman" w:eastAsia="Times New Roman" w:hAnsi="Times New Roman"/>
                      <w:b/>
                      <w:bCs/>
                      <w:lang w:eastAsia="en-GB"/>
                    </w:rPr>
                    <w:t> </w:t>
                  </w:r>
                  <w:r w:rsidRPr="00044526">
                    <w:rPr>
                      <w:rFonts w:ascii="Times New Roman" w:eastAsia="Times New Roman" w:hAnsi="Times New Roman"/>
                      <w:bCs/>
                      <w:lang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5DA7A708" w14:textId="77777777" w:rsidR="008A1106" w:rsidRPr="00044526" w:rsidRDefault="004D398C" w:rsidP="008A1106">
                  <w:pPr>
                    <w:jc w:val="center"/>
                    <w:rPr>
                      <w:rFonts w:ascii="Times New Roman" w:eastAsia="Times New Roman" w:hAnsi="Times New Roman"/>
                      <w:bCs/>
                      <w:lang w:eastAsia="en-GB"/>
                    </w:rPr>
                  </w:pPr>
                  <w:r w:rsidRPr="00044526">
                    <w:rPr>
                      <w:rFonts w:ascii="Times New Roman" w:eastAsia="Times New Roman" w:hAnsi="Times New Roman"/>
                      <w:bCs/>
                      <w:lang w:eastAsia="en-GB"/>
                    </w:rPr>
                    <w:t>2</w:t>
                  </w:r>
                </w:p>
              </w:tc>
            </w:tr>
            <w:tr w:rsidR="008A1106" w:rsidRPr="00044526" w14:paraId="5C2BAF72" w14:textId="77777777" w:rsidTr="00094C0E">
              <w:trPr>
                <w:trHeight w:val="552"/>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6F828ED4" w14:textId="77777777" w:rsidR="008A1106" w:rsidRPr="0099424B" w:rsidRDefault="00A01AA6" w:rsidP="00A01AA6">
                  <w:pPr>
                    <w:jc w:val="left"/>
                    <w:rPr>
                      <w:rFonts w:ascii="Times New Roman" w:eastAsia="Times New Roman" w:hAnsi="Times New Roman"/>
                      <w:i/>
                      <w:iCs/>
                      <w:lang w:val="ru-RU" w:eastAsia="en-GB"/>
                    </w:rPr>
                  </w:pPr>
                  <w:r w:rsidRPr="0099424B">
                    <w:rPr>
                      <w:rFonts w:ascii="Times New Roman" w:eastAsia="Times New Roman" w:hAnsi="Times New Roman"/>
                      <w:b/>
                      <w:bCs/>
                      <w:lang w:val="ru-RU" w:eastAsia="en-GB"/>
                    </w:rPr>
                    <w:t xml:space="preserve">Утврђивање правног основа и потребне документације </w:t>
                  </w:r>
                </w:p>
              </w:tc>
              <w:tc>
                <w:tcPr>
                  <w:tcW w:w="984" w:type="pct"/>
                  <w:tcBorders>
                    <w:top w:val="nil"/>
                    <w:left w:val="nil"/>
                    <w:bottom w:val="single" w:sz="4" w:space="0" w:color="auto"/>
                    <w:right w:val="single" w:sz="4" w:space="0" w:color="auto"/>
                  </w:tcBorders>
                  <w:shd w:val="clear" w:color="auto" w:fill="auto"/>
                  <w:vAlign w:val="center"/>
                  <w:hideMark/>
                </w:tcPr>
                <w:p w14:paraId="7EAE5020" w14:textId="77777777" w:rsidR="008A1106" w:rsidRPr="00044526" w:rsidRDefault="008A1106" w:rsidP="008A1106">
                  <w:pPr>
                    <w:jc w:val="center"/>
                    <w:rPr>
                      <w:rFonts w:ascii="Times New Roman" w:eastAsia="Times New Roman" w:hAnsi="Times New Roman"/>
                      <w:b/>
                      <w:bCs/>
                      <w:lang w:val="en-GB" w:eastAsia="en-GB"/>
                    </w:rPr>
                  </w:pPr>
                  <w:r w:rsidRPr="00044526">
                    <w:rPr>
                      <w:rFonts w:ascii="Times New Roman" w:eastAsia="Times New Roman" w:hAnsi="Times New Roman"/>
                      <w:bCs/>
                      <w:lang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0044D83C" w14:textId="77777777" w:rsidR="008A1106" w:rsidRPr="00044526" w:rsidRDefault="008A1106" w:rsidP="008A1106">
                  <w:pPr>
                    <w:jc w:val="center"/>
                    <w:rPr>
                      <w:rFonts w:ascii="Times New Roman" w:eastAsia="Times New Roman" w:hAnsi="Times New Roman"/>
                      <w:b/>
                      <w:bCs/>
                      <w:lang w:val="en-GB" w:eastAsia="en-GB"/>
                    </w:rPr>
                  </w:pPr>
                  <w:r w:rsidRPr="00044526">
                    <w:rPr>
                      <w:rFonts w:ascii="Times New Roman" w:eastAsia="Times New Roman" w:hAnsi="Times New Roman"/>
                      <w:b/>
                      <w:bCs/>
                      <w:lang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6C282BF8" w14:textId="77777777" w:rsidR="008A1106" w:rsidRPr="00044526" w:rsidRDefault="004D398C" w:rsidP="00C600D6">
                  <w:pPr>
                    <w:jc w:val="center"/>
                    <w:rPr>
                      <w:rFonts w:ascii="Times New Roman" w:eastAsia="Times New Roman" w:hAnsi="Times New Roman"/>
                      <w:bCs/>
                      <w:lang w:eastAsia="en-GB"/>
                    </w:rPr>
                  </w:pPr>
                  <w:r w:rsidRPr="00044526">
                    <w:rPr>
                      <w:rFonts w:ascii="Times New Roman" w:eastAsia="Times New Roman" w:hAnsi="Times New Roman"/>
                      <w:bCs/>
                      <w:lang w:eastAsia="en-GB"/>
                    </w:rPr>
                    <w:t>2</w:t>
                  </w:r>
                </w:p>
              </w:tc>
            </w:tr>
            <w:tr w:rsidR="00C600D6" w:rsidRPr="00044526" w14:paraId="14E6DF24" w14:textId="77777777" w:rsidTr="00C600D6">
              <w:trPr>
                <w:trHeight w:val="552"/>
              </w:trPr>
              <w:tc>
                <w:tcPr>
                  <w:tcW w:w="1858" w:type="pct"/>
                  <w:tcBorders>
                    <w:top w:val="nil"/>
                    <w:left w:val="single" w:sz="4" w:space="0" w:color="auto"/>
                    <w:bottom w:val="single" w:sz="4" w:space="0" w:color="auto"/>
                    <w:right w:val="single" w:sz="4" w:space="0" w:color="auto"/>
                  </w:tcBorders>
                  <w:shd w:val="clear" w:color="auto" w:fill="auto"/>
                  <w:vAlign w:val="center"/>
                </w:tcPr>
                <w:p w14:paraId="12F6954A" w14:textId="77777777" w:rsidR="00C600D6" w:rsidRPr="00044526" w:rsidRDefault="00C600D6" w:rsidP="00A01AA6">
                  <w:pPr>
                    <w:jc w:val="left"/>
                    <w:rPr>
                      <w:rFonts w:ascii="Times New Roman" w:eastAsia="Times New Roman" w:hAnsi="Times New Roman"/>
                      <w:b/>
                      <w:bCs/>
                      <w:lang w:eastAsia="en-GB"/>
                    </w:rPr>
                  </w:pPr>
                  <w:proofErr w:type="spellStart"/>
                  <w:r w:rsidRPr="00044526">
                    <w:rPr>
                      <w:rFonts w:ascii="Times New Roman" w:eastAsia="Times New Roman" w:hAnsi="Times New Roman"/>
                      <w:b/>
                      <w:bCs/>
                      <w:lang w:eastAsia="en-GB"/>
                    </w:rPr>
                    <w:t>Казнене</w:t>
                  </w:r>
                  <w:proofErr w:type="spellEnd"/>
                  <w:r w:rsidRPr="00044526">
                    <w:rPr>
                      <w:rFonts w:ascii="Times New Roman" w:eastAsia="Times New Roman" w:hAnsi="Times New Roman"/>
                      <w:b/>
                      <w:bCs/>
                      <w:lang w:eastAsia="en-GB"/>
                    </w:rPr>
                    <w:t xml:space="preserve"> </w:t>
                  </w:r>
                  <w:proofErr w:type="spellStart"/>
                  <w:r w:rsidRPr="00044526">
                    <w:rPr>
                      <w:rFonts w:ascii="Times New Roman" w:eastAsia="Times New Roman" w:hAnsi="Times New Roman"/>
                      <w:b/>
                      <w:bCs/>
                      <w:lang w:eastAsia="en-GB"/>
                    </w:rPr>
                    <w:t>одредбе</w:t>
                  </w:r>
                  <w:proofErr w:type="spellEnd"/>
                  <w:r w:rsidRPr="00044526">
                    <w:rPr>
                      <w:rFonts w:ascii="Times New Roman" w:eastAsia="Times New Roman" w:hAnsi="Times New Roman"/>
                      <w:b/>
                      <w:bCs/>
                      <w:lang w:eastAsia="en-GB"/>
                    </w:rPr>
                    <w:t xml:space="preserve"> </w:t>
                  </w:r>
                </w:p>
              </w:tc>
              <w:tc>
                <w:tcPr>
                  <w:tcW w:w="3142" w:type="pct"/>
                  <w:gridSpan w:val="3"/>
                  <w:tcBorders>
                    <w:top w:val="nil"/>
                    <w:left w:val="nil"/>
                    <w:bottom w:val="single" w:sz="4" w:space="0" w:color="auto"/>
                    <w:right w:val="single" w:sz="4" w:space="0" w:color="auto"/>
                  </w:tcBorders>
                  <w:shd w:val="clear" w:color="auto" w:fill="auto"/>
                  <w:vAlign w:val="center"/>
                </w:tcPr>
                <w:p w14:paraId="18C9E870" w14:textId="77777777" w:rsidR="00C600D6" w:rsidRPr="00044526" w:rsidRDefault="00C600D6" w:rsidP="0093458B">
                  <w:pPr>
                    <w:jc w:val="center"/>
                    <w:rPr>
                      <w:rFonts w:ascii="Times New Roman" w:eastAsia="Times New Roman" w:hAnsi="Times New Roman"/>
                      <w:bCs/>
                      <w:lang w:eastAsia="en-GB"/>
                    </w:rPr>
                  </w:pPr>
                </w:p>
              </w:tc>
            </w:tr>
            <w:tr w:rsidR="00C600D6" w:rsidRPr="00044526" w14:paraId="6BAEE818" w14:textId="77777777" w:rsidTr="00094C0E">
              <w:trPr>
                <w:trHeight w:val="552"/>
              </w:trPr>
              <w:tc>
                <w:tcPr>
                  <w:tcW w:w="1858" w:type="pct"/>
                  <w:tcBorders>
                    <w:top w:val="nil"/>
                    <w:left w:val="single" w:sz="4" w:space="0" w:color="auto"/>
                    <w:bottom w:val="single" w:sz="4" w:space="0" w:color="auto"/>
                    <w:right w:val="single" w:sz="4" w:space="0" w:color="auto"/>
                  </w:tcBorders>
                  <w:shd w:val="clear" w:color="auto" w:fill="auto"/>
                  <w:vAlign w:val="center"/>
                </w:tcPr>
                <w:p w14:paraId="780B225F" w14:textId="77777777" w:rsidR="00C600D6" w:rsidRPr="00044526" w:rsidRDefault="00C600D6" w:rsidP="00A01AA6">
                  <w:pPr>
                    <w:jc w:val="left"/>
                    <w:rPr>
                      <w:rFonts w:ascii="Times New Roman" w:eastAsia="Times New Roman" w:hAnsi="Times New Roman"/>
                      <w:bCs/>
                      <w:i/>
                      <w:lang w:eastAsia="en-GB"/>
                    </w:rPr>
                  </w:pPr>
                  <w:proofErr w:type="spellStart"/>
                  <w:r w:rsidRPr="00044526">
                    <w:rPr>
                      <w:rFonts w:ascii="Times New Roman" w:eastAsia="Times New Roman" w:hAnsi="Times New Roman"/>
                      <w:bCs/>
                      <w:i/>
                      <w:lang w:eastAsia="en-GB"/>
                    </w:rPr>
                    <w:t>Повећање</w:t>
                  </w:r>
                  <w:proofErr w:type="spellEnd"/>
                  <w:r w:rsidRPr="00044526">
                    <w:rPr>
                      <w:rFonts w:ascii="Times New Roman" w:eastAsia="Times New Roman" w:hAnsi="Times New Roman"/>
                      <w:bCs/>
                      <w:i/>
                      <w:lang w:eastAsia="en-GB"/>
                    </w:rPr>
                    <w:t xml:space="preserve"> </w:t>
                  </w:r>
                  <w:proofErr w:type="spellStart"/>
                  <w:r w:rsidRPr="00044526">
                    <w:rPr>
                      <w:rFonts w:ascii="Times New Roman" w:eastAsia="Times New Roman" w:hAnsi="Times New Roman"/>
                      <w:bCs/>
                      <w:i/>
                      <w:lang w:eastAsia="en-GB"/>
                    </w:rPr>
                    <w:t>новчане</w:t>
                  </w:r>
                  <w:proofErr w:type="spellEnd"/>
                  <w:r w:rsidRPr="00044526">
                    <w:rPr>
                      <w:rFonts w:ascii="Times New Roman" w:eastAsia="Times New Roman" w:hAnsi="Times New Roman"/>
                      <w:bCs/>
                      <w:i/>
                      <w:lang w:eastAsia="en-GB"/>
                    </w:rPr>
                    <w:t xml:space="preserve"> </w:t>
                  </w:r>
                  <w:proofErr w:type="spellStart"/>
                  <w:r w:rsidRPr="00044526">
                    <w:rPr>
                      <w:rFonts w:ascii="Times New Roman" w:eastAsia="Times New Roman" w:hAnsi="Times New Roman"/>
                      <w:bCs/>
                      <w:i/>
                      <w:lang w:eastAsia="en-GB"/>
                    </w:rPr>
                    <w:t>казне</w:t>
                  </w:r>
                  <w:proofErr w:type="spellEnd"/>
                </w:p>
              </w:tc>
              <w:tc>
                <w:tcPr>
                  <w:tcW w:w="984" w:type="pct"/>
                  <w:tcBorders>
                    <w:top w:val="nil"/>
                    <w:left w:val="nil"/>
                    <w:bottom w:val="single" w:sz="4" w:space="0" w:color="auto"/>
                    <w:right w:val="single" w:sz="4" w:space="0" w:color="auto"/>
                  </w:tcBorders>
                  <w:shd w:val="clear" w:color="auto" w:fill="auto"/>
                  <w:vAlign w:val="center"/>
                </w:tcPr>
                <w:p w14:paraId="5E327C7D" w14:textId="77777777" w:rsidR="00C600D6" w:rsidRPr="00044526" w:rsidRDefault="00C600D6" w:rsidP="008A1106">
                  <w:pPr>
                    <w:jc w:val="center"/>
                    <w:rPr>
                      <w:rFonts w:ascii="Times New Roman" w:eastAsia="Times New Roman" w:hAnsi="Times New Roman"/>
                      <w:bCs/>
                      <w:lang w:eastAsia="en-GB"/>
                    </w:rPr>
                  </w:pPr>
                  <w:r w:rsidRPr="00044526">
                    <w:rPr>
                      <w:rFonts w:ascii="Times New Roman" w:eastAsia="Times New Roman" w:hAnsi="Times New Roman"/>
                      <w:bCs/>
                      <w:lang w:eastAsia="en-GB"/>
                    </w:rPr>
                    <w:t>Х</w:t>
                  </w:r>
                </w:p>
              </w:tc>
              <w:tc>
                <w:tcPr>
                  <w:tcW w:w="1225" w:type="pct"/>
                  <w:tcBorders>
                    <w:top w:val="nil"/>
                    <w:left w:val="nil"/>
                    <w:bottom w:val="single" w:sz="4" w:space="0" w:color="auto"/>
                    <w:right w:val="single" w:sz="4" w:space="0" w:color="auto"/>
                  </w:tcBorders>
                  <w:shd w:val="clear" w:color="auto" w:fill="auto"/>
                  <w:vAlign w:val="center"/>
                </w:tcPr>
                <w:p w14:paraId="51DEA97E" w14:textId="77777777" w:rsidR="00C600D6" w:rsidRPr="00044526" w:rsidRDefault="00C600D6" w:rsidP="008A1106">
                  <w:pPr>
                    <w:jc w:val="center"/>
                    <w:rPr>
                      <w:rFonts w:ascii="Times New Roman" w:eastAsia="Times New Roman" w:hAnsi="Times New Roman"/>
                      <w:b/>
                      <w:bCs/>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661917B2" w14:textId="77777777" w:rsidR="00C600D6" w:rsidRPr="00044526" w:rsidRDefault="00C600D6" w:rsidP="0093458B">
                  <w:pPr>
                    <w:jc w:val="center"/>
                    <w:rPr>
                      <w:rFonts w:ascii="Times New Roman" w:eastAsia="Times New Roman" w:hAnsi="Times New Roman"/>
                      <w:bCs/>
                      <w:lang w:eastAsia="en-GB"/>
                    </w:rPr>
                  </w:pPr>
                  <w:r w:rsidRPr="00044526">
                    <w:rPr>
                      <w:rFonts w:ascii="Times New Roman" w:eastAsia="Times New Roman" w:hAnsi="Times New Roman"/>
                      <w:bCs/>
                      <w:lang w:eastAsia="en-GB"/>
                    </w:rPr>
                    <w:t>1</w:t>
                  </w:r>
                </w:p>
              </w:tc>
            </w:tr>
            <w:tr w:rsidR="008A1106" w:rsidRPr="00044526" w14:paraId="1C58BCB5" w14:textId="77777777" w:rsidTr="002B14B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300AD828" w14:textId="77777777" w:rsidR="008A1106" w:rsidRPr="00044526" w:rsidRDefault="008A1106" w:rsidP="008A1106">
                  <w:pPr>
                    <w:jc w:val="left"/>
                    <w:rPr>
                      <w:rFonts w:ascii="Times New Roman" w:eastAsia="Times New Roman" w:hAnsi="Times New Roman"/>
                      <w:b/>
                      <w:bCs/>
                      <w:lang w:val="en-GB" w:eastAsia="en-GB"/>
                    </w:rPr>
                  </w:pPr>
                  <w:proofErr w:type="spellStart"/>
                  <w:r w:rsidRPr="00044526">
                    <w:rPr>
                      <w:rFonts w:ascii="Times New Roman" w:eastAsia="Times New Roman" w:hAnsi="Times New Roman"/>
                      <w:b/>
                      <w:bCs/>
                      <w:lang w:eastAsia="en-GB"/>
                    </w:rPr>
                    <w:t>Образац</w:t>
                  </w:r>
                  <w:proofErr w:type="spellEnd"/>
                  <w:r w:rsidRPr="00044526">
                    <w:rPr>
                      <w:rFonts w:ascii="Times New Roman" w:eastAsia="Times New Roman" w:hAnsi="Times New Roman"/>
                      <w:b/>
                      <w:bCs/>
                      <w:lang w:eastAsia="en-GB"/>
                    </w:rPr>
                    <w:t xml:space="preserve"> </w:t>
                  </w:r>
                  <w:proofErr w:type="spellStart"/>
                  <w:r w:rsidRPr="00044526">
                    <w:rPr>
                      <w:rFonts w:ascii="Times New Roman" w:eastAsia="Times New Roman" w:hAnsi="Times New Roman"/>
                      <w:b/>
                      <w:bCs/>
                      <w:lang w:eastAsia="en-GB"/>
                    </w:rPr>
                    <w:t>административног</w:t>
                  </w:r>
                  <w:proofErr w:type="spellEnd"/>
                  <w:r w:rsidRPr="00044526">
                    <w:rPr>
                      <w:rFonts w:ascii="Times New Roman" w:eastAsia="Times New Roman" w:hAnsi="Times New Roman"/>
                      <w:b/>
                      <w:bCs/>
                      <w:lang w:eastAsia="en-GB"/>
                    </w:rPr>
                    <w:t xml:space="preserve"> </w:t>
                  </w:r>
                  <w:proofErr w:type="spellStart"/>
                  <w:r w:rsidRPr="00044526">
                    <w:rPr>
                      <w:rFonts w:ascii="Times New Roman" w:eastAsia="Times New Roman" w:hAnsi="Times New Roman"/>
                      <w:b/>
                      <w:bCs/>
                      <w:lang w:eastAsia="en-GB"/>
                    </w:rPr>
                    <w:t>захтева</w:t>
                  </w:r>
                  <w:proofErr w:type="spellEnd"/>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2B133EB0" w14:textId="77777777" w:rsidR="008A1106" w:rsidRPr="00044526" w:rsidRDefault="008A1106" w:rsidP="008A1106">
                  <w:pPr>
                    <w:jc w:val="center"/>
                    <w:rPr>
                      <w:rFonts w:ascii="Times New Roman" w:eastAsia="Times New Roman" w:hAnsi="Times New Roman"/>
                      <w:b/>
                      <w:bCs/>
                      <w:lang w:val="en-GB" w:eastAsia="en-GB"/>
                    </w:rPr>
                  </w:pPr>
                  <w:r w:rsidRPr="00044526">
                    <w:rPr>
                      <w:rFonts w:ascii="Times New Roman" w:eastAsia="Times New Roman" w:hAnsi="Times New Roman"/>
                      <w:b/>
                      <w:bCs/>
                      <w:lang w:eastAsia="en-GB"/>
                    </w:rPr>
                    <w:t> </w:t>
                  </w:r>
                </w:p>
              </w:tc>
            </w:tr>
            <w:tr w:rsidR="008A1106" w:rsidRPr="00044526" w14:paraId="103FCCF2" w14:textId="77777777" w:rsidTr="00F82907">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134C2C45" w14:textId="77777777" w:rsidR="008A1106" w:rsidRPr="00044526" w:rsidRDefault="0093458B" w:rsidP="008A1106">
                  <w:pPr>
                    <w:jc w:val="left"/>
                    <w:rPr>
                      <w:rFonts w:ascii="Times New Roman" w:eastAsia="Times New Roman" w:hAnsi="Times New Roman"/>
                      <w:i/>
                      <w:iCs/>
                      <w:lang w:val="en-GB" w:eastAsia="en-GB"/>
                    </w:rPr>
                  </w:pPr>
                  <w:proofErr w:type="spellStart"/>
                  <w:r w:rsidRPr="00044526">
                    <w:rPr>
                      <w:rFonts w:ascii="Times New Roman" w:eastAsia="Times New Roman" w:hAnsi="Times New Roman"/>
                      <w:i/>
                      <w:iCs/>
                      <w:lang w:eastAsia="en-GB"/>
                    </w:rPr>
                    <w:t>Унапређење</w:t>
                  </w:r>
                  <w:proofErr w:type="spellEnd"/>
                  <w:r w:rsidR="008A1106" w:rsidRPr="00044526">
                    <w:rPr>
                      <w:rFonts w:ascii="Times New Roman" w:eastAsia="Times New Roman" w:hAnsi="Times New Roman"/>
                      <w:i/>
                      <w:iCs/>
                      <w:lang w:eastAsia="en-GB"/>
                    </w:rPr>
                    <w:t xml:space="preserve"> </w:t>
                  </w:r>
                  <w:proofErr w:type="spellStart"/>
                  <w:r w:rsidR="008A1106" w:rsidRPr="00044526">
                    <w:rPr>
                      <w:rFonts w:ascii="Times New Roman" w:eastAsia="Times New Roman" w:hAnsi="Times New Roman"/>
                      <w:i/>
                      <w:iCs/>
                      <w:lang w:eastAsia="en-GB"/>
                    </w:rPr>
                    <w:t>обрасца</w:t>
                  </w:r>
                  <w:proofErr w:type="spellEnd"/>
                  <w:r w:rsidR="008A1106" w:rsidRPr="00044526">
                    <w:rPr>
                      <w:rFonts w:ascii="Times New Roman" w:eastAsia="Times New Roman" w:hAnsi="Times New Roman"/>
                      <w:i/>
                      <w:iCs/>
                      <w:lang w:eastAsia="en-GB"/>
                    </w:rPr>
                    <w:t xml:space="preserve"> </w:t>
                  </w:r>
                  <w:proofErr w:type="spellStart"/>
                  <w:r w:rsidR="008A1106" w:rsidRPr="00044526">
                    <w:rPr>
                      <w:rFonts w:ascii="Times New Roman" w:eastAsia="Times New Roman" w:hAnsi="Times New Roman"/>
                      <w:i/>
                      <w:iCs/>
                      <w:lang w:eastAsia="en-GB"/>
                    </w:rPr>
                    <w:t>захтева</w:t>
                  </w:r>
                  <w:proofErr w:type="spellEnd"/>
                </w:p>
              </w:tc>
              <w:tc>
                <w:tcPr>
                  <w:tcW w:w="984" w:type="pct"/>
                  <w:tcBorders>
                    <w:top w:val="nil"/>
                    <w:left w:val="nil"/>
                    <w:bottom w:val="single" w:sz="4" w:space="0" w:color="auto"/>
                    <w:right w:val="single" w:sz="4" w:space="0" w:color="auto"/>
                  </w:tcBorders>
                  <w:shd w:val="clear" w:color="auto" w:fill="auto"/>
                  <w:vAlign w:val="center"/>
                  <w:hideMark/>
                </w:tcPr>
                <w:p w14:paraId="6C4B159A" w14:textId="77777777" w:rsidR="008A1106" w:rsidRPr="00044526" w:rsidRDefault="008A1106" w:rsidP="008A1106">
                  <w:pPr>
                    <w:jc w:val="center"/>
                    <w:rPr>
                      <w:rFonts w:ascii="Times New Roman" w:eastAsia="Times New Roman" w:hAnsi="Times New Roman"/>
                      <w:b/>
                      <w:bCs/>
                      <w:lang w:val="en-GB" w:eastAsia="en-GB"/>
                    </w:rPr>
                  </w:pPr>
                  <w:r w:rsidRPr="00044526">
                    <w:rPr>
                      <w:rFonts w:ascii="Times New Roman" w:eastAsia="Times New Roman" w:hAnsi="Times New Roman"/>
                      <w:b/>
                      <w:bCs/>
                      <w:lang w:eastAsia="en-GB"/>
                    </w:rPr>
                    <w:t> </w:t>
                  </w:r>
                  <w:r w:rsidR="00E664B5" w:rsidRPr="00044526">
                    <w:rPr>
                      <w:rFonts w:ascii="Times New Roman" w:eastAsia="Times New Roman" w:hAnsi="Times New Roman"/>
                      <w:bCs/>
                      <w:lang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17889A2D" w14:textId="77777777" w:rsidR="008A1106" w:rsidRPr="00044526" w:rsidRDefault="008A1106" w:rsidP="008A1106">
                  <w:pPr>
                    <w:jc w:val="center"/>
                    <w:rPr>
                      <w:rFonts w:ascii="Times New Roman" w:eastAsia="Times New Roman" w:hAnsi="Times New Roman"/>
                      <w:b/>
                      <w:bCs/>
                      <w:lang w:val="en-GB" w:eastAsia="en-GB"/>
                    </w:rPr>
                  </w:pP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6E8F731B" w14:textId="77777777" w:rsidR="008A1106" w:rsidRPr="00044526" w:rsidRDefault="004D398C" w:rsidP="008A1106">
                  <w:pPr>
                    <w:jc w:val="center"/>
                    <w:rPr>
                      <w:rFonts w:ascii="Times New Roman" w:eastAsia="Times New Roman" w:hAnsi="Times New Roman"/>
                      <w:bCs/>
                      <w:lang w:val="en-GB" w:eastAsia="en-GB"/>
                    </w:rPr>
                  </w:pPr>
                  <w:r w:rsidRPr="00044526">
                    <w:rPr>
                      <w:rFonts w:ascii="Times New Roman" w:eastAsia="Times New Roman" w:hAnsi="Times New Roman"/>
                      <w:bCs/>
                      <w:lang w:eastAsia="en-GB"/>
                    </w:rPr>
                    <w:t>2</w:t>
                  </w:r>
                </w:p>
              </w:tc>
            </w:tr>
            <w:tr w:rsidR="00F82907" w:rsidRPr="00044526" w14:paraId="77E5D9E0"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7AA61662" w14:textId="77777777" w:rsidR="00F82907" w:rsidRPr="00044526" w:rsidRDefault="00F82907" w:rsidP="00F82907">
                  <w:pPr>
                    <w:jc w:val="left"/>
                    <w:rPr>
                      <w:rFonts w:ascii="Times New Roman" w:eastAsia="Times New Roman" w:hAnsi="Times New Roman"/>
                      <w:i/>
                      <w:iCs/>
                      <w:lang w:eastAsia="en-GB"/>
                    </w:rPr>
                  </w:pPr>
                  <w:proofErr w:type="spellStart"/>
                  <w:r w:rsidRPr="00044526">
                    <w:rPr>
                      <w:rFonts w:ascii="Times New Roman" w:hAnsi="Times New Roman"/>
                      <w:b/>
                      <w:bCs/>
                      <w:color w:val="000000"/>
                      <w:lang w:eastAsia="en-GB"/>
                    </w:rPr>
                    <w:t>Подношење</w:t>
                  </w:r>
                  <w:proofErr w:type="spellEnd"/>
                  <w:r w:rsidRPr="00044526">
                    <w:rPr>
                      <w:rFonts w:ascii="Times New Roman" w:hAnsi="Times New Roman"/>
                      <w:b/>
                      <w:bCs/>
                      <w:color w:val="000000"/>
                      <w:lang w:eastAsia="en-GB"/>
                    </w:rPr>
                    <w:t xml:space="preserve"> </w:t>
                  </w:r>
                  <w:proofErr w:type="spellStart"/>
                  <w:r w:rsidRPr="00044526">
                    <w:rPr>
                      <w:rFonts w:ascii="Times New Roman" w:hAnsi="Times New Roman"/>
                      <w:b/>
                      <w:bCs/>
                      <w:color w:val="000000"/>
                      <w:lang w:eastAsia="en-GB"/>
                    </w:rPr>
                    <w:t>захтева</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14:paraId="50B5AFD4" w14:textId="77777777" w:rsidR="00F82907" w:rsidRPr="00044526" w:rsidRDefault="00F82907" w:rsidP="00F82907">
                  <w:pPr>
                    <w:jc w:val="center"/>
                    <w:rPr>
                      <w:rFonts w:ascii="Times New Roman" w:eastAsia="Times New Roman" w:hAnsi="Times New Roman"/>
                      <w:b/>
                      <w:bCs/>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6527262A" w14:textId="77777777" w:rsidR="00F82907" w:rsidRPr="00044526" w:rsidRDefault="00F82907" w:rsidP="00F82907">
                  <w:pPr>
                    <w:jc w:val="center"/>
                    <w:rPr>
                      <w:rFonts w:ascii="Times New Roman" w:eastAsia="Times New Roman" w:hAnsi="Times New Roman"/>
                      <w:bCs/>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29F00468" w14:textId="77777777" w:rsidR="00F82907" w:rsidRPr="00044526" w:rsidRDefault="00F82907" w:rsidP="00F82907">
                  <w:pPr>
                    <w:jc w:val="center"/>
                    <w:rPr>
                      <w:rFonts w:ascii="Times New Roman" w:eastAsia="Times New Roman" w:hAnsi="Times New Roman"/>
                      <w:b/>
                      <w:bCs/>
                      <w:lang w:eastAsia="en-GB"/>
                    </w:rPr>
                  </w:pPr>
                </w:p>
              </w:tc>
            </w:tr>
            <w:tr w:rsidR="00F82907" w:rsidRPr="00044526" w14:paraId="017C795F"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47E46D3F" w14:textId="77777777" w:rsidR="00F82907" w:rsidRPr="0099424B" w:rsidRDefault="00F82907" w:rsidP="00F82907">
                  <w:pPr>
                    <w:jc w:val="left"/>
                    <w:rPr>
                      <w:rFonts w:ascii="Times New Roman" w:eastAsia="Times New Roman" w:hAnsi="Times New Roman"/>
                      <w:i/>
                      <w:iCs/>
                      <w:lang w:val="ru-RU" w:eastAsia="en-GB"/>
                    </w:rPr>
                  </w:pPr>
                  <w:r w:rsidRPr="0099424B">
                    <w:rPr>
                      <w:rFonts w:ascii="Times New Roman" w:hAnsi="Times New Roman"/>
                      <w:i/>
                      <w:iCs/>
                      <w:color w:val="000000"/>
                      <w:lang w:val="ru-RU" w:eastAsia="en-GB"/>
                    </w:rPr>
                    <w:t>Електронско подношење захтева</w:t>
                  </w:r>
                  <w:r w:rsidR="00CE6E26" w:rsidRPr="0099424B">
                    <w:rPr>
                      <w:rFonts w:ascii="Times New Roman" w:hAnsi="Times New Roman"/>
                      <w:i/>
                      <w:iCs/>
                      <w:color w:val="000000"/>
                      <w:lang w:val="ru-RU" w:eastAsia="en-GB"/>
                    </w:rPr>
                    <w:t xml:space="preserve"> и издавања акта</w:t>
                  </w:r>
                </w:p>
              </w:tc>
              <w:tc>
                <w:tcPr>
                  <w:tcW w:w="984" w:type="pct"/>
                  <w:tcBorders>
                    <w:top w:val="single" w:sz="4" w:space="0" w:color="auto"/>
                    <w:left w:val="nil"/>
                    <w:bottom w:val="single" w:sz="4" w:space="0" w:color="auto"/>
                    <w:right w:val="single" w:sz="4" w:space="0" w:color="auto"/>
                  </w:tcBorders>
                  <w:shd w:val="clear" w:color="auto" w:fill="auto"/>
                  <w:vAlign w:val="center"/>
                </w:tcPr>
                <w:p w14:paraId="213FE1EE" w14:textId="77777777" w:rsidR="00F82907" w:rsidRPr="0099424B" w:rsidRDefault="00F82907" w:rsidP="00F82907">
                  <w:pPr>
                    <w:jc w:val="center"/>
                    <w:rPr>
                      <w:rFonts w:ascii="Times New Roman" w:eastAsia="Times New Roman" w:hAnsi="Times New Roman"/>
                      <w:b/>
                      <w:bCs/>
                      <w:lang w:val="ru-RU"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2ACB2B59" w14:textId="77777777" w:rsidR="00F82907" w:rsidRPr="00044526" w:rsidRDefault="00F82907" w:rsidP="00F82907">
                  <w:pPr>
                    <w:jc w:val="center"/>
                    <w:rPr>
                      <w:rFonts w:ascii="Times New Roman" w:eastAsia="Times New Roman" w:hAnsi="Times New Roman"/>
                      <w:bCs/>
                      <w:lang w:eastAsia="en-GB"/>
                    </w:rPr>
                  </w:pPr>
                  <w:r w:rsidRPr="00044526">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4F4ABE89" w14:textId="77777777" w:rsidR="00F82907" w:rsidRPr="00044526" w:rsidRDefault="00F82907" w:rsidP="00F82907">
                  <w:pPr>
                    <w:jc w:val="center"/>
                    <w:rPr>
                      <w:rFonts w:ascii="Times New Roman" w:eastAsia="Times New Roman" w:hAnsi="Times New Roman"/>
                      <w:b/>
                      <w:bCs/>
                      <w:lang w:eastAsia="en-GB"/>
                    </w:rPr>
                  </w:pPr>
                </w:p>
              </w:tc>
            </w:tr>
            <w:tr w:rsidR="004D2AA7" w:rsidRPr="00044526" w14:paraId="478C4F68"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1F48DEB2" w14:textId="77777777" w:rsidR="004D2AA7" w:rsidRPr="00044526" w:rsidRDefault="004D2AA7" w:rsidP="00F82907">
                  <w:pPr>
                    <w:jc w:val="left"/>
                    <w:rPr>
                      <w:rFonts w:ascii="Times New Roman" w:hAnsi="Times New Roman"/>
                      <w:i/>
                      <w:iCs/>
                      <w:color w:val="000000"/>
                      <w:lang w:eastAsia="en-GB"/>
                    </w:rPr>
                  </w:pPr>
                  <w:proofErr w:type="spellStart"/>
                  <w:r w:rsidRPr="00044526">
                    <w:rPr>
                      <w:rFonts w:ascii="Times New Roman" w:hAnsi="Times New Roman"/>
                      <w:b/>
                      <w:bCs/>
                      <w:color w:val="000000"/>
                      <w:lang w:eastAsia="en-GB"/>
                    </w:rPr>
                    <w:t>Јавно</w:t>
                  </w:r>
                  <w:proofErr w:type="spellEnd"/>
                  <w:r w:rsidRPr="00044526">
                    <w:rPr>
                      <w:rFonts w:ascii="Times New Roman" w:hAnsi="Times New Roman"/>
                      <w:b/>
                      <w:bCs/>
                      <w:color w:val="000000"/>
                      <w:lang w:eastAsia="en-GB"/>
                    </w:rPr>
                    <w:t xml:space="preserve"> </w:t>
                  </w:r>
                  <w:proofErr w:type="spellStart"/>
                  <w:r w:rsidRPr="00044526">
                    <w:rPr>
                      <w:rFonts w:ascii="Times New Roman" w:hAnsi="Times New Roman"/>
                      <w:b/>
                      <w:bCs/>
                      <w:color w:val="000000"/>
                      <w:lang w:eastAsia="en-GB"/>
                    </w:rPr>
                    <w:t>доступан</w:t>
                  </w:r>
                  <w:proofErr w:type="spellEnd"/>
                  <w:r w:rsidRPr="00044526">
                    <w:rPr>
                      <w:rFonts w:ascii="Times New Roman" w:hAnsi="Times New Roman"/>
                      <w:b/>
                      <w:bCs/>
                      <w:color w:val="000000"/>
                      <w:lang w:eastAsia="en-GB"/>
                    </w:rPr>
                    <w:t xml:space="preserve"> </w:t>
                  </w:r>
                  <w:proofErr w:type="spellStart"/>
                  <w:r w:rsidRPr="00044526">
                    <w:rPr>
                      <w:rFonts w:ascii="Times New Roman" w:hAnsi="Times New Roman"/>
                      <w:b/>
                      <w:bCs/>
                      <w:color w:val="000000"/>
                      <w:lang w:eastAsia="en-GB"/>
                    </w:rPr>
                    <w:t>регистар</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14:paraId="49941A72" w14:textId="77777777" w:rsidR="004D2AA7" w:rsidRPr="00044526" w:rsidRDefault="006364E5" w:rsidP="00F82907">
                  <w:pPr>
                    <w:jc w:val="center"/>
                    <w:rPr>
                      <w:rFonts w:ascii="Times New Roman" w:eastAsia="Times New Roman" w:hAnsi="Times New Roman"/>
                      <w:b/>
                      <w:bCs/>
                      <w:lang w:eastAsia="en-GB"/>
                    </w:rPr>
                  </w:pPr>
                  <w:r w:rsidRPr="00044526">
                    <w:rPr>
                      <w:rFonts w:ascii="Times New Roman" w:eastAsia="Times New Roman" w:hAnsi="Times New Roman"/>
                      <w:bCs/>
                      <w:color w:val="000000"/>
                      <w:lang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14:paraId="51C76D34" w14:textId="77777777" w:rsidR="004D2AA7" w:rsidRPr="00044526" w:rsidRDefault="004D2AA7" w:rsidP="00F82907">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6AB547B1" w14:textId="77777777" w:rsidR="004D2AA7" w:rsidRPr="00044526" w:rsidRDefault="00DA6F08" w:rsidP="00F82907">
                  <w:pPr>
                    <w:jc w:val="center"/>
                    <w:rPr>
                      <w:rFonts w:ascii="Times New Roman" w:eastAsia="Times New Roman" w:hAnsi="Times New Roman"/>
                      <w:bCs/>
                      <w:lang w:eastAsia="en-GB"/>
                    </w:rPr>
                  </w:pPr>
                  <w:r w:rsidRPr="00044526">
                    <w:rPr>
                      <w:rFonts w:ascii="Times New Roman" w:eastAsia="Times New Roman" w:hAnsi="Times New Roman"/>
                      <w:bCs/>
                      <w:lang w:eastAsia="en-GB"/>
                    </w:rPr>
                    <w:t>3</w:t>
                  </w:r>
                </w:p>
              </w:tc>
            </w:tr>
          </w:tbl>
          <w:p w14:paraId="6CCF1727" w14:textId="77777777" w:rsidR="008B5A7A" w:rsidRPr="00044526" w:rsidRDefault="008B5A7A" w:rsidP="00C70F1B">
            <w:pPr>
              <w:pStyle w:val="NormalWeb"/>
              <w:spacing w:before="120" w:beforeAutospacing="0" w:after="120" w:afterAutospacing="0"/>
              <w:rPr>
                <w:b/>
                <w:sz w:val="22"/>
                <w:szCs w:val="22"/>
              </w:rPr>
            </w:pPr>
          </w:p>
        </w:tc>
      </w:tr>
      <w:tr w:rsidR="00CA1CE9" w:rsidRPr="00044526" w14:paraId="4DB9118D" w14:textId="77777777" w:rsidTr="00C70F1B">
        <w:trPr>
          <w:trHeight w:val="454"/>
        </w:trPr>
        <w:tc>
          <w:tcPr>
            <w:tcW w:w="9060" w:type="dxa"/>
            <w:gridSpan w:val="2"/>
            <w:tcBorders>
              <w:top w:val="nil"/>
            </w:tcBorders>
            <w:shd w:val="clear" w:color="auto" w:fill="auto"/>
            <w:vAlign w:val="center"/>
          </w:tcPr>
          <w:p w14:paraId="3891D585" w14:textId="77777777" w:rsidR="00CA1CE9" w:rsidRPr="00044526" w:rsidRDefault="00CA1CE9" w:rsidP="00CA1CE9">
            <w:pPr>
              <w:pStyle w:val="NormalWeb"/>
              <w:spacing w:before="120" w:beforeAutospacing="0" w:after="120" w:afterAutospacing="0"/>
              <w:rPr>
                <w:b/>
                <w:sz w:val="22"/>
                <w:szCs w:val="22"/>
              </w:rPr>
            </w:pPr>
          </w:p>
        </w:tc>
      </w:tr>
      <w:tr w:rsidR="00CA1CE9" w:rsidRPr="00044526" w14:paraId="5BCC19B8" w14:textId="77777777" w:rsidTr="00C70F1B">
        <w:trPr>
          <w:trHeight w:val="454"/>
        </w:trPr>
        <w:tc>
          <w:tcPr>
            <w:tcW w:w="9060" w:type="dxa"/>
            <w:gridSpan w:val="2"/>
            <w:shd w:val="clear" w:color="auto" w:fill="DBE5F1" w:themeFill="accent1" w:themeFillTint="33"/>
            <w:vAlign w:val="center"/>
          </w:tcPr>
          <w:p w14:paraId="4FE33DF1" w14:textId="77777777" w:rsidR="00CA1CE9" w:rsidRPr="00044526" w:rsidRDefault="00CA1CE9" w:rsidP="00BD6DF9">
            <w:pPr>
              <w:pStyle w:val="NormalWeb"/>
              <w:numPr>
                <w:ilvl w:val="0"/>
                <w:numId w:val="1"/>
              </w:numPr>
              <w:spacing w:before="120" w:beforeAutospacing="0" w:after="120" w:afterAutospacing="0"/>
              <w:jc w:val="center"/>
              <w:rPr>
                <w:b/>
                <w:sz w:val="22"/>
                <w:szCs w:val="22"/>
              </w:rPr>
            </w:pPr>
            <w:r w:rsidRPr="00044526">
              <w:rPr>
                <w:b/>
                <w:sz w:val="22"/>
                <w:szCs w:val="22"/>
              </w:rPr>
              <w:t>ОБРАЗЛОЖЕЊЕ</w:t>
            </w:r>
          </w:p>
        </w:tc>
      </w:tr>
      <w:tr w:rsidR="00CA1CE9" w:rsidRPr="0099424B" w14:paraId="0543192A" w14:textId="77777777" w:rsidTr="00DB19B9">
        <w:trPr>
          <w:trHeight w:val="454"/>
        </w:trPr>
        <w:tc>
          <w:tcPr>
            <w:tcW w:w="9060" w:type="dxa"/>
            <w:gridSpan w:val="2"/>
            <w:shd w:val="clear" w:color="auto" w:fill="auto"/>
          </w:tcPr>
          <w:p w14:paraId="40039983" w14:textId="77777777" w:rsidR="009B0D59" w:rsidRPr="00044526" w:rsidRDefault="009B0D59" w:rsidP="00311EFA">
            <w:pPr>
              <w:pStyle w:val="NormalWeb"/>
              <w:spacing w:before="0" w:beforeAutospacing="0" w:after="0" w:afterAutospacing="0"/>
              <w:jc w:val="both"/>
              <w:rPr>
                <w:b/>
                <w:sz w:val="22"/>
                <w:szCs w:val="22"/>
                <w:u w:val="single"/>
                <w:lang w:eastAsia="en-GB"/>
              </w:rPr>
            </w:pPr>
          </w:p>
          <w:p w14:paraId="6524FF1E" w14:textId="77777777" w:rsidR="00084FCE" w:rsidRPr="00044526" w:rsidRDefault="004978C1" w:rsidP="00BD6DF9">
            <w:pPr>
              <w:pStyle w:val="NormalWeb"/>
              <w:numPr>
                <w:ilvl w:val="1"/>
                <w:numId w:val="5"/>
              </w:numPr>
              <w:spacing w:before="0" w:beforeAutospacing="0" w:after="0" w:afterAutospacing="0"/>
              <w:jc w:val="both"/>
              <w:rPr>
                <w:b/>
                <w:sz w:val="22"/>
                <w:szCs w:val="22"/>
                <w:u w:val="single"/>
                <w:lang w:eastAsia="en-GB"/>
              </w:rPr>
            </w:pPr>
            <w:proofErr w:type="spellStart"/>
            <w:r w:rsidRPr="00044526">
              <w:rPr>
                <w:b/>
                <w:sz w:val="22"/>
                <w:szCs w:val="22"/>
                <w:u w:val="single"/>
                <w:lang w:eastAsia="en-GB"/>
              </w:rPr>
              <w:t>Прибављање</w:t>
            </w:r>
            <w:proofErr w:type="spellEnd"/>
            <w:r w:rsidRPr="00044526">
              <w:rPr>
                <w:b/>
                <w:sz w:val="22"/>
                <w:szCs w:val="22"/>
                <w:u w:val="single"/>
                <w:lang w:eastAsia="en-GB"/>
              </w:rPr>
              <w:t xml:space="preserve"> </w:t>
            </w:r>
            <w:proofErr w:type="spellStart"/>
            <w:r w:rsidRPr="00044526">
              <w:rPr>
                <w:b/>
                <w:sz w:val="22"/>
                <w:szCs w:val="22"/>
                <w:u w:val="single"/>
                <w:lang w:eastAsia="en-GB"/>
              </w:rPr>
              <w:t>података</w:t>
            </w:r>
            <w:proofErr w:type="spellEnd"/>
            <w:r w:rsidRPr="00044526">
              <w:rPr>
                <w:b/>
                <w:sz w:val="22"/>
                <w:szCs w:val="22"/>
                <w:u w:val="single"/>
                <w:lang w:eastAsia="en-GB"/>
              </w:rPr>
              <w:t xml:space="preserve"> </w:t>
            </w:r>
            <w:proofErr w:type="spellStart"/>
            <w:r w:rsidRPr="00044526">
              <w:rPr>
                <w:b/>
                <w:sz w:val="22"/>
                <w:szCs w:val="22"/>
                <w:u w:val="single"/>
                <w:lang w:eastAsia="en-GB"/>
              </w:rPr>
              <w:t>по</w:t>
            </w:r>
            <w:proofErr w:type="spellEnd"/>
            <w:r w:rsidRPr="00044526">
              <w:rPr>
                <w:b/>
                <w:sz w:val="22"/>
                <w:szCs w:val="22"/>
                <w:u w:val="single"/>
                <w:lang w:eastAsia="en-GB"/>
              </w:rPr>
              <w:t xml:space="preserve"> </w:t>
            </w:r>
            <w:proofErr w:type="spellStart"/>
            <w:r w:rsidRPr="00044526">
              <w:rPr>
                <w:b/>
                <w:sz w:val="22"/>
                <w:szCs w:val="22"/>
                <w:u w:val="single"/>
                <w:lang w:eastAsia="en-GB"/>
              </w:rPr>
              <w:t>службеној</w:t>
            </w:r>
            <w:proofErr w:type="spellEnd"/>
            <w:r w:rsidRPr="00044526">
              <w:rPr>
                <w:b/>
                <w:sz w:val="22"/>
                <w:szCs w:val="22"/>
                <w:u w:val="single"/>
                <w:lang w:eastAsia="en-GB"/>
              </w:rPr>
              <w:t xml:space="preserve"> </w:t>
            </w:r>
            <w:proofErr w:type="spellStart"/>
            <w:r w:rsidRPr="00044526">
              <w:rPr>
                <w:b/>
                <w:sz w:val="22"/>
                <w:szCs w:val="22"/>
                <w:u w:val="single"/>
                <w:lang w:eastAsia="en-GB"/>
              </w:rPr>
              <w:t>дужности</w:t>
            </w:r>
            <w:proofErr w:type="spellEnd"/>
          </w:p>
          <w:p w14:paraId="575C1B82" w14:textId="77777777" w:rsidR="00EF0211" w:rsidRPr="0099424B" w:rsidRDefault="00EF0211" w:rsidP="008514DA">
            <w:pPr>
              <w:pStyle w:val="odluka-zakon"/>
              <w:shd w:val="clear" w:color="auto" w:fill="FFFFFF"/>
              <w:jc w:val="both"/>
              <w:rPr>
                <w:sz w:val="22"/>
                <w:szCs w:val="22"/>
                <w:lang w:val="ru-RU"/>
              </w:rPr>
            </w:pPr>
            <w:r w:rsidRPr="0099424B">
              <w:rPr>
                <w:sz w:val="22"/>
                <w:szCs w:val="22"/>
                <w:lang w:val="ru-RU"/>
              </w:rPr>
              <w:t xml:space="preserve">Предлаже се елиминација подношења следећих докумената од стране подносиоца захтева, јер </w:t>
            </w:r>
            <w:r w:rsidRPr="00044526">
              <w:rPr>
                <w:sz w:val="22"/>
                <w:szCs w:val="22"/>
              </w:rPr>
              <w:t>je</w:t>
            </w:r>
            <w:r w:rsidRPr="0099424B">
              <w:rPr>
                <w:sz w:val="22"/>
                <w:szCs w:val="22"/>
                <w:lang w:val="ru-RU"/>
              </w:rPr>
              <w:t xml:space="preserv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w:t>
            </w:r>
            <w:r w:rsidR="00E664B5" w:rsidRPr="0099424B">
              <w:rPr>
                <w:sz w:val="22"/>
                <w:szCs w:val="22"/>
                <w:lang w:val="ru-RU"/>
              </w:rPr>
              <w:t>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("Службени гласник РС", број 57/19.)</w:t>
            </w:r>
            <w:r w:rsidRPr="0099424B">
              <w:rPr>
                <w:sz w:val="22"/>
                <w:szCs w:val="22"/>
                <w:lang w:val="ru-RU"/>
              </w:rPr>
              <w:t>, по службеној дужности прибави потребне податке од надлежног органа – „власника“ потребних података:</w:t>
            </w:r>
          </w:p>
          <w:p w14:paraId="03981C80" w14:textId="3B2D9A81" w:rsidR="00EF0211" w:rsidRPr="0099424B" w:rsidRDefault="005A7125" w:rsidP="005C385F">
            <w:pPr>
              <w:pStyle w:val="NormalWeb"/>
              <w:numPr>
                <w:ilvl w:val="0"/>
                <w:numId w:val="4"/>
              </w:numPr>
              <w:spacing w:before="120" w:beforeAutospacing="0" w:after="120" w:afterAutospacing="0"/>
              <w:ind w:left="337" w:firstLine="23"/>
              <w:jc w:val="both"/>
              <w:rPr>
                <w:b/>
                <w:sz w:val="22"/>
                <w:szCs w:val="22"/>
                <w:lang w:val="ru-RU"/>
              </w:rPr>
            </w:pPr>
            <w:r w:rsidRPr="0099424B">
              <w:rPr>
                <w:b/>
                <w:sz w:val="22"/>
                <w:szCs w:val="22"/>
                <w:lang w:val="ru-RU"/>
              </w:rPr>
              <w:t xml:space="preserve">Документ </w:t>
            </w:r>
            <w:r w:rsidR="00E06CFB" w:rsidRPr="0099424B">
              <w:rPr>
                <w:b/>
                <w:sz w:val="22"/>
                <w:szCs w:val="22"/>
                <w:lang w:val="ru-RU"/>
              </w:rPr>
              <w:t>1</w:t>
            </w:r>
            <w:r w:rsidR="00EF0211" w:rsidRPr="0099424B">
              <w:rPr>
                <w:b/>
                <w:sz w:val="22"/>
                <w:szCs w:val="22"/>
                <w:lang w:val="ru-RU"/>
              </w:rPr>
              <w:t xml:space="preserve">: </w:t>
            </w:r>
            <w:r w:rsidRPr="0099424B">
              <w:rPr>
                <w:b/>
                <w:sz w:val="22"/>
                <w:szCs w:val="22"/>
                <w:lang w:val="ru-RU"/>
              </w:rPr>
              <w:t>Уверење о положеном стручном испиту</w:t>
            </w:r>
            <w:r w:rsidR="001C4B58">
              <w:rPr>
                <w:b/>
                <w:sz w:val="22"/>
                <w:szCs w:val="22"/>
                <w:lang w:val="sr-Cyrl-RS"/>
              </w:rPr>
              <w:t xml:space="preserve"> или Потврда о положеном стручном испиту</w:t>
            </w:r>
          </w:p>
          <w:p w14:paraId="7D8A1EE8" w14:textId="77777777" w:rsidR="00FC4709" w:rsidRPr="0099424B" w:rsidRDefault="00632DB0" w:rsidP="008514DA">
            <w:pPr>
              <w:rPr>
                <w:rFonts w:ascii="Times New Roman" w:hAnsi="Times New Roman"/>
                <w:sz w:val="22"/>
                <w:szCs w:val="22"/>
                <w:lang w:val="ru-RU"/>
              </w:rPr>
            </w:pPr>
            <w:r w:rsidRPr="0099424B">
              <w:rPr>
                <w:rFonts w:ascii="Times New Roman" w:hAnsi="Times New Roman"/>
                <w:sz w:val="22"/>
                <w:szCs w:val="22"/>
                <w:lang w:val="ru-RU"/>
              </w:rPr>
              <w:t>Наведен документ се од подносиоца захтева потражује као доказ о стручној оспос</w:t>
            </w:r>
            <w:r w:rsidR="007E4D10" w:rsidRPr="0099424B">
              <w:rPr>
                <w:rFonts w:ascii="Times New Roman" w:hAnsi="Times New Roman"/>
                <w:sz w:val="22"/>
                <w:szCs w:val="22"/>
                <w:lang w:val="ru-RU"/>
              </w:rPr>
              <w:t>о</w:t>
            </w:r>
            <w:r w:rsidRPr="0099424B">
              <w:rPr>
                <w:rFonts w:ascii="Times New Roman" w:hAnsi="Times New Roman"/>
                <w:sz w:val="22"/>
                <w:szCs w:val="22"/>
                <w:lang w:val="ru-RU"/>
              </w:rPr>
              <w:t xml:space="preserve">бљености </w:t>
            </w:r>
            <w:r w:rsidR="005A7125" w:rsidRPr="0099424B">
              <w:rPr>
                <w:rFonts w:ascii="Times New Roman" w:hAnsi="Times New Roman"/>
                <w:sz w:val="22"/>
                <w:szCs w:val="22"/>
                <w:lang w:val="ru-RU"/>
              </w:rPr>
              <w:t>подносиоца захтева</w:t>
            </w:r>
            <w:r w:rsidR="00333296" w:rsidRPr="0099424B">
              <w:rPr>
                <w:rFonts w:ascii="Times New Roman" w:hAnsi="Times New Roman"/>
                <w:sz w:val="22"/>
                <w:szCs w:val="22"/>
                <w:lang w:val="ru-RU"/>
              </w:rPr>
              <w:t xml:space="preserve">, </w:t>
            </w:r>
            <w:r w:rsidR="00E06CFB" w:rsidRPr="0099424B">
              <w:rPr>
                <w:rFonts w:ascii="Times New Roman" w:hAnsi="Times New Roman"/>
                <w:sz w:val="22"/>
                <w:szCs w:val="22"/>
                <w:lang w:val="ru-RU"/>
              </w:rPr>
              <w:t>стоматолога</w:t>
            </w:r>
            <w:r w:rsidR="00DF072F" w:rsidRPr="0099424B">
              <w:rPr>
                <w:rFonts w:ascii="Times New Roman" w:hAnsi="Times New Roman"/>
                <w:sz w:val="22"/>
                <w:szCs w:val="22"/>
                <w:lang w:val="ru-RU"/>
              </w:rPr>
              <w:t>, и то за чланове који аплицирају након полагања стручног испита</w:t>
            </w:r>
            <w:r w:rsidRPr="0099424B">
              <w:rPr>
                <w:rFonts w:ascii="Times New Roman" w:hAnsi="Times New Roman"/>
                <w:sz w:val="22"/>
                <w:szCs w:val="22"/>
                <w:lang w:val="ru-RU"/>
              </w:rPr>
              <w:t xml:space="preserve">. </w:t>
            </w:r>
          </w:p>
          <w:p w14:paraId="36D0A444" w14:textId="77777777" w:rsidR="00E664B5" w:rsidRPr="0099424B" w:rsidRDefault="00E664B5" w:rsidP="00E664B5">
            <w:pPr>
              <w:rPr>
                <w:rFonts w:ascii="Times New Roman" w:hAnsi="Times New Roman"/>
                <w:sz w:val="22"/>
                <w:szCs w:val="22"/>
                <w:lang w:val="ru-RU"/>
              </w:rPr>
            </w:pPr>
          </w:p>
          <w:p w14:paraId="7D3A9373" w14:textId="77777777" w:rsidR="00E664B5" w:rsidRPr="0099424B" w:rsidRDefault="00E664B5" w:rsidP="00E664B5">
            <w:pPr>
              <w:rPr>
                <w:rFonts w:ascii="Times New Roman" w:hAnsi="Times New Roman"/>
                <w:sz w:val="22"/>
                <w:szCs w:val="22"/>
                <w:lang w:val="ru-RU"/>
              </w:rPr>
            </w:pPr>
            <w:r w:rsidRPr="0099424B">
              <w:rPr>
                <w:rFonts w:ascii="Times New Roman" w:hAnsi="Times New Roman"/>
                <w:sz w:val="22"/>
                <w:szCs w:val="22"/>
                <w:lang w:val="ru-RU"/>
              </w:rPr>
              <w:t>Предлаже се прибављање података по службеној дужности од Министарства здравља</w:t>
            </w:r>
            <w:r w:rsidR="001D518F" w:rsidRPr="0099424B">
              <w:rPr>
                <w:rFonts w:ascii="Times New Roman" w:hAnsi="Times New Roman"/>
                <w:sz w:val="22"/>
                <w:szCs w:val="22"/>
                <w:lang w:val="ru-RU"/>
              </w:rPr>
              <w:t xml:space="preserve"> као издаваоца документа</w:t>
            </w:r>
            <w:r w:rsidRPr="0099424B">
              <w:rPr>
                <w:rFonts w:ascii="Times New Roman" w:hAnsi="Times New Roman"/>
                <w:sz w:val="22"/>
                <w:szCs w:val="22"/>
                <w:lang w:val="ru-RU"/>
              </w:rPr>
              <w:t>, које је могуће спровести на један од следећих начина, зависно од тренутне доступности потребних података:</w:t>
            </w:r>
          </w:p>
          <w:p w14:paraId="4B379F4F" w14:textId="77777777" w:rsidR="00E664B5" w:rsidRPr="0099424B" w:rsidRDefault="00E664B5" w:rsidP="00E664B5">
            <w:pPr>
              <w:tabs>
                <w:tab w:val="left" w:pos="-90"/>
                <w:tab w:val="left" w:pos="90"/>
              </w:tabs>
              <w:rPr>
                <w:rFonts w:ascii="Times New Roman" w:hAnsi="Times New Roman"/>
                <w:sz w:val="22"/>
                <w:szCs w:val="22"/>
                <w:lang w:val="ru-RU"/>
              </w:rPr>
            </w:pPr>
          </w:p>
          <w:p w14:paraId="2FE76F58" w14:textId="77777777" w:rsidR="00E664B5" w:rsidRPr="0099424B" w:rsidRDefault="00E664B5" w:rsidP="001D518F">
            <w:pPr>
              <w:pStyle w:val="ListParagraph"/>
              <w:numPr>
                <w:ilvl w:val="0"/>
                <w:numId w:val="16"/>
              </w:numPr>
              <w:tabs>
                <w:tab w:val="left" w:pos="-90"/>
                <w:tab w:val="left" w:pos="90"/>
              </w:tabs>
              <w:ind w:left="360"/>
              <w:rPr>
                <w:rFonts w:ascii="Times New Roman" w:hAnsi="Times New Roman"/>
                <w:sz w:val="22"/>
                <w:szCs w:val="22"/>
                <w:lang w:val="ru-RU"/>
              </w:rPr>
            </w:pPr>
            <w:r w:rsidRPr="0099424B">
              <w:rPr>
                <w:rFonts w:ascii="Times New Roman" w:hAnsi="Times New Roman"/>
                <w:sz w:val="22"/>
                <w:szCs w:val="22"/>
                <w:lang w:val="ru-RU"/>
              </w:rPr>
              <w:t xml:space="preserve">Путем Информационог система за размену података из регистара преко Сервисне магистрале органа; </w:t>
            </w:r>
          </w:p>
          <w:p w14:paraId="5CA74E0C" w14:textId="77777777" w:rsidR="00E664B5" w:rsidRPr="0099424B" w:rsidRDefault="00E664B5" w:rsidP="001D518F">
            <w:pPr>
              <w:pStyle w:val="ListParagraph"/>
              <w:numPr>
                <w:ilvl w:val="0"/>
                <w:numId w:val="16"/>
              </w:numPr>
              <w:tabs>
                <w:tab w:val="left" w:pos="-90"/>
                <w:tab w:val="left" w:pos="90"/>
              </w:tabs>
              <w:ind w:left="360"/>
              <w:rPr>
                <w:rFonts w:ascii="Times New Roman" w:hAnsi="Times New Roman"/>
                <w:sz w:val="22"/>
                <w:szCs w:val="22"/>
                <w:lang w:val="ru-RU"/>
              </w:rPr>
            </w:pPr>
            <w:r w:rsidRPr="0099424B">
              <w:rPr>
                <w:rFonts w:ascii="Times New Roman" w:hAnsi="Times New Roman"/>
                <w:sz w:val="22"/>
                <w:szCs w:val="22"/>
                <w:lang w:val="ru-RU"/>
              </w:rPr>
              <w:t>Прибављањем података упитом ка регистру и уписивањем у софтверско решење органа који води поступак преко Сервисне магистрале органа.</w:t>
            </w:r>
          </w:p>
          <w:p w14:paraId="1969FC5A" w14:textId="77777777" w:rsidR="00E664B5" w:rsidRPr="0099424B" w:rsidRDefault="00E664B5" w:rsidP="00E664B5">
            <w:pPr>
              <w:rPr>
                <w:rFonts w:ascii="Times New Roman" w:hAnsi="Times New Roman"/>
                <w:sz w:val="22"/>
                <w:szCs w:val="22"/>
                <w:lang w:val="ru-RU"/>
              </w:rPr>
            </w:pPr>
          </w:p>
          <w:p w14:paraId="1202C1F2" w14:textId="77777777" w:rsidR="00E664B5" w:rsidRPr="0099424B" w:rsidRDefault="00E664B5" w:rsidP="00E664B5">
            <w:pPr>
              <w:rPr>
                <w:rFonts w:ascii="Times New Roman" w:hAnsi="Times New Roman"/>
                <w:sz w:val="22"/>
                <w:szCs w:val="22"/>
                <w:lang w:val="ru-RU"/>
              </w:rPr>
            </w:pPr>
            <w:r w:rsidRPr="0099424B">
              <w:rPr>
                <w:rFonts w:ascii="Times New Roman" w:hAnsi="Times New Roman"/>
                <w:sz w:val="22"/>
                <w:szCs w:val="22"/>
                <w:lang w:val="ru-RU"/>
              </w:rPr>
              <w:lastRenderedPageBreak/>
              <w:t>Изузетно, орган може на захтев прибавити скуп података из регистра и уписати их у сопствено софтверско решење.</w:t>
            </w:r>
          </w:p>
          <w:p w14:paraId="0ED70BB4" w14:textId="77777777" w:rsidR="00E664B5" w:rsidRPr="0099424B" w:rsidRDefault="00E664B5" w:rsidP="00E664B5">
            <w:pPr>
              <w:rPr>
                <w:rFonts w:ascii="Times New Roman" w:hAnsi="Times New Roman"/>
                <w:sz w:val="22"/>
                <w:szCs w:val="22"/>
                <w:lang w:val="ru-RU"/>
              </w:rPr>
            </w:pPr>
          </w:p>
          <w:p w14:paraId="6AE8A100" w14:textId="77777777" w:rsidR="00E664B5" w:rsidRPr="0099424B" w:rsidRDefault="00E664B5" w:rsidP="00E664B5">
            <w:pPr>
              <w:rPr>
                <w:rFonts w:ascii="Times New Roman" w:hAnsi="Times New Roman"/>
                <w:sz w:val="22"/>
                <w:szCs w:val="22"/>
                <w:lang w:val="ru-RU"/>
              </w:rPr>
            </w:pPr>
            <w:r w:rsidRPr="0099424B">
              <w:rPr>
                <w:rFonts w:ascii="Times New Roman" w:hAnsi="Times New Roman"/>
                <w:sz w:val="22"/>
                <w:szCs w:val="22"/>
                <w:lang w:val="ru-RU"/>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било електронским путем.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79756812" w14:textId="77777777" w:rsidR="00E664B5" w:rsidRPr="0099424B" w:rsidRDefault="00E664B5" w:rsidP="00E664B5">
            <w:pPr>
              <w:rPr>
                <w:rFonts w:ascii="Times New Roman" w:hAnsi="Times New Roman"/>
                <w:sz w:val="22"/>
                <w:szCs w:val="22"/>
                <w:lang w:val="ru-RU"/>
              </w:rPr>
            </w:pPr>
          </w:p>
          <w:p w14:paraId="28266A1C" w14:textId="78C86EC7" w:rsidR="00E664B5" w:rsidRDefault="00E664B5" w:rsidP="00E664B5">
            <w:pPr>
              <w:rPr>
                <w:rFonts w:ascii="Times New Roman" w:hAnsi="Times New Roman"/>
                <w:sz w:val="22"/>
                <w:szCs w:val="22"/>
                <w:lang w:val="ru-RU"/>
              </w:rPr>
            </w:pPr>
            <w:r w:rsidRPr="0099424B">
              <w:rPr>
                <w:rFonts w:ascii="Times New Roman" w:hAnsi="Times New Roman"/>
                <w:sz w:val="22"/>
                <w:szCs w:val="22"/>
                <w:lang w:val="ru-RU"/>
              </w:rPr>
              <w:t xml:space="preserve">Како би се ово омогућило, потребно је од подносиоца захтева затражити следеће неопходне информације: </w:t>
            </w:r>
            <w:r w:rsidR="001C4B58">
              <w:rPr>
                <w:rFonts w:ascii="Times New Roman" w:hAnsi="Times New Roman"/>
                <w:sz w:val="22"/>
                <w:szCs w:val="22"/>
                <w:lang w:val="sr-Cyrl-RS"/>
              </w:rPr>
              <w:t xml:space="preserve">ЈМБГ и </w:t>
            </w:r>
            <w:r w:rsidRPr="0099424B">
              <w:rPr>
                <w:rFonts w:ascii="Times New Roman" w:hAnsi="Times New Roman"/>
                <w:sz w:val="22"/>
                <w:szCs w:val="22"/>
                <w:lang w:val="ru-RU"/>
              </w:rPr>
              <w:t xml:space="preserve">Број и датум издавања </w:t>
            </w:r>
            <w:r w:rsidR="001C4B58">
              <w:rPr>
                <w:rFonts w:ascii="Times New Roman" w:hAnsi="Times New Roman"/>
                <w:sz w:val="22"/>
                <w:szCs w:val="22"/>
                <w:lang w:val="sr-Cyrl-RS"/>
              </w:rPr>
              <w:t>Увер</w:t>
            </w:r>
            <w:r w:rsidRPr="0099424B">
              <w:rPr>
                <w:rFonts w:ascii="Times New Roman" w:hAnsi="Times New Roman"/>
                <w:sz w:val="22"/>
                <w:szCs w:val="22"/>
                <w:lang w:val="ru-RU"/>
              </w:rPr>
              <w:t>ења</w:t>
            </w:r>
            <w:r w:rsidR="001C4B58">
              <w:rPr>
                <w:rFonts w:ascii="Times New Roman" w:hAnsi="Times New Roman"/>
                <w:sz w:val="22"/>
                <w:szCs w:val="22"/>
                <w:lang w:val="sr-Cyrl-RS"/>
              </w:rPr>
              <w:t xml:space="preserve"> односно Потврде</w:t>
            </w:r>
            <w:r w:rsidRPr="0099424B">
              <w:rPr>
                <w:rFonts w:ascii="Times New Roman" w:hAnsi="Times New Roman"/>
                <w:sz w:val="22"/>
                <w:szCs w:val="22"/>
                <w:lang w:val="ru-RU"/>
              </w:rPr>
              <w:t xml:space="preserve"> о положеном стручном испиту.</w:t>
            </w:r>
          </w:p>
          <w:p w14:paraId="3C4EB949" w14:textId="77777777" w:rsidR="00E07E56" w:rsidRPr="0099424B" w:rsidRDefault="00E07E56" w:rsidP="00E664B5">
            <w:pPr>
              <w:rPr>
                <w:rFonts w:ascii="Times New Roman" w:hAnsi="Times New Roman"/>
                <w:sz w:val="22"/>
                <w:szCs w:val="22"/>
                <w:lang w:val="ru-RU"/>
              </w:rPr>
            </w:pPr>
          </w:p>
          <w:p w14:paraId="73A3C82C" w14:textId="77777777" w:rsidR="00E07E56" w:rsidRPr="00E07E56" w:rsidRDefault="00E07E56" w:rsidP="00E07E56">
            <w:pPr>
              <w:rPr>
                <w:rFonts w:ascii="Times New Roman" w:hAnsi="Times New Roman"/>
                <w:sz w:val="22"/>
                <w:szCs w:val="22"/>
                <w:lang w:val="sr-Cyrl-RS"/>
              </w:rPr>
            </w:pPr>
            <w:r w:rsidRPr="00E07E56">
              <w:rPr>
                <w:rFonts w:ascii="Times New Roman" w:hAnsi="Times New Roman"/>
                <w:sz w:val="22"/>
                <w:szCs w:val="22"/>
                <w:lang w:val="sr-Cyrl-RS"/>
              </w:rPr>
              <w:t>Комора ће вршити размену података са Министарством здравља преко „FTP-A“ ( file transfer protocol-a) или „VPM-A“ (виртуелне приватне мреже).</w:t>
            </w:r>
          </w:p>
          <w:p w14:paraId="64C1797B" w14:textId="77777777" w:rsidR="00E664B5" w:rsidRPr="0099424B" w:rsidRDefault="00E664B5" w:rsidP="00E664B5">
            <w:pPr>
              <w:rPr>
                <w:rFonts w:ascii="Times New Roman" w:hAnsi="Times New Roman"/>
                <w:sz w:val="22"/>
                <w:szCs w:val="22"/>
                <w:lang w:val="ru-RU"/>
              </w:rPr>
            </w:pPr>
          </w:p>
          <w:p w14:paraId="6D5E3E32" w14:textId="77777777" w:rsidR="00950A77" w:rsidRPr="0099424B" w:rsidRDefault="007A2250" w:rsidP="00950A77">
            <w:pPr>
              <w:tabs>
                <w:tab w:val="left" w:pos="371"/>
              </w:tabs>
              <w:spacing w:before="120" w:after="120"/>
              <w:rPr>
                <w:rFonts w:ascii="Times New Roman" w:hAnsi="Times New Roman"/>
                <w:b/>
                <w:sz w:val="22"/>
                <w:szCs w:val="22"/>
                <w:lang w:val="ru-RU"/>
              </w:rPr>
            </w:pPr>
            <w:r w:rsidRPr="0099424B">
              <w:rPr>
                <w:rFonts w:ascii="Times New Roman" w:hAnsi="Times New Roman"/>
                <w:b/>
                <w:sz w:val="22"/>
                <w:szCs w:val="22"/>
                <w:lang w:val="ru-RU"/>
              </w:rPr>
              <w:t xml:space="preserve">За примену ове препоруке, потребно </w:t>
            </w:r>
            <w:r w:rsidR="00C92D8E" w:rsidRPr="0099424B">
              <w:rPr>
                <w:rFonts w:ascii="Times New Roman" w:hAnsi="Times New Roman"/>
                <w:b/>
                <w:sz w:val="22"/>
                <w:szCs w:val="22"/>
                <w:lang w:val="ru-RU"/>
              </w:rPr>
              <w:t xml:space="preserve">донети нов </w:t>
            </w:r>
            <w:r w:rsidR="00F954F7" w:rsidRPr="0099424B">
              <w:rPr>
                <w:rFonts w:ascii="Times New Roman" w:hAnsi="Times New Roman"/>
                <w:b/>
                <w:sz w:val="22"/>
                <w:szCs w:val="22"/>
                <w:lang w:val="ru-RU"/>
              </w:rPr>
              <w:t>Правилник 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w:t>
            </w:r>
            <w:r w:rsidR="00C92D8E" w:rsidRPr="0099424B">
              <w:rPr>
                <w:rFonts w:ascii="Times New Roman" w:hAnsi="Times New Roman"/>
                <w:b/>
                <w:sz w:val="22"/>
                <w:szCs w:val="22"/>
                <w:lang w:val="ru-RU"/>
              </w:rPr>
              <w:t>.</w:t>
            </w:r>
          </w:p>
          <w:p w14:paraId="5384EE30" w14:textId="77777777" w:rsidR="007A2250" w:rsidRPr="0099424B" w:rsidRDefault="007A2250" w:rsidP="00E664B5">
            <w:pPr>
              <w:rPr>
                <w:rFonts w:ascii="Times New Roman" w:hAnsi="Times New Roman"/>
                <w:sz w:val="22"/>
                <w:szCs w:val="22"/>
                <w:lang w:val="ru-RU"/>
              </w:rPr>
            </w:pPr>
          </w:p>
          <w:p w14:paraId="2DB2822D" w14:textId="77777777" w:rsidR="00E664B5" w:rsidRPr="0099424B" w:rsidRDefault="00E664B5" w:rsidP="00E664B5">
            <w:pPr>
              <w:rPr>
                <w:rFonts w:ascii="Times New Roman" w:hAnsi="Times New Roman"/>
                <w:sz w:val="22"/>
                <w:szCs w:val="22"/>
                <w:lang w:val="ru-RU"/>
              </w:rPr>
            </w:pPr>
            <w:r w:rsidRPr="0099424B">
              <w:rPr>
                <w:rFonts w:ascii="Times New Roman" w:hAnsi="Times New Roman"/>
                <w:sz w:val="22"/>
                <w:szCs w:val="22"/>
                <w:lang w:val="ru-RU"/>
              </w:rPr>
              <w:t xml:space="preserve">Пре </w:t>
            </w:r>
            <w:r w:rsidR="001A1774" w:rsidRPr="0099424B">
              <w:rPr>
                <w:rFonts w:ascii="Times New Roman" w:hAnsi="Times New Roman"/>
                <w:sz w:val="22"/>
                <w:szCs w:val="22"/>
                <w:lang w:val="ru-RU"/>
              </w:rPr>
              <w:t>доношења</w:t>
            </w:r>
            <w:r w:rsidRPr="0099424B">
              <w:rPr>
                <w:rFonts w:ascii="Times New Roman" w:hAnsi="Times New Roman"/>
                <w:sz w:val="22"/>
                <w:szCs w:val="22"/>
                <w:lang w:val="ru-RU"/>
              </w:rPr>
              <w:t xml:space="preserve"> прописа, орган ће без одлагања приступити примени ЗОУП-а и размени података по службеној дужности</w:t>
            </w:r>
            <w:r w:rsidR="00C92D8E" w:rsidRPr="0099424B">
              <w:rPr>
                <w:rFonts w:ascii="Times New Roman" w:hAnsi="Times New Roman"/>
                <w:sz w:val="22"/>
                <w:szCs w:val="22"/>
                <w:lang w:val="ru-RU"/>
              </w:rPr>
              <w:t>, када надлежно министарство обезбеди потребне податке</w:t>
            </w:r>
            <w:r w:rsidRPr="0099424B">
              <w:rPr>
                <w:rFonts w:ascii="Times New Roman" w:hAnsi="Times New Roman"/>
                <w:sz w:val="22"/>
                <w:szCs w:val="22"/>
                <w:lang w:val="ru-RU"/>
              </w:rPr>
              <w:t xml:space="preserve">. </w:t>
            </w:r>
          </w:p>
          <w:p w14:paraId="3438D0EA" w14:textId="77777777" w:rsidR="00E664B5" w:rsidRPr="0099424B" w:rsidRDefault="00E664B5" w:rsidP="00E664B5">
            <w:pPr>
              <w:rPr>
                <w:rFonts w:ascii="Times New Roman" w:hAnsi="Times New Roman"/>
                <w:sz w:val="22"/>
                <w:szCs w:val="22"/>
                <w:lang w:val="ru-RU"/>
              </w:rPr>
            </w:pPr>
          </w:p>
          <w:p w14:paraId="1B093FD6" w14:textId="77777777" w:rsidR="00E07E56" w:rsidRPr="00044526" w:rsidRDefault="00E07E56" w:rsidP="00E07E56">
            <w:pPr>
              <w:rPr>
                <w:rFonts w:ascii="Times New Roman" w:hAnsi="Times New Roman"/>
                <w:b/>
                <w:color w:val="92D050"/>
                <w:sz w:val="22"/>
                <w:szCs w:val="22"/>
              </w:rPr>
            </w:pPr>
            <w:r w:rsidRPr="00044526">
              <w:rPr>
                <w:rFonts w:ascii="Times New Roman" w:hAnsi="Times New Roman"/>
                <w:b/>
                <w:color w:val="92D050"/>
                <w:sz w:val="22"/>
                <w:szCs w:val="22"/>
              </w:rPr>
              <w:t>РАДНА ГРУПА САГЛАСНА СА ПРЕПОРУКОМ</w:t>
            </w:r>
          </w:p>
          <w:p w14:paraId="2F6F5BB2" w14:textId="1EDFA2B5" w:rsidR="0099424B" w:rsidRPr="0099424B" w:rsidRDefault="0099424B" w:rsidP="00E07E56">
            <w:pPr>
              <w:rPr>
                <w:rFonts w:ascii="Times New Roman" w:hAnsi="Times New Roman"/>
                <w:color w:val="92D050"/>
                <w:sz w:val="22"/>
                <w:szCs w:val="22"/>
                <w:lang w:val="ru-RU"/>
              </w:rPr>
            </w:pPr>
          </w:p>
          <w:p w14:paraId="38C1FC6C" w14:textId="77777777" w:rsidR="00E664B5" w:rsidRPr="0099424B" w:rsidRDefault="00E664B5" w:rsidP="00A35FF6">
            <w:pPr>
              <w:rPr>
                <w:rFonts w:ascii="Times New Roman" w:hAnsi="Times New Roman"/>
                <w:b/>
                <w:sz w:val="22"/>
                <w:szCs w:val="22"/>
                <w:lang w:val="ru-RU"/>
              </w:rPr>
            </w:pPr>
          </w:p>
          <w:p w14:paraId="04FD8319" w14:textId="77777777" w:rsidR="00C820DC" w:rsidRPr="0099424B" w:rsidRDefault="00A35FF6" w:rsidP="00A01AA6">
            <w:pPr>
              <w:rPr>
                <w:rFonts w:ascii="Times New Roman" w:hAnsi="Times New Roman"/>
                <w:bCs/>
                <w:color w:val="000000"/>
                <w:sz w:val="22"/>
                <w:szCs w:val="22"/>
                <w:lang w:val="ru-RU"/>
              </w:rPr>
            </w:pPr>
            <w:r w:rsidRPr="0099424B">
              <w:rPr>
                <w:rFonts w:ascii="Times New Roman" w:hAnsi="Times New Roman"/>
                <w:b/>
                <w:sz w:val="22"/>
                <w:szCs w:val="22"/>
                <w:lang w:val="ru-RU"/>
              </w:rPr>
              <w:t>3.2</w:t>
            </w:r>
            <w:r w:rsidRPr="0099424B">
              <w:rPr>
                <w:rFonts w:ascii="Times New Roman" w:hAnsi="Times New Roman"/>
                <w:b/>
                <w:sz w:val="22"/>
                <w:szCs w:val="22"/>
                <w:lang w:val="ru-RU"/>
              </w:rPr>
              <w:tab/>
            </w:r>
            <w:r w:rsidR="00A01AA6" w:rsidRPr="0099424B">
              <w:rPr>
                <w:rFonts w:ascii="Times New Roman" w:hAnsi="Times New Roman"/>
                <w:b/>
                <w:sz w:val="22"/>
                <w:szCs w:val="22"/>
                <w:lang w:val="ru-RU"/>
              </w:rPr>
              <w:t xml:space="preserve">Утврђивање правног основа и потребне документације  </w:t>
            </w:r>
          </w:p>
          <w:p w14:paraId="0C9B019E" w14:textId="77777777" w:rsidR="00043C41" w:rsidRPr="0099424B" w:rsidRDefault="00043C41" w:rsidP="00663F83">
            <w:pPr>
              <w:pStyle w:val="NormalWeb"/>
              <w:spacing w:before="0" w:beforeAutospacing="0" w:after="0" w:afterAutospacing="0"/>
              <w:jc w:val="both"/>
              <w:rPr>
                <w:rFonts w:eastAsia="Calibri"/>
                <w:b/>
                <w:sz w:val="22"/>
                <w:szCs w:val="22"/>
                <w:lang w:val="ru-RU"/>
              </w:rPr>
            </w:pPr>
          </w:p>
          <w:p w14:paraId="3199D255" w14:textId="77777777" w:rsidR="00043C41" w:rsidRPr="0099424B" w:rsidRDefault="00043C41" w:rsidP="00043C41">
            <w:pPr>
              <w:pStyle w:val="NormalWeb"/>
              <w:spacing w:before="0" w:beforeAutospacing="0" w:after="0" w:afterAutospacing="0"/>
              <w:jc w:val="both"/>
              <w:rPr>
                <w:b/>
                <w:sz w:val="22"/>
                <w:szCs w:val="22"/>
                <w:lang w:val="ru-RU"/>
              </w:rPr>
            </w:pPr>
            <w:r w:rsidRPr="0099424B">
              <w:rPr>
                <w:b/>
                <w:sz w:val="22"/>
                <w:szCs w:val="22"/>
                <w:lang w:val="ru-RU"/>
              </w:rPr>
              <w:t xml:space="preserve">Прописивање начина утврђивања испуњености услова и документације, која се доставља </w:t>
            </w:r>
          </w:p>
          <w:p w14:paraId="7526C8BD" w14:textId="77777777" w:rsidR="00043C41" w:rsidRPr="0099424B" w:rsidRDefault="00043C41" w:rsidP="00043C41">
            <w:pPr>
              <w:pStyle w:val="NormalWeb"/>
              <w:spacing w:before="0" w:beforeAutospacing="0" w:after="0" w:afterAutospacing="0"/>
              <w:jc w:val="both"/>
              <w:rPr>
                <w:rFonts w:eastAsia="Calibri"/>
                <w:sz w:val="22"/>
                <w:szCs w:val="22"/>
                <w:lang w:val="ru-RU"/>
              </w:rPr>
            </w:pPr>
          </w:p>
          <w:p w14:paraId="6BEFEDE6" w14:textId="77777777" w:rsidR="00043C41" w:rsidRPr="0099424B" w:rsidRDefault="00043C41" w:rsidP="00043C41">
            <w:pPr>
              <w:pStyle w:val="NormalWeb"/>
              <w:spacing w:before="0" w:beforeAutospacing="0" w:after="0" w:afterAutospacing="0"/>
              <w:jc w:val="both"/>
              <w:rPr>
                <w:rFonts w:eastAsia="Calibri"/>
                <w:sz w:val="22"/>
                <w:szCs w:val="22"/>
                <w:lang w:val="ru-RU"/>
              </w:rPr>
            </w:pPr>
            <w:r w:rsidRPr="0099424B">
              <w:rPr>
                <w:rFonts w:eastAsia="Calibri"/>
                <w:sz w:val="22"/>
                <w:szCs w:val="22"/>
                <w:lang w:val="ru-RU"/>
              </w:rPr>
              <w:t>Како би се обезбедила потпуна правна сигурност странака у поступку, прецизнијег и јаснијег поступка, као и лакшег и транспарентнијег поступања предлаже се детаљније прописивање поступка издавања одобрења за самостални рад  и то прописивањем документације, која се доставља приликом подношења захтева.</w:t>
            </w:r>
          </w:p>
          <w:p w14:paraId="6E86787A" w14:textId="77777777" w:rsidR="00043C41" w:rsidRPr="0099424B" w:rsidRDefault="00043C41" w:rsidP="00043C41">
            <w:pPr>
              <w:pStyle w:val="NormalWeb"/>
              <w:spacing w:before="0" w:beforeAutospacing="0" w:after="0" w:afterAutospacing="0"/>
              <w:jc w:val="both"/>
              <w:rPr>
                <w:rFonts w:eastAsia="Calibri"/>
                <w:sz w:val="22"/>
                <w:szCs w:val="22"/>
                <w:lang w:val="ru-RU"/>
              </w:rPr>
            </w:pPr>
          </w:p>
          <w:p w14:paraId="37C8DE20" w14:textId="77777777" w:rsidR="00043C41" w:rsidRPr="0099424B" w:rsidRDefault="00043C41" w:rsidP="00043C41">
            <w:pPr>
              <w:pStyle w:val="NormalWeb"/>
              <w:spacing w:before="0" w:beforeAutospacing="0" w:after="0" w:afterAutospacing="0"/>
              <w:jc w:val="both"/>
              <w:rPr>
                <w:rFonts w:eastAsia="Calibri"/>
                <w:sz w:val="22"/>
                <w:szCs w:val="22"/>
                <w:lang w:val="ru-RU"/>
              </w:rPr>
            </w:pPr>
            <w:r w:rsidRPr="0099424B">
              <w:rPr>
                <w:rFonts w:eastAsia="Calibri"/>
                <w:sz w:val="22"/>
                <w:szCs w:val="22"/>
                <w:lang w:val="ru-RU"/>
              </w:rPr>
              <w:t xml:space="preserve">Потребно је </w:t>
            </w:r>
            <w:r w:rsidR="0052353F" w:rsidRPr="0099424B">
              <w:rPr>
                <w:rFonts w:eastAsia="Calibri"/>
                <w:sz w:val="22"/>
                <w:szCs w:val="22"/>
                <w:lang w:val="ru-RU"/>
              </w:rPr>
              <w:t>под</w:t>
            </w:r>
            <w:r w:rsidRPr="0099424B">
              <w:rPr>
                <w:rFonts w:eastAsia="Calibri"/>
                <w:sz w:val="22"/>
                <w:szCs w:val="22"/>
                <w:lang w:val="ru-RU"/>
              </w:rPr>
              <w:t>закон</w:t>
            </w:r>
            <w:r w:rsidR="0052353F" w:rsidRPr="0099424B">
              <w:rPr>
                <w:rFonts w:eastAsia="Calibri"/>
                <w:sz w:val="22"/>
                <w:szCs w:val="22"/>
                <w:lang w:val="ru-RU"/>
              </w:rPr>
              <w:t xml:space="preserve">ским актом </w:t>
            </w:r>
            <w:r w:rsidRPr="0099424B">
              <w:rPr>
                <w:rFonts w:eastAsia="Calibri"/>
                <w:sz w:val="22"/>
                <w:szCs w:val="22"/>
                <w:lang w:val="ru-RU"/>
              </w:rPr>
              <w:t>прописати да</w:t>
            </w:r>
            <w:r w:rsidRPr="0099424B">
              <w:rPr>
                <w:sz w:val="22"/>
                <w:szCs w:val="22"/>
                <w:lang w:val="ru-RU"/>
              </w:rPr>
              <w:t xml:space="preserve"> надлежни орган прибавља по службеној дужности</w:t>
            </w:r>
            <w:r w:rsidRPr="0099424B">
              <w:rPr>
                <w:rFonts w:eastAsia="Calibri"/>
                <w:sz w:val="22"/>
                <w:szCs w:val="22"/>
                <w:lang w:val="ru-RU"/>
              </w:rPr>
              <w:t>:</w:t>
            </w:r>
          </w:p>
          <w:p w14:paraId="2FFE4A91" w14:textId="77777777" w:rsidR="00043C41" w:rsidRPr="0099424B" w:rsidRDefault="00043C41" w:rsidP="00043C41">
            <w:pPr>
              <w:pStyle w:val="NormalWeb"/>
              <w:numPr>
                <w:ilvl w:val="0"/>
                <w:numId w:val="6"/>
              </w:numPr>
              <w:ind w:left="517"/>
              <w:jc w:val="both"/>
              <w:rPr>
                <w:sz w:val="22"/>
                <w:szCs w:val="22"/>
                <w:lang w:val="ru-RU"/>
              </w:rPr>
            </w:pPr>
            <w:r w:rsidRPr="0099424B">
              <w:rPr>
                <w:sz w:val="22"/>
                <w:szCs w:val="22"/>
                <w:lang w:val="ru-RU"/>
              </w:rPr>
              <w:t>податке у погледу положеног стручног испита подносиоца захтева;</w:t>
            </w:r>
          </w:p>
          <w:p w14:paraId="497F6774" w14:textId="77777777" w:rsidR="00043C41" w:rsidRPr="0099424B" w:rsidRDefault="00043C41" w:rsidP="00043C41">
            <w:pPr>
              <w:pStyle w:val="NormalWeb"/>
              <w:numPr>
                <w:ilvl w:val="0"/>
                <w:numId w:val="6"/>
              </w:numPr>
              <w:ind w:left="517"/>
              <w:jc w:val="both"/>
              <w:rPr>
                <w:sz w:val="22"/>
                <w:szCs w:val="22"/>
                <w:lang w:val="ru-RU"/>
              </w:rPr>
            </w:pPr>
            <w:r w:rsidRPr="0099424B">
              <w:rPr>
                <w:sz w:val="22"/>
                <w:szCs w:val="22"/>
                <w:lang w:val="ru-RU"/>
              </w:rPr>
              <w:t>податке о упису у именик надлежне коморе.</w:t>
            </w:r>
          </w:p>
          <w:p w14:paraId="37B0B19F" w14:textId="77777777" w:rsidR="00764894" w:rsidRPr="0099424B" w:rsidRDefault="00764894" w:rsidP="00764894">
            <w:pPr>
              <w:pStyle w:val="NormalWeb"/>
              <w:numPr>
                <w:ilvl w:val="0"/>
                <w:numId w:val="6"/>
              </w:numPr>
              <w:ind w:left="540"/>
              <w:jc w:val="both"/>
              <w:rPr>
                <w:sz w:val="22"/>
                <w:szCs w:val="22"/>
                <w:lang w:val="ru-RU"/>
              </w:rPr>
            </w:pPr>
            <w:r w:rsidRPr="0099424B">
              <w:rPr>
                <w:sz w:val="22"/>
                <w:szCs w:val="22"/>
                <w:lang w:val="ru-RU"/>
              </w:rPr>
              <w:t>податке из казнене евиденције, да ли је лице кажњавано и осуђивано за кривична дела које га чини недостојним  за обављање здравствене делатности, односно да није правоснажном судском одлуком осуђен на казну затвора због тешког кривичног дела против здравља људи.</w:t>
            </w:r>
          </w:p>
          <w:p w14:paraId="109AEA7F" w14:textId="77777777" w:rsidR="00043C41" w:rsidRPr="0099424B" w:rsidRDefault="00043C41" w:rsidP="00043C41">
            <w:pPr>
              <w:pStyle w:val="NormalWeb"/>
              <w:spacing w:before="0" w:beforeAutospacing="0" w:after="0" w:afterAutospacing="0"/>
              <w:jc w:val="both"/>
              <w:rPr>
                <w:rFonts w:eastAsia="Calibri"/>
                <w:sz w:val="22"/>
                <w:szCs w:val="22"/>
                <w:lang w:val="ru-RU"/>
              </w:rPr>
            </w:pPr>
            <w:r w:rsidRPr="0099424B">
              <w:rPr>
                <w:rFonts w:eastAsia="Calibri"/>
                <w:sz w:val="22"/>
                <w:szCs w:val="22"/>
                <w:lang w:val="ru-RU"/>
              </w:rPr>
              <w:t>Такође, подзаконским актом потребно је прецизирати да се уз захтев подноси искључиво следећа документација:</w:t>
            </w:r>
          </w:p>
          <w:p w14:paraId="2222B36D" w14:textId="77777777" w:rsidR="00043C41" w:rsidRPr="0099424B" w:rsidRDefault="00043C41" w:rsidP="00043C41">
            <w:pPr>
              <w:pStyle w:val="NormalWeb"/>
              <w:spacing w:before="0" w:beforeAutospacing="0" w:after="0" w:afterAutospacing="0"/>
              <w:jc w:val="both"/>
              <w:rPr>
                <w:rFonts w:eastAsia="Calibri"/>
                <w:sz w:val="22"/>
                <w:szCs w:val="22"/>
                <w:lang w:val="ru-RU"/>
              </w:rPr>
            </w:pPr>
          </w:p>
          <w:p w14:paraId="284A134C" w14:textId="77777777" w:rsidR="00043C41" w:rsidRPr="0099424B" w:rsidRDefault="00043C41" w:rsidP="00043C41">
            <w:pPr>
              <w:pStyle w:val="ListParagraph"/>
              <w:numPr>
                <w:ilvl w:val="0"/>
                <w:numId w:val="15"/>
              </w:numPr>
              <w:spacing w:after="150"/>
              <w:rPr>
                <w:rFonts w:ascii="Times New Roman" w:hAnsi="Times New Roman"/>
                <w:sz w:val="22"/>
                <w:szCs w:val="22"/>
                <w:lang w:val="ru-RU"/>
              </w:rPr>
            </w:pPr>
            <w:r w:rsidRPr="0099424B">
              <w:rPr>
                <w:rFonts w:ascii="Times New Roman" w:hAnsi="Times New Roman"/>
                <w:sz w:val="22"/>
                <w:szCs w:val="22"/>
                <w:lang w:val="ru-RU"/>
              </w:rPr>
              <w:t>оверена фотокопија уверења или дипломе из научне области медицинске науке на студијама другог степена (дипломске академске студије – мастер, мастер струковне студије, специјалистичке академске студије, специјалистичке струковне студије), односно на студијама првог степена (основне струковне и основне академске студије у трајању од најмање три године), више школе и школе за средњи и стручни кадар</w:t>
            </w:r>
            <w:r w:rsidR="00437941" w:rsidRPr="0099424B">
              <w:rPr>
                <w:rFonts w:ascii="Times New Roman" w:hAnsi="Times New Roman"/>
                <w:sz w:val="22"/>
                <w:szCs w:val="22"/>
                <w:lang w:val="ru-RU"/>
              </w:rPr>
              <w:t>, ако је нису доставили приликом уписа у Имени</w:t>
            </w:r>
            <w:r w:rsidR="001D518F" w:rsidRPr="0099424B">
              <w:rPr>
                <w:rFonts w:ascii="Times New Roman" w:hAnsi="Times New Roman"/>
                <w:sz w:val="22"/>
                <w:szCs w:val="22"/>
                <w:lang w:val="ru-RU"/>
              </w:rPr>
              <w:t>к;</w:t>
            </w:r>
          </w:p>
          <w:p w14:paraId="3CD31504" w14:textId="77777777" w:rsidR="00043C41" w:rsidRPr="0099424B" w:rsidRDefault="00043C41" w:rsidP="00043C41">
            <w:pPr>
              <w:pStyle w:val="ListParagraph"/>
              <w:numPr>
                <w:ilvl w:val="0"/>
                <w:numId w:val="15"/>
              </w:numPr>
              <w:spacing w:after="150"/>
              <w:rPr>
                <w:rFonts w:ascii="Times New Roman" w:hAnsi="Times New Roman"/>
                <w:sz w:val="22"/>
                <w:szCs w:val="22"/>
                <w:lang w:val="ru-RU"/>
              </w:rPr>
            </w:pPr>
            <w:r w:rsidRPr="0099424B">
              <w:rPr>
                <w:rFonts w:ascii="Times New Roman" w:hAnsi="Times New Roman"/>
                <w:sz w:val="22"/>
                <w:szCs w:val="22"/>
                <w:lang w:val="ru-RU"/>
              </w:rPr>
              <w:t>оверена фотокопија или копија уз оригинал на увид нострификоване дипломе високе, више или средње стручне спреме здравствене струке, стечене у иностранству</w:t>
            </w:r>
            <w:r w:rsidR="001D518F" w:rsidRPr="0099424B">
              <w:rPr>
                <w:rFonts w:ascii="Times New Roman" w:hAnsi="Times New Roman"/>
                <w:sz w:val="22"/>
                <w:szCs w:val="22"/>
                <w:lang w:val="ru-RU"/>
              </w:rPr>
              <w:t>;</w:t>
            </w:r>
          </w:p>
          <w:p w14:paraId="08D9FC18" w14:textId="77777777" w:rsidR="00043C41" w:rsidRPr="0099424B" w:rsidRDefault="00043C41" w:rsidP="00043C41">
            <w:pPr>
              <w:pStyle w:val="ListParagraph"/>
              <w:numPr>
                <w:ilvl w:val="0"/>
                <w:numId w:val="15"/>
              </w:numPr>
              <w:spacing w:after="150"/>
              <w:rPr>
                <w:rFonts w:ascii="Times New Roman" w:hAnsi="Times New Roman"/>
                <w:sz w:val="22"/>
                <w:szCs w:val="22"/>
                <w:lang w:val="ru-RU"/>
              </w:rPr>
            </w:pPr>
            <w:r w:rsidRPr="0099424B">
              <w:rPr>
                <w:rFonts w:ascii="Times New Roman" w:hAnsi="Times New Roman"/>
                <w:sz w:val="22"/>
                <w:szCs w:val="22"/>
                <w:lang w:val="ru-RU"/>
              </w:rPr>
              <w:t>оверена фотокопија уверења о стеченом наставно-научном звању, односно називу примаријуса</w:t>
            </w:r>
            <w:r w:rsidR="001D518F" w:rsidRPr="0099424B">
              <w:rPr>
                <w:rFonts w:ascii="Times New Roman" w:hAnsi="Times New Roman"/>
                <w:sz w:val="22"/>
                <w:szCs w:val="22"/>
                <w:lang w:val="ru-RU"/>
              </w:rPr>
              <w:t>;</w:t>
            </w:r>
          </w:p>
          <w:p w14:paraId="2DA8DCB1" w14:textId="77777777" w:rsidR="00043C41" w:rsidRPr="0099424B" w:rsidRDefault="00043C41" w:rsidP="00043C41">
            <w:pPr>
              <w:pStyle w:val="ListParagraph"/>
              <w:numPr>
                <w:ilvl w:val="0"/>
                <w:numId w:val="15"/>
              </w:numPr>
              <w:spacing w:after="150"/>
              <w:rPr>
                <w:rFonts w:ascii="Times New Roman" w:hAnsi="Times New Roman"/>
                <w:sz w:val="22"/>
                <w:szCs w:val="22"/>
                <w:lang w:val="ru-RU"/>
              </w:rPr>
            </w:pPr>
            <w:r w:rsidRPr="0099424B">
              <w:rPr>
                <w:rFonts w:ascii="Times New Roman" w:hAnsi="Times New Roman"/>
                <w:sz w:val="22"/>
                <w:szCs w:val="22"/>
                <w:lang w:val="ru-RU"/>
              </w:rPr>
              <w:t xml:space="preserve">оверена фотокопија или копија уз оригинал на увид уверења или дипломе о положеном специјалистичком испиту односно стеченом звању,за чланове који су завршили и стекли наведено звање а нису поднели приликом уписа у Именик </w:t>
            </w:r>
            <w:r w:rsidR="004E02FD" w:rsidRPr="0099424B">
              <w:rPr>
                <w:rFonts w:ascii="Times New Roman" w:hAnsi="Times New Roman"/>
                <w:sz w:val="22"/>
                <w:szCs w:val="22"/>
                <w:lang w:val="ru-RU"/>
              </w:rPr>
              <w:t>коморе</w:t>
            </w:r>
            <w:r w:rsidR="001D518F" w:rsidRPr="0099424B">
              <w:rPr>
                <w:rFonts w:ascii="Times New Roman" w:hAnsi="Times New Roman"/>
                <w:sz w:val="22"/>
                <w:szCs w:val="22"/>
                <w:lang w:val="ru-RU"/>
              </w:rPr>
              <w:t>;</w:t>
            </w:r>
          </w:p>
          <w:p w14:paraId="42274014" w14:textId="77777777" w:rsidR="00437941" w:rsidRPr="0099424B" w:rsidRDefault="00437941" w:rsidP="00043C41">
            <w:pPr>
              <w:pStyle w:val="ListParagraph"/>
              <w:numPr>
                <w:ilvl w:val="0"/>
                <w:numId w:val="15"/>
              </w:numPr>
              <w:spacing w:after="150"/>
              <w:rPr>
                <w:rFonts w:ascii="Times New Roman" w:hAnsi="Times New Roman"/>
                <w:sz w:val="22"/>
                <w:szCs w:val="22"/>
                <w:lang w:val="ru-RU"/>
              </w:rPr>
            </w:pPr>
            <w:r w:rsidRPr="0099424B">
              <w:rPr>
                <w:rFonts w:ascii="Times New Roman" w:hAnsi="Times New Roman"/>
                <w:sz w:val="22"/>
                <w:szCs w:val="22"/>
                <w:lang w:val="ru-RU"/>
              </w:rPr>
              <w:t>Уверење о општој здравственој способности за кориснике старосне пензије;</w:t>
            </w:r>
          </w:p>
          <w:p w14:paraId="76D20792" w14:textId="77777777" w:rsidR="00043C41" w:rsidRPr="0099424B" w:rsidRDefault="00043C41" w:rsidP="00043C41">
            <w:pPr>
              <w:pStyle w:val="ListParagraph"/>
              <w:numPr>
                <w:ilvl w:val="0"/>
                <w:numId w:val="15"/>
              </w:numPr>
              <w:spacing w:after="150"/>
              <w:rPr>
                <w:rFonts w:ascii="Times New Roman" w:hAnsi="Times New Roman"/>
                <w:sz w:val="22"/>
                <w:szCs w:val="22"/>
                <w:lang w:val="ru-RU"/>
              </w:rPr>
            </w:pPr>
            <w:r w:rsidRPr="0099424B">
              <w:rPr>
                <w:rFonts w:ascii="Times New Roman" w:hAnsi="Times New Roman"/>
                <w:sz w:val="22"/>
                <w:szCs w:val="22"/>
                <w:lang w:val="ru-RU"/>
              </w:rPr>
              <w:t xml:space="preserve">фотокопија доказа о уплати надокнаде.  </w:t>
            </w:r>
          </w:p>
          <w:p w14:paraId="727950BD" w14:textId="77777777" w:rsidR="00F954F7" w:rsidRPr="0099424B" w:rsidRDefault="00F954F7" w:rsidP="00F954F7">
            <w:pPr>
              <w:tabs>
                <w:tab w:val="left" w:pos="371"/>
              </w:tabs>
              <w:spacing w:before="120" w:after="120"/>
              <w:rPr>
                <w:rFonts w:ascii="Times New Roman" w:hAnsi="Times New Roman"/>
                <w:b/>
                <w:sz w:val="22"/>
                <w:szCs w:val="22"/>
                <w:lang w:val="ru-RU"/>
              </w:rPr>
            </w:pPr>
            <w:r w:rsidRPr="0099424B">
              <w:rPr>
                <w:rFonts w:ascii="Times New Roman" w:hAnsi="Times New Roman"/>
                <w:b/>
                <w:sz w:val="22"/>
                <w:szCs w:val="22"/>
                <w:lang w:val="ru-RU"/>
              </w:rPr>
              <w:t>За примену ове препоруке, потребно донети нов Правилник 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w:t>
            </w:r>
          </w:p>
          <w:p w14:paraId="331B67A9" w14:textId="77777777" w:rsidR="007A2250" w:rsidRPr="0099424B" w:rsidRDefault="007A2250" w:rsidP="00043C41">
            <w:pPr>
              <w:pStyle w:val="NormalWeb"/>
              <w:spacing w:before="0" w:beforeAutospacing="0" w:after="0" w:afterAutospacing="0"/>
              <w:jc w:val="both"/>
              <w:rPr>
                <w:rFonts w:eastAsia="Calibri"/>
                <w:b/>
                <w:sz w:val="22"/>
                <w:szCs w:val="22"/>
                <w:lang w:val="ru-RU"/>
              </w:rPr>
            </w:pPr>
          </w:p>
          <w:p w14:paraId="3D6481C1" w14:textId="77777777" w:rsidR="007A2250" w:rsidRPr="00044526" w:rsidRDefault="007A2250" w:rsidP="007A2250">
            <w:pPr>
              <w:rPr>
                <w:rFonts w:ascii="Times New Roman" w:hAnsi="Times New Roman"/>
                <w:b/>
                <w:color w:val="92D050"/>
                <w:sz w:val="22"/>
                <w:szCs w:val="22"/>
              </w:rPr>
            </w:pPr>
            <w:r w:rsidRPr="00044526">
              <w:rPr>
                <w:rFonts w:ascii="Times New Roman" w:hAnsi="Times New Roman"/>
                <w:b/>
                <w:color w:val="92D050"/>
                <w:sz w:val="22"/>
                <w:szCs w:val="22"/>
              </w:rPr>
              <w:t>РАДНА ГРУПА САГЛАСНА СА ПРЕПОРУКОМ</w:t>
            </w:r>
          </w:p>
          <w:p w14:paraId="53D2AE44" w14:textId="77777777" w:rsidR="00024049" w:rsidRPr="00044526" w:rsidRDefault="00024049" w:rsidP="00043C41">
            <w:pPr>
              <w:pStyle w:val="NormalWeb"/>
              <w:spacing w:before="0" w:beforeAutospacing="0" w:after="0" w:afterAutospacing="0"/>
              <w:jc w:val="both"/>
              <w:rPr>
                <w:rFonts w:eastAsia="Calibri"/>
                <w:b/>
                <w:sz w:val="22"/>
                <w:szCs w:val="22"/>
              </w:rPr>
            </w:pPr>
          </w:p>
          <w:p w14:paraId="547448C9" w14:textId="77777777" w:rsidR="00043C41" w:rsidRPr="00044526" w:rsidRDefault="00043C41" w:rsidP="00663F83">
            <w:pPr>
              <w:pStyle w:val="NormalWeb"/>
              <w:spacing w:before="0" w:beforeAutospacing="0" w:after="0" w:afterAutospacing="0"/>
              <w:jc w:val="both"/>
              <w:rPr>
                <w:rFonts w:eastAsia="Calibri"/>
                <w:b/>
                <w:sz w:val="22"/>
                <w:szCs w:val="22"/>
              </w:rPr>
            </w:pPr>
          </w:p>
          <w:p w14:paraId="0C1917F2" w14:textId="71A45B4C" w:rsidR="00C600D6" w:rsidRPr="00044526" w:rsidRDefault="00C600D6" w:rsidP="008F6D48">
            <w:pPr>
              <w:pStyle w:val="NormalWeb"/>
              <w:numPr>
                <w:ilvl w:val="1"/>
                <w:numId w:val="10"/>
              </w:numPr>
              <w:spacing w:before="0" w:beforeAutospacing="0" w:after="0" w:afterAutospacing="0"/>
              <w:jc w:val="both"/>
              <w:rPr>
                <w:b/>
                <w:sz w:val="22"/>
                <w:szCs w:val="22"/>
                <w:u w:val="single"/>
              </w:rPr>
            </w:pPr>
            <w:proofErr w:type="spellStart"/>
            <w:r w:rsidRPr="00044526">
              <w:rPr>
                <w:b/>
                <w:sz w:val="22"/>
                <w:szCs w:val="22"/>
                <w:u w:val="single"/>
              </w:rPr>
              <w:t>Казнене</w:t>
            </w:r>
            <w:proofErr w:type="spellEnd"/>
            <w:r w:rsidRPr="00044526">
              <w:rPr>
                <w:b/>
                <w:sz w:val="22"/>
                <w:szCs w:val="22"/>
                <w:u w:val="single"/>
              </w:rPr>
              <w:t xml:space="preserve"> </w:t>
            </w:r>
            <w:proofErr w:type="spellStart"/>
            <w:r w:rsidRPr="00044526">
              <w:rPr>
                <w:b/>
                <w:sz w:val="22"/>
                <w:szCs w:val="22"/>
                <w:u w:val="single"/>
              </w:rPr>
              <w:t>одредбе</w:t>
            </w:r>
            <w:proofErr w:type="spellEnd"/>
            <w:r w:rsidRPr="00044526">
              <w:rPr>
                <w:b/>
                <w:sz w:val="22"/>
                <w:szCs w:val="22"/>
                <w:u w:val="single"/>
              </w:rPr>
              <w:t xml:space="preserve"> </w:t>
            </w:r>
            <w:r w:rsidRPr="00044526">
              <w:rPr>
                <w:b/>
                <w:sz w:val="22"/>
                <w:szCs w:val="22"/>
              </w:rPr>
              <w:t xml:space="preserve">- </w:t>
            </w:r>
            <w:proofErr w:type="spellStart"/>
            <w:r w:rsidRPr="00044526">
              <w:rPr>
                <w:sz w:val="22"/>
                <w:szCs w:val="22"/>
              </w:rPr>
              <w:t>Повећање</w:t>
            </w:r>
            <w:proofErr w:type="spellEnd"/>
            <w:r w:rsidRPr="00044526">
              <w:rPr>
                <w:sz w:val="22"/>
                <w:szCs w:val="22"/>
              </w:rPr>
              <w:t xml:space="preserve"> </w:t>
            </w:r>
            <w:proofErr w:type="spellStart"/>
            <w:r w:rsidRPr="00044526">
              <w:rPr>
                <w:sz w:val="22"/>
                <w:szCs w:val="22"/>
              </w:rPr>
              <w:t>новчане</w:t>
            </w:r>
            <w:proofErr w:type="spellEnd"/>
            <w:r w:rsidRPr="00044526">
              <w:rPr>
                <w:sz w:val="22"/>
                <w:szCs w:val="22"/>
              </w:rPr>
              <w:t xml:space="preserve"> </w:t>
            </w:r>
            <w:proofErr w:type="spellStart"/>
            <w:r w:rsidRPr="00044526">
              <w:rPr>
                <w:sz w:val="22"/>
                <w:szCs w:val="22"/>
              </w:rPr>
              <w:t>казне</w:t>
            </w:r>
            <w:proofErr w:type="spellEnd"/>
            <w:r w:rsidRPr="00044526">
              <w:rPr>
                <w:sz w:val="22"/>
                <w:szCs w:val="22"/>
              </w:rPr>
              <w:t xml:space="preserve"> </w:t>
            </w:r>
            <w:bookmarkStart w:id="0" w:name="_GoBack"/>
            <w:bookmarkEnd w:id="0"/>
          </w:p>
          <w:p w14:paraId="39B858FC" w14:textId="77777777" w:rsidR="00C600D6" w:rsidRPr="0099424B" w:rsidRDefault="00C600D6" w:rsidP="00C600D6">
            <w:pPr>
              <w:shd w:val="clear" w:color="auto" w:fill="FFFFFF"/>
              <w:spacing w:after="200" w:line="253" w:lineRule="atLeast"/>
              <w:rPr>
                <w:rFonts w:ascii="Times New Roman" w:hAnsi="Times New Roman"/>
                <w:sz w:val="22"/>
                <w:szCs w:val="22"/>
                <w:lang w:val="ru-RU"/>
              </w:rPr>
            </w:pPr>
            <w:r w:rsidRPr="0099424B">
              <w:rPr>
                <w:rFonts w:eastAsia="Times New Roman" w:cs="Calibri"/>
                <w:color w:val="222222"/>
                <w:sz w:val="22"/>
                <w:szCs w:val="22"/>
                <w:lang w:val="ru-RU"/>
              </w:rPr>
              <w:br/>
            </w:r>
            <w:r w:rsidRPr="0099424B">
              <w:rPr>
                <w:rFonts w:ascii="Times New Roman" w:hAnsi="Times New Roman"/>
                <w:sz w:val="22"/>
                <w:szCs w:val="22"/>
                <w:lang w:val="ru-RU"/>
              </w:rPr>
              <w:t xml:space="preserve">У процесу оптимизације административних поступака у надлежности Министарства здравља које спроводи између осталог поступке утврђивања испуњености прописаних услова за почетак рада и обављање здравствене делатности (приватна својина, приватна пракса) прихваћене су препоруке да се од подносиоца захтева не тражи да достави одговарајућу Лиценцу приликом издавања услова. Наиме, Министарство здравља ће по службеној дужности проверавати да ли подносилац захтева поседују одговарајућу важећу лиценцу увидом у евиденције које воде надлежне коморе. Имајући у виду да је обављање здравствене делатности област </w:t>
            </w:r>
            <w:r w:rsidRPr="00044526">
              <w:rPr>
                <w:rFonts w:ascii="Times New Roman" w:hAnsi="Times New Roman"/>
                <w:sz w:val="22"/>
                <w:szCs w:val="22"/>
              </w:rPr>
              <w:t> </w:t>
            </w:r>
            <w:r w:rsidRPr="0099424B">
              <w:rPr>
                <w:rFonts w:ascii="Times New Roman" w:hAnsi="Times New Roman"/>
                <w:sz w:val="22"/>
                <w:szCs w:val="22"/>
                <w:lang w:val="ru-RU"/>
              </w:rPr>
              <w:t>од великог значаја за</w:t>
            </w:r>
            <w:r w:rsidRPr="00044526">
              <w:rPr>
                <w:rFonts w:ascii="Times New Roman" w:hAnsi="Times New Roman"/>
                <w:sz w:val="22"/>
                <w:szCs w:val="22"/>
              </w:rPr>
              <w:t> </w:t>
            </w:r>
            <w:r w:rsidRPr="0099424B">
              <w:rPr>
                <w:rFonts w:ascii="Times New Roman" w:hAnsi="Times New Roman"/>
                <w:sz w:val="22"/>
                <w:szCs w:val="22"/>
                <w:lang w:val="ru-RU"/>
              </w:rPr>
              <w:t xml:space="preserve"> аспекта заштите здравља људи, Министарство здравља је указало на потребу да се пооштре санкције у случају издавања лиценце супротно закону.</w:t>
            </w:r>
          </w:p>
          <w:p w14:paraId="703A8C9E" w14:textId="77777777" w:rsidR="00C600D6" w:rsidRPr="0099424B" w:rsidRDefault="00C600D6" w:rsidP="00C600D6">
            <w:pPr>
              <w:shd w:val="clear" w:color="auto" w:fill="FFFFFF"/>
              <w:spacing w:after="200" w:line="253" w:lineRule="atLeast"/>
              <w:rPr>
                <w:rFonts w:ascii="Times New Roman" w:hAnsi="Times New Roman"/>
                <w:sz w:val="22"/>
                <w:szCs w:val="22"/>
                <w:lang w:val="ru-RU"/>
              </w:rPr>
            </w:pPr>
            <w:r w:rsidRPr="0099424B">
              <w:rPr>
                <w:rFonts w:ascii="Times New Roman" w:hAnsi="Times New Roman"/>
                <w:sz w:val="22"/>
                <w:szCs w:val="22"/>
                <w:lang w:val="ru-RU"/>
              </w:rPr>
              <w:t>Тренутним одредбама Закона о коморама здравствених радника предвиђа се одговорност како коморе тако и одговорних лица у комори</w:t>
            </w:r>
            <w:r w:rsidRPr="00044526">
              <w:rPr>
                <w:rFonts w:ascii="Times New Roman" w:hAnsi="Times New Roman"/>
                <w:sz w:val="22"/>
                <w:szCs w:val="22"/>
              </w:rPr>
              <w:t> </w:t>
            </w:r>
            <w:r w:rsidRPr="0099424B">
              <w:rPr>
                <w:rFonts w:ascii="Times New Roman" w:hAnsi="Times New Roman"/>
                <w:sz w:val="22"/>
                <w:szCs w:val="22"/>
                <w:lang w:val="ru-RU"/>
              </w:rPr>
              <w:t>у случају издавања, обнове лиценце супротно закону, и то</w:t>
            </w:r>
            <w:r w:rsidRPr="00044526">
              <w:rPr>
                <w:rFonts w:ascii="Times New Roman" w:hAnsi="Times New Roman"/>
                <w:sz w:val="22"/>
                <w:szCs w:val="22"/>
              </w:rPr>
              <w:t> </w:t>
            </w:r>
            <w:r w:rsidRPr="0099424B">
              <w:rPr>
                <w:rFonts w:ascii="Times New Roman" w:hAnsi="Times New Roman"/>
                <w:sz w:val="22"/>
                <w:szCs w:val="22"/>
                <w:lang w:val="ru-RU"/>
              </w:rPr>
              <w:t>новчану</w:t>
            </w:r>
            <w:r w:rsidRPr="00044526">
              <w:rPr>
                <w:rFonts w:ascii="Times New Roman" w:hAnsi="Times New Roman"/>
                <w:sz w:val="22"/>
                <w:szCs w:val="22"/>
              </w:rPr>
              <w:t> </w:t>
            </w:r>
            <w:r w:rsidRPr="0099424B">
              <w:rPr>
                <w:rFonts w:ascii="Times New Roman" w:hAnsi="Times New Roman"/>
                <w:sz w:val="22"/>
                <w:szCs w:val="22"/>
                <w:lang w:val="ru-RU"/>
              </w:rPr>
              <w:t>казна</w:t>
            </w:r>
            <w:r w:rsidRPr="00044526">
              <w:rPr>
                <w:rFonts w:ascii="Times New Roman" w:hAnsi="Times New Roman"/>
                <w:sz w:val="22"/>
                <w:szCs w:val="22"/>
              </w:rPr>
              <w:t> </w:t>
            </w:r>
            <w:r w:rsidRPr="0099424B">
              <w:rPr>
                <w:rFonts w:ascii="Times New Roman" w:hAnsi="Times New Roman"/>
                <w:sz w:val="22"/>
                <w:szCs w:val="22"/>
                <w:lang w:val="ru-RU"/>
              </w:rPr>
              <w:t>у распону од 20.000 – 50.000 динара за одговорно лице и 300.000 – 1.000.000 динара за саму комору.</w:t>
            </w:r>
          </w:p>
          <w:p w14:paraId="113177C5" w14:textId="77777777" w:rsidR="00C600D6" w:rsidRPr="0099424B" w:rsidRDefault="00C600D6" w:rsidP="00C600D6">
            <w:pPr>
              <w:shd w:val="clear" w:color="auto" w:fill="FFFFFF"/>
              <w:spacing w:line="253" w:lineRule="atLeast"/>
              <w:rPr>
                <w:rFonts w:ascii="Times New Roman" w:hAnsi="Times New Roman"/>
                <w:sz w:val="22"/>
                <w:szCs w:val="22"/>
                <w:lang w:val="ru-RU"/>
              </w:rPr>
            </w:pPr>
            <w:r w:rsidRPr="0099424B">
              <w:rPr>
                <w:rFonts w:ascii="Times New Roman" w:hAnsi="Times New Roman"/>
                <w:sz w:val="22"/>
                <w:szCs w:val="22"/>
                <w:lang w:val="ru-RU"/>
              </w:rPr>
              <w:t>Имајући у виду значај ових поступака из аспекта заштите и здравља људи, предлажемо да се је предвиђене казне пооштре, у оквиру ограничења датих Законом о прекршајима, на следећи начин:</w:t>
            </w:r>
          </w:p>
          <w:p w14:paraId="31CC8979" w14:textId="77777777" w:rsidR="00C600D6" w:rsidRPr="0099424B" w:rsidRDefault="00C600D6" w:rsidP="00C600D6">
            <w:pPr>
              <w:shd w:val="clear" w:color="auto" w:fill="FFFFFF"/>
              <w:tabs>
                <w:tab w:val="left" w:pos="630"/>
              </w:tabs>
              <w:spacing w:line="253" w:lineRule="atLeast"/>
              <w:ind w:firstLine="360"/>
              <w:rPr>
                <w:rFonts w:ascii="Times New Roman" w:hAnsi="Times New Roman"/>
                <w:sz w:val="22"/>
                <w:szCs w:val="22"/>
                <w:lang w:val="ru-RU"/>
              </w:rPr>
            </w:pPr>
            <w:r w:rsidRPr="0099424B">
              <w:rPr>
                <w:rFonts w:ascii="Times New Roman" w:hAnsi="Times New Roman"/>
                <w:sz w:val="22"/>
                <w:szCs w:val="22"/>
                <w:lang w:val="ru-RU"/>
              </w:rPr>
              <w:t xml:space="preserve">- </w:t>
            </w:r>
            <w:r w:rsidRPr="00044526">
              <w:rPr>
                <w:rFonts w:ascii="Times New Roman" w:hAnsi="Times New Roman"/>
                <w:sz w:val="22"/>
                <w:szCs w:val="22"/>
              </w:rPr>
              <w:t>  </w:t>
            </w:r>
            <w:r w:rsidRPr="0099424B">
              <w:rPr>
                <w:rFonts w:ascii="Times New Roman" w:hAnsi="Times New Roman"/>
                <w:sz w:val="22"/>
                <w:szCs w:val="22"/>
                <w:lang w:val="ru-RU"/>
              </w:rPr>
              <w:t>новчана казна за одговорно лице у комори да буде у распону од 80.000 – 150.000 динара;</w:t>
            </w:r>
          </w:p>
          <w:p w14:paraId="0EC2B6AF" w14:textId="77777777" w:rsidR="00C600D6" w:rsidRPr="0099424B" w:rsidRDefault="00C600D6" w:rsidP="00C600D6">
            <w:pPr>
              <w:shd w:val="clear" w:color="auto" w:fill="FFFFFF"/>
              <w:tabs>
                <w:tab w:val="left" w:pos="630"/>
              </w:tabs>
              <w:spacing w:line="253" w:lineRule="atLeast"/>
              <w:ind w:firstLine="360"/>
              <w:rPr>
                <w:rFonts w:ascii="Times New Roman" w:hAnsi="Times New Roman"/>
                <w:sz w:val="22"/>
                <w:szCs w:val="22"/>
                <w:lang w:val="ru-RU"/>
              </w:rPr>
            </w:pPr>
            <w:r w:rsidRPr="0099424B">
              <w:rPr>
                <w:rFonts w:ascii="Times New Roman" w:hAnsi="Times New Roman"/>
                <w:sz w:val="22"/>
                <w:szCs w:val="22"/>
                <w:lang w:val="ru-RU"/>
              </w:rPr>
              <w:t>-</w:t>
            </w:r>
            <w:r w:rsidRPr="00044526">
              <w:rPr>
                <w:rFonts w:ascii="Times New Roman" w:hAnsi="Times New Roman"/>
                <w:sz w:val="22"/>
                <w:szCs w:val="22"/>
              </w:rPr>
              <w:t>  </w:t>
            </w:r>
            <w:r w:rsidRPr="0099424B">
              <w:rPr>
                <w:rFonts w:ascii="Times New Roman" w:hAnsi="Times New Roman"/>
                <w:sz w:val="22"/>
                <w:szCs w:val="22"/>
                <w:lang w:val="ru-RU"/>
              </w:rPr>
              <w:t xml:space="preserve"> новчана казна за комору да буде у распону од 500.000 – 1.5000.000 динара.</w:t>
            </w:r>
          </w:p>
          <w:p w14:paraId="5EE7153D" w14:textId="77777777" w:rsidR="00C600D6" w:rsidRPr="0099424B" w:rsidRDefault="00C600D6" w:rsidP="00C600D6">
            <w:pPr>
              <w:pStyle w:val="NormalWeb"/>
              <w:spacing w:before="0" w:beforeAutospacing="0" w:after="0" w:afterAutospacing="0"/>
              <w:ind w:left="360"/>
              <w:jc w:val="both"/>
              <w:rPr>
                <w:b/>
                <w:sz w:val="22"/>
                <w:szCs w:val="22"/>
                <w:u w:val="single"/>
                <w:lang w:val="ru-RU"/>
              </w:rPr>
            </w:pPr>
          </w:p>
          <w:p w14:paraId="6226B1CE" w14:textId="77777777" w:rsidR="00C600D6" w:rsidRPr="0099424B" w:rsidRDefault="00C600D6" w:rsidP="00C600D6">
            <w:pPr>
              <w:pStyle w:val="NormalWeb"/>
              <w:spacing w:before="0" w:beforeAutospacing="0" w:after="0" w:afterAutospacing="0"/>
              <w:ind w:firstLine="360"/>
              <w:jc w:val="both"/>
              <w:rPr>
                <w:b/>
                <w:sz w:val="22"/>
                <w:szCs w:val="22"/>
                <w:lang w:val="ru-RU"/>
              </w:rPr>
            </w:pPr>
            <w:r w:rsidRPr="0099424B">
              <w:rPr>
                <w:b/>
                <w:sz w:val="22"/>
                <w:szCs w:val="22"/>
                <w:lang w:val="ru-RU"/>
              </w:rPr>
              <w:t>За примену ове препоруке потребна је измена Закона о коморама здравствених радника</w:t>
            </w:r>
            <w:r w:rsidR="00C1771B" w:rsidRPr="0099424B">
              <w:rPr>
                <w:b/>
                <w:sz w:val="22"/>
                <w:szCs w:val="22"/>
                <w:lang w:val="ru-RU"/>
              </w:rPr>
              <w:t xml:space="preserve"> („Сл. гласник РС“ бр. 107/2005, 99/2010, 70/2017-УС)</w:t>
            </w:r>
            <w:r w:rsidRPr="0099424B">
              <w:rPr>
                <w:b/>
                <w:sz w:val="22"/>
                <w:szCs w:val="22"/>
                <w:lang w:val="ru-RU"/>
              </w:rPr>
              <w:t xml:space="preserve">. </w:t>
            </w:r>
          </w:p>
          <w:p w14:paraId="01801437" w14:textId="77777777" w:rsidR="00C600D6" w:rsidRPr="0099424B" w:rsidRDefault="00C600D6" w:rsidP="00C600D6">
            <w:pPr>
              <w:pStyle w:val="NormalWeb"/>
              <w:spacing w:before="0" w:beforeAutospacing="0" w:after="0" w:afterAutospacing="0"/>
              <w:ind w:left="540"/>
              <w:jc w:val="both"/>
              <w:rPr>
                <w:b/>
                <w:sz w:val="22"/>
                <w:szCs w:val="22"/>
                <w:u w:val="single"/>
                <w:lang w:val="ru-RU"/>
              </w:rPr>
            </w:pPr>
          </w:p>
          <w:p w14:paraId="2994366F" w14:textId="77777777" w:rsidR="00C600D6" w:rsidRPr="00044526" w:rsidRDefault="004D398C" w:rsidP="00C600D6">
            <w:pPr>
              <w:pStyle w:val="NormalWeb"/>
              <w:spacing w:before="0" w:beforeAutospacing="0" w:after="0" w:afterAutospacing="0"/>
              <w:ind w:left="540"/>
              <w:jc w:val="both"/>
              <w:rPr>
                <w:color w:val="92D050"/>
                <w:sz w:val="22"/>
                <w:szCs w:val="22"/>
              </w:rPr>
            </w:pPr>
            <w:r w:rsidRPr="00044526">
              <w:rPr>
                <w:color w:val="92D050"/>
                <w:sz w:val="22"/>
                <w:szCs w:val="22"/>
              </w:rPr>
              <w:t>РАДНА ГРУПА САГЛАСНА СА ПРЕПОРУКОМ</w:t>
            </w:r>
          </w:p>
          <w:p w14:paraId="35F8F97F" w14:textId="77777777" w:rsidR="004D398C" w:rsidRPr="00044526" w:rsidRDefault="004D398C" w:rsidP="00C600D6">
            <w:pPr>
              <w:pStyle w:val="NormalWeb"/>
              <w:spacing w:before="0" w:beforeAutospacing="0" w:after="0" w:afterAutospacing="0"/>
              <w:ind w:left="540"/>
              <w:jc w:val="both"/>
              <w:rPr>
                <w:b/>
                <w:sz w:val="22"/>
                <w:szCs w:val="22"/>
                <w:u w:val="single"/>
              </w:rPr>
            </w:pPr>
          </w:p>
          <w:p w14:paraId="2B8852D2" w14:textId="0EAAFB25" w:rsidR="004C1D6A" w:rsidRPr="00044526" w:rsidRDefault="004C1D6A" w:rsidP="008F6D48">
            <w:pPr>
              <w:pStyle w:val="NormalWeb"/>
              <w:numPr>
                <w:ilvl w:val="1"/>
                <w:numId w:val="10"/>
              </w:numPr>
              <w:spacing w:before="0" w:beforeAutospacing="0" w:after="0" w:afterAutospacing="0"/>
              <w:jc w:val="both"/>
              <w:rPr>
                <w:b/>
                <w:sz w:val="22"/>
                <w:szCs w:val="22"/>
                <w:u w:val="single"/>
              </w:rPr>
            </w:pPr>
            <w:proofErr w:type="spellStart"/>
            <w:r w:rsidRPr="00044526">
              <w:rPr>
                <w:b/>
                <w:sz w:val="22"/>
                <w:szCs w:val="22"/>
                <w:u w:val="single"/>
              </w:rPr>
              <w:t>Образац</w:t>
            </w:r>
            <w:proofErr w:type="spellEnd"/>
            <w:r w:rsidRPr="00044526">
              <w:rPr>
                <w:b/>
                <w:sz w:val="22"/>
                <w:szCs w:val="22"/>
                <w:u w:val="single"/>
              </w:rPr>
              <w:t xml:space="preserve"> </w:t>
            </w:r>
            <w:proofErr w:type="spellStart"/>
            <w:r w:rsidRPr="00044526">
              <w:rPr>
                <w:b/>
                <w:sz w:val="22"/>
                <w:szCs w:val="22"/>
                <w:u w:val="single"/>
              </w:rPr>
              <w:t>за</w:t>
            </w:r>
            <w:proofErr w:type="spellEnd"/>
            <w:r w:rsidRPr="00044526">
              <w:rPr>
                <w:b/>
                <w:sz w:val="22"/>
                <w:szCs w:val="22"/>
                <w:u w:val="single"/>
              </w:rPr>
              <w:t xml:space="preserve"> </w:t>
            </w:r>
            <w:proofErr w:type="spellStart"/>
            <w:r w:rsidRPr="00044526">
              <w:rPr>
                <w:b/>
                <w:sz w:val="22"/>
                <w:szCs w:val="22"/>
                <w:u w:val="single"/>
              </w:rPr>
              <w:t>подношење</w:t>
            </w:r>
            <w:proofErr w:type="spellEnd"/>
            <w:r w:rsidRPr="00044526">
              <w:rPr>
                <w:b/>
                <w:sz w:val="22"/>
                <w:szCs w:val="22"/>
                <w:u w:val="single"/>
              </w:rPr>
              <w:t xml:space="preserve"> </w:t>
            </w:r>
            <w:proofErr w:type="spellStart"/>
            <w:r w:rsidRPr="00044526">
              <w:rPr>
                <w:b/>
                <w:sz w:val="22"/>
                <w:szCs w:val="22"/>
                <w:u w:val="single"/>
              </w:rPr>
              <w:t>захтева</w:t>
            </w:r>
            <w:proofErr w:type="spellEnd"/>
            <w:r w:rsidRPr="00044526">
              <w:rPr>
                <w:b/>
                <w:sz w:val="22"/>
                <w:szCs w:val="22"/>
                <w:u w:val="single"/>
              </w:rPr>
              <w:t xml:space="preserve"> </w:t>
            </w:r>
          </w:p>
          <w:p w14:paraId="27DDFDA2" w14:textId="77777777" w:rsidR="004C1D6A" w:rsidRPr="00044526" w:rsidRDefault="004C1D6A" w:rsidP="008514DA">
            <w:pPr>
              <w:rPr>
                <w:rFonts w:ascii="Times New Roman" w:hAnsi="Times New Roman"/>
                <w:b/>
                <w:color w:val="FF0000"/>
                <w:sz w:val="22"/>
                <w:szCs w:val="22"/>
              </w:rPr>
            </w:pPr>
          </w:p>
          <w:p w14:paraId="0A58044D" w14:textId="77777777" w:rsidR="004C1D6A" w:rsidRPr="00044526" w:rsidRDefault="004D2AA7" w:rsidP="004D398C">
            <w:pPr>
              <w:rPr>
                <w:rFonts w:ascii="Times New Roman" w:eastAsia="Times New Roman" w:hAnsi="Times New Roman"/>
                <w:sz w:val="22"/>
                <w:szCs w:val="22"/>
              </w:rPr>
            </w:pPr>
            <w:r w:rsidRPr="0099424B">
              <w:rPr>
                <w:rFonts w:ascii="Times New Roman" w:eastAsia="Times New Roman" w:hAnsi="Times New Roman"/>
                <w:sz w:val="22"/>
                <w:szCs w:val="22"/>
                <w:lang w:val="ru-RU"/>
              </w:rPr>
              <w:lastRenderedPageBreak/>
              <w:t>Захтев се подноси  на обрасцу припремљеном од стране надлежног органа, али који не садржи све потребне информације потребне подносиоцу за припрему захтева и документацији која се уз захтев подноси</w:t>
            </w:r>
            <w:r w:rsidR="004C1D6A" w:rsidRPr="0099424B">
              <w:rPr>
                <w:rFonts w:ascii="Times New Roman" w:eastAsia="Times New Roman" w:hAnsi="Times New Roman"/>
                <w:sz w:val="22"/>
                <w:szCs w:val="22"/>
                <w:lang w:val="ru-RU"/>
              </w:rPr>
              <w:t xml:space="preserve">. </w:t>
            </w:r>
            <w:proofErr w:type="spellStart"/>
            <w:r w:rsidR="004D398C" w:rsidRPr="00044526">
              <w:rPr>
                <w:rFonts w:ascii="Times New Roman" w:eastAsia="Times New Roman" w:hAnsi="Times New Roman"/>
                <w:sz w:val="22"/>
                <w:szCs w:val="22"/>
              </w:rPr>
              <w:t>Захтев</w:t>
            </w:r>
            <w:proofErr w:type="spellEnd"/>
            <w:r w:rsidR="004D398C" w:rsidRPr="00044526">
              <w:rPr>
                <w:rFonts w:ascii="Times New Roman" w:eastAsia="Times New Roman" w:hAnsi="Times New Roman"/>
                <w:sz w:val="22"/>
                <w:szCs w:val="22"/>
              </w:rPr>
              <w:t xml:space="preserve"> </w:t>
            </w:r>
            <w:proofErr w:type="spellStart"/>
            <w:r w:rsidR="004D398C" w:rsidRPr="00044526">
              <w:rPr>
                <w:rFonts w:ascii="Times New Roman" w:eastAsia="Times New Roman" w:hAnsi="Times New Roman"/>
                <w:sz w:val="22"/>
                <w:szCs w:val="22"/>
              </w:rPr>
              <w:t>се</w:t>
            </w:r>
            <w:proofErr w:type="spellEnd"/>
            <w:r w:rsidR="004D398C" w:rsidRPr="00044526">
              <w:rPr>
                <w:rFonts w:ascii="Times New Roman" w:eastAsia="Times New Roman" w:hAnsi="Times New Roman"/>
                <w:sz w:val="22"/>
                <w:szCs w:val="22"/>
              </w:rPr>
              <w:t xml:space="preserve"> </w:t>
            </w:r>
            <w:proofErr w:type="spellStart"/>
            <w:r w:rsidR="004D398C" w:rsidRPr="00044526">
              <w:rPr>
                <w:rFonts w:ascii="Times New Roman" w:eastAsia="Times New Roman" w:hAnsi="Times New Roman"/>
                <w:sz w:val="22"/>
                <w:szCs w:val="22"/>
              </w:rPr>
              <w:t>подноси</w:t>
            </w:r>
            <w:proofErr w:type="spellEnd"/>
            <w:r w:rsidR="004D398C" w:rsidRPr="00044526">
              <w:rPr>
                <w:rFonts w:ascii="Times New Roman" w:eastAsia="Times New Roman" w:hAnsi="Times New Roman"/>
                <w:sz w:val="22"/>
                <w:szCs w:val="22"/>
              </w:rPr>
              <w:t xml:space="preserve"> </w:t>
            </w:r>
            <w:proofErr w:type="spellStart"/>
            <w:r w:rsidR="004D398C" w:rsidRPr="00044526">
              <w:rPr>
                <w:rFonts w:ascii="Times New Roman" w:eastAsia="Times New Roman" w:hAnsi="Times New Roman"/>
                <w:sz w:val="22"/>
                <w:szCs w:val="22"/>
              </w:rPr>
              <w:t>лично</w:t>
            </w:r>
            <w:proofErr w:type="spellEnd"/>
            <w:r w:rsidR="004D398C" w:rsidRPr="00044526">
              <w:rPr>
                <w:rFonts w:ascii="Times New Roman" w:eastAsia="Times New Roman" w:hAnsi="Times New Roman"/>
                <w:sz w:val="22"/>
                <w:szCs w:val="22"/>
              </w:rPr>
              <w:t xml:space="preserve">. </w:t>
            </w:r>
          </w:p>
          <w:p w14:paraId="6DA9A648" w14:textId="77777777" w:rsidR="004D398C" w:rsidRPr="0099424B" w:rsidRDefault="004D398C" w:rsidP="004D398C">
            <w:pPr>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 xml:space="preserve">Предлаже се унапређење стандардизованог обрасца за подношење захтева који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 као и информације потребне за прибављање података по службеној дужности и то: Број и датум  решења о положеном стручном испиту ради прибављања податка о положеном стручном испиту.  </w:t>
            </w:r>
          </w:p>
          <w:p w14:paraId="205D0DB9" w14:textId="77777777" w:rsidR="004D398C" w:rsidRPr="0099424B" w:rsidRDefault="004D398C" w:rsidP="004D398C">
            <w:pPr>
              <w:rPr>
                <w:rFonts w:ascii="Times New Roman" w:eastAsia="Times New Roman" w:hAnsi="Times New Roman"/>
                <w:sz w:val="22"/>
                <w:szCs w:val="22"/>
                <w:lang w:val="ru-RU"/>
              </w:rPr>
            </w:pPr>
          </w:p>
          <w:p w14:paraId="2CE42589" w14:textId="77777777" w:rsidR="004D398C" w:rsidRPr="0099424B" w:rsidRDefault="004D398C" w:rsidP="004D398C">
            <w:pPr>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У обрасцу захтева треба да стоји и писана информација о прописаном року за решавање предмета, као и финансијским издацима (назив издатка, износ, сврха уплате, назив и адреса примаоца, број рачуна, модел и позив на број).</w:t>
            </w:r>
          </w:p>
          <w:p w14:paraId="4780BC81" w14:textId="77777777" w:rsidR="004D398C" w:rsidRPr="0099424B" w:rsidRDefault="004D398C" w:rsidP="004D398C">
            <w:pPr>
              <w:rPr>
                <w:rFonts w:ascii="Times New Roman" w:eastAsia="Times New Roman" w:hAnsi="Times New Roman"/>
                <w:sz w:val="22"/>
                <w:szCs w:val="22"/>
                <w:lang w:val="ru-RU"/>
              </w:rPr>
            </w:pPr>
          </w:p>
          <w:p w14:paraId="30CC827F" w14:textId="77777777" w:rsidR="004D398C" w:rsidRPr="0099424B" w:rsidRDefault="004D398C" w:rsidP="004D398C">
            <w:pPr>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Предлаже се омогућавање електронског попуњавања обрасца захтева, као и његово постављање на званичну веб презентацију надлежног органа.</w:t>
            </w:r>
          </w:p>
          <w:p w14:paraId="30B70F9D" w14:textId="77777777" w:rsidR="004D398C" w:rsidRPr="0099424B" w:rsidRDefault="004D398C" w:rsidP="004D398C">
            <w:pPr>
              <w:rPr>
                <w:rFonts w:ascii="Times New Roman" w:eastAsia="Times New Roman" w:hAnsi="Times New Roman"/>
                <w:sz w:val="22"/>
                <w:szCs w:val="22"/>
                <w:lang w:val="ru-RU"/>
              </w:rPr>
            </w:pPr>
          </w:p>
          <w:p w14:paraId="79DECCD4" w14:textId="77777777" w:rsidR="00F954F7" w:rsidRPr="0099424B" w:rsidRDefault="00F954F7" w:rsidP="00F954F7">
            <w:pPr>
              <w:tabs>
                <w:tab w:val="left" w:pos="371"/>
              </w:tabs>
              <w:spacing w:before="120" w:after="120"/>
              <w:rPr>
                <w:rFonts w:ascii="Times New Roman" w:hAnsi="Times New Roman"/>
                <w:b/>
                <w:sz w:val="22"/>
                <w:szCs w:val="22"/>
                <w:lang w:val="ru-RU"/>
              </w:rPr>
            </w:pPr>
            <w:r w:rsidRPr="0099424B">
              <w:rPr>
                <w:rFonts w:ascii="Times New Roman" w:hAnsi="Times New Roman"/>
                <w:b/>
                <w:sz w:val="22"/>
                <w:szCs w:val="22"/>
                <w:lang w:val="ru-RU"/>
              </w:rPr>
              <w:t>За примену ове препоруке, потребно донети нов Правилник 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w:t>
            </w:r>
          </w:p>
          <w:p w14:paraId="7364D633" w14:textId="77777777" w:rsidR="00C92D8E" w:rsidRPr="0099424B" w:rsidRDefault="00C92D8E" w:rsidP="004D398C">
            <w:pPr>
              <w:pStyle w:val="NormalWeb"/>
              <w:spacing w:before="0" w:beforeAutospacing="0" w:after="0" w:afterAutospacing="0"/>
              <w:jc w:val="both"/>
              <w:rPr>
                <w:sz w:val="22"/>
                <w:szCs w:val="22"/>
                <w:lang w:val="ru-RU"/>
              </w:rPr>
            </w:pPr>
          </w:p>
          <w:p w14:paraId="7E7A6606" w14:textId="77777777" w:rsidR="00E32713" w:rsidRPr="0099424B" w:rsidRDefault="00E32713" w:rsidP="004D398C">
            <w:pPr>
              <w:pStyle w:val="NormalWeb"/>
              <w:spacing w:before="0" w:beforeAutospacing="0" w:after="0" w:afterAutospacing="0"/>
              <w:jc w:val="both"/>
              <w:rPr>
                <w:color w:val="92D050"/>
                <w:sz w:val="22"/>
                <w:szCs w:val="22"/>
                <w:lang w:val="ru-RU"/>
              </w:rPr>
            </w:pPr>
            <w:r w:rsidRPr="0099424B">
              <w:rPr>
                <w:color w:val="92D050"/>
                <w:sz w:val="22"/>
                <w:szCs w:val="22"/>
                <w:lang w:val="ru-RU"/>
              </w:rPr>
              <w:t xml:space="preserve">РАДНА ГРУПА </w:t>
            </w:r>
            <w:r w:rsidR="005B7384" w:rsidRPr="0099424B">
              <w:rPr>
                <w:color w:val="92D050"/>
                <w:sz w:val="22"/>
                <w:szCs w:val="22"/>
                <w:lang w:val="ru-RU"/>
              </w:rPr>
              <w:t xml:space="preserve"> ЈЕ </w:t>
            </w:r>
            <w:r w:rsidRPr="0099424B">
              <w:rPr>
                <w:color w:val="92D050"/>
                <w:sz w:val="22"/>
                <w:szCs w:val="22"/>
                <w:lang w:val="ru-RU"/>
              </w:rPr>
              <w:t>САГЛАСНА</w:t>
            </w:r>
            <w:r w:rsidR="005B7384" w:rsidRPr="0099424B">
              <w:rPr>
                <w:color w:val="92D050"/>
                <w:sz w:val="22"/>
                <w:szCs w:val="22"/>
                <w:lang w:val="ru-RU"/>
              </w:rPr>
              <w:t xml:space="preserve"> СА ПРЕПОРУКОМ</w:t>
            </w:r>
          </w:p>
          <w:p w14:paraId="38A8EBFE" w14:textId="77777777" w:rsidR="004D398C" w:rsidRPr="0099424B" w:rsidRDefault="004D398C" w:rsidP="008514DA">
            <w:pPr>
              <w:pStyle w:val="NormalWeb"/>
              <w:spacing w:before="0" w:beforeAutospacing="0" w:after="0" w:afterAutospacing="0"/>
              <w:ind w:left="360"/>
              <w:jc w:val="both"/>
              <w:rPr>
                <w:b/>
                <w:sz w:val="22"/>
                <w:szCs w:val="22"/>
                <w:u w:val="single"/>
                <w:lang w:val="ru-RU"/>
              </w:rPr>
            </w:pPr>
          </w:p>
          <w:p w14:paraId="437233D5" w14:textId="77777777" w:rsidR="004C1D6A" w:rsidRPr="0099424B" w:rsidRDefault="00F82907" w:rsidP="008F6D48">
            <w:pPr>
              <w:pStyle w:val="NormalWeb"/>
              <w:numPr>
                <w:ilvl w:val="1"/>
                <w:numId w:val="10"/>
              </w:numPr>
              <w:spacing w:before="0" w:beforeAutospacing="0" w:after="0" w:afterAutospacing="0"/>
              <w:jc w:val="both"/>
              <w:rPr>
                <w:b/>
                <w:sz w:val="22"/>
                <w:szCs w:val="22"/>
                <w:u w:val="single"/>
                <w:lang w:val="ru-RU"/>
              </w:rPr>
            </w:pPr>
            <w:r w:rsidRPr="0099424B">
              <w:rPr>
                <w:b/>
                <w:sz w:val="22"/>
                <w:szCs w:val="22"/>
                <w:u w:val="single"/>
                <w:lang w:val="ru-RU"/>
              </w:rPr>
              <w:t>Електронско подношење захтева</w:t>
            </w:r>
            <w:r w:rsidR="009144D4" w:rsidRPr="0099424B">
              <w:rPr>
                <w:b/>
                <w:sz w:val="22"/>
                <w:szCs w:val="22"/>
                <w:u w:val="single"/>
                <w:lang w:val="ru-RU"/>
              </w:rPr>
              <w:t xml:space="preserve"> и издавање акта електронским путем </w:t>
            </w:r>
          </w:p>
          <w:p w14:paraId="0F3B53F0" w14:textId="77777777" w:rsidR="00F82907" w:rsidRPr="0099424B" w:rsidRDefault="00F82907" w:rsidP="00F82907">
            <w:pPr>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 xml:space="preserve">Поступак подразумева подношење захтева надлежном органу поштом или лично, а достављање акта подносиоцу захтева поштом. Још увек није успостављена пуна електронска управа, нити поједини сегменти електронске комуникације. </w:t>
            </w:r>
          </w:p>
          <w:p w14:paraId="720FE4B1" w14:textId="77777777" w:rsidR="00F82907" w:rsidRPr="0099424B" w:rsidRDefault="00F82907" w:rsidP="00F82907">
            <w:pPr>
              <w:pStyle w:val="ListParagraph"/>
              <w:spacing w:before="120" w:after="120"/>
              <w:ind w:left="0" w:firstLine="23"/>
              <w:rPr>
                <w:rFonts w:ascii="Times New Roman" w:hAnsi="Times New Roman"/>
                <w:sz w:val="22"/>
                <w:szCs w:val="22"/>
                <w:lang w:val="ru-RU"/>
              </w:rPr>
            </w:pPr>
            <w:r w:rsidRPr="0099424B">
              <w:rPr>
                <w:rFonts w:ascii="Times New Roman" w:hAnsi="Times New Roman"/>
                <w:sz w:val="22"/>
                <w:szCs w:val="22"/>
                <w:lang w:val="ru-RU"/>
              </w:rPr>
              <w:t>Законом о општем управном поступку („Сл.гласник“РС. бр. 18/2016), чл. 56,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 године, уведена је обавеза</w:t>
            </w:r>
            <w:r w:rsidRPr="00044526">
              <w:rPr>
                <w:rFonts w:ascii="Times New Roman" w:hAnsi="Times New Roman"/>
                <w:sz w:val="22"/>
                <w:szCs w:val="22"/>
              </w:rPr>
              <w:t> </w:t>
            </w:r>
            <w:r w:rsidRPr="0099424B">
              <w:rPr>
                <w:rFonts w:ascii="Times New Roman" w:hAnsi="Times New Roman"/>
                <w:sz w:val="22"/>
                <w:szCs w:val="22"/>
                <w:lang w:val="ru-RU"/>
              </w:rPr>
              <w:t xml:space="preserve">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 Члан 40. Закона о електронској управи обавезује орган да уверење, одлуку, решење, закључак, други електронски документ и/или податак из оквира своје надлежности достави кориснику електронским путем, а у папирном облику искључиво на захтев корисника. </w:t>
            </w:r>
          </w:p>
          <w:p w14:paraId="66C55794" w14:textId="77777777" w:rsidR="00F82907" w:rsidRPr="0099424B" w:rsidRDefault="00F82907" w:rsidP="00F82907">
            <w:pPr>
              <w:pStyle w:val="ListParagraph"/>
              <w:spacing w:before="120" w:after="120"/>
              <w:ind w:left="0" w:firstLine="23"/>
              <w:rPr>
                <w:rFonts w:ascii="Times New Roman" w:eastAsia="Times New Roman" w:hAnsi="Times New Roman"/>
                <w:sz w:val="22"/>
                <w:szCs w:val="22"/>
                <w:lang w:val="ru-RU"/>
              </w:rPr>
            </w:pPr>
          </w:p>
          <w:p w14:paraId="3BBDBD94" w14:textId="77777777" w:rsidR="00F82907" w:rsidRPr="0099424B" w:rsidRDefault="00F82907" w:rsidP="00F82907">
            <w:pPr>
              <w:pStyle w:val="ListParagraph"/>
              <w:spacing w:before="120" w:after="120"/>
              <w:ind w:left="0" w:firstLine="23"/>
              <w:rPr>
                <w:rFonts w:ascii="Times New Roman" w:hAnsi="Times New Roman"/>
                <w:sz w:val="22"/>
                <w:szCs w:val="22"/>
                <w:lang w:val="ru-RU"/>
              </w:rPr>
            </w:pPr>
            <w:r w:rsidRPr="0099424B">
              <w:rPr>
                <w:rFonts w:ascii="Times New Roman" w:eastAsia="Times New Roman" w:hAnsi="Times New Roman"/>
                <w:sz w:val="22"/>
                <w:szCs w:val="22"/>
                <w:lang w:val="ru-RU"/>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како </w:t>
            </w:r>
            <w:r w:rsidRPr="0099424B">
              <w:rPr>
                <w:rFonts w:ascii="Times New Roman" w:hAnsi="Times New Roman"/>
                <w:sz w:val="22"/>
                <w:szCs w:val="22"/>
                <w:lang w:val="ru-RU"/>
              </w:rPr>
              <w:t xml:space="preserve">надлежни орган располаже одговарајућим техничким предусловима, </w:t>
            </w:r>
            <w:r w:rsidRPr="0099424B">
              <w:rPr>
                <w:rFonts w:ascii="Times New Roman" w:eastAsia="Times New Roman" w:hAnsi="Times New Roman"/>
                <w:sz w:val="22"/>
                <w:szCs w:val="22"/>
                <w:lang w:val="ru-RU"/>
              </w:rPr>
              <w:t xml:space="preserve">предлаже </w:t>
            </w:r>
            <w:r w:rsidRPr="0099424B">
              <w:rPr>
                <w:rFonts w:ascii="Times New Roman" w:hAnsi="Times New Roman"/>
                <w:sz w:val="22"/>
                <w:szCs w:val="22"/>
                <w:lang w:val="ru-RU"/>
              </w:rPr>
              <w:t>се да се, до успостављања пуне функције електронског поступања преко портала еУправе, омогући подношењ</w:t>
            </w:r>
            <w:r w:rsidRPr="00044526">
              <w:rPr>
                <w:rFonts w:ascii="Times New Roman" w:hAnsi="Times New Roman"/>
                <w:sz w:val="22"/>
                <w:szCs w:val="22"/>
              </w:rPr>
              <w:t>e</w:t>
            </w:r>
            <w:r w:rsidRPr="0099424B">
              <w:rPr>
                <w:rFonts w:ascii="Times New Roman" w:hAnsi="Times New Roman"/>
                <w:sz w:val="22"/>
                <w:szCs w:val="22"/>
                <w:lang w:val="ru-RU"/>
              </w:rPr>
              <w:t xml:space="preserve"> захтева и достављање акта надлежног органа подносиоцу захтева електронским путем, преко званичног налога електронске поште надлежног органа. Захтев подносиоца </w:t>
            </w:r>
            <w:r w:rsidRPr="0099424B">
              <w:rPr>
                <w:rFonts w:ascii="Times New Roman" w:eastAsia="Times New Roman" w:hAnsi="Times New Roman"/>
                <w:sz w:val="22"/>
                <w:szCs w:val="22"/>
                <w:lang w:val="ru-RU"/>
              </w:rPr>
              <w:t>са пратећом документацијом</w:t>
            </w:r>
            <w:r w:rsidRPr="0099424B">
              <w:rPr>
                <w:rFonts w:ascii="Times New Roman" w:hAnsi="Times New Roman"/>
                <w:sz w:val="22"/>
                <w:szCs w:val="22"/>
                <w:lang w:val="ru-RU"/>
              </w:rPr>
              <w:t xml:space="preserve"> и акт надлежног органа морају бити потписани квалификованим електронским сертификатом. </w:t>
            </w:r>
          </w:p>
          <w:p w14:paraId="791EB76C" w14:textId="77777777" w:rsidR="00F82907" w:rsidRPr="0099424B" w:rsidRDefault="00F82907" w:rsidP="00F82907">
            <w:pPr>
              <w:spacing w:before="100" w:beforeAutospacing="1" w:afterAutospacing="1"/>
              <w:rPr>
                <w:rFonts w:ascii="Times New Roman" w:hAnsi="Times New Roman"/>
                <w:sz w:val="22"/>
                <w:szCs w:val="22"/>
                <w:lang w:val="ru-RU"/>
              </w:rPr>
            </w:pPr>
            <w:r w:rsidRPr="0099424B">
              <w:rPr>
                <w:rFonts w:ascii="Times New Roman" w:hAnsi="Times New Roman"/>
                <w:sz w:val="22"/>
                <w:szCs w:val="22"/>
                <w:lang w:val="ru-RU"/>
              </w:rPr>
              <w:t>Електронско подношење захтева и достављање акта надлежног органа подносиоцу захтева ће  омогућити</w:t>
            </w:r>
            <w:r w:rsidRPr="00044526">
              <w:rPr>
                <w:rFonts w:ascii="Times New Roman" w:hAnsi="Times New Roman"/>
                <w:sz w:val="22"/>
                <w:szCs w:val="22"/>
              </w:rPr>
              <w:t> </w:t>
            </w:r>
            <w:r w:rsidRPr="0099424B">
              <w:rPr>
                <w:rFonts w:ascii="Times New Roman" w:hAnsi="Times New Roman"/>
                <w:sz w:val="22"/>
                <w:szCs w:val="22"/>
                <w:lang w:val="ru-RU"/>
              </w:rPr>
              <w:t>привредном сектору уштеде у погледу времена и трошкова.</w:t>
            </w:r>
          </w:p>
          <w:p w14:paraId="2A6F9037" w14:textId="77777777" w:rsidR="00E32713" w:rsidRPr="0099424B" w:rsidRDefault="00E32713" w:rsidP="00DA6F08">
            <w:pPr>
              <w:pStyle w:val="NormalWeb"/>
              <w:spacing w:before="0" w:beforeAutospacing="0" w:after="0" w:afterAutospacing="0"/>
              <w:jc w:val="both"/>
              <w:rPr>
                <w:color w:val="92D050"/>
                <w:sz w:val="22"/>
                <w:szCs w:val="22"/>
                <w:lang w:val="ru-RU"/>
              </w:rPr>
            </w:pPr>
            <w:r w:rsidRPr="0099424B">
              <w:rPr>
                <w:color w:val="92D050"/>
                <w:sz w:val="22"/>
                <w:szCs w:val="22"/>
                <w:lang w:val="ru-RU"/>
              </w:rPr>
              <w:t>РАДНА ГРУПА</w:t>
            </w:r>
            <w:r w:rsidR="005B7384" w:rsidRPr="0099424B">
              <w:rPr>
                <w:color w:val="92D050"/>
                <w:sz w:val="22"/>
                <w:szCs w:val="22"/>
                <w:lang w:val="ru-RU"/>
              </w:rPr>
              <w:t xml:space="preserve"> ЈЕ </w:t>
            </w:r>
            <w:r w:rsidRPr="0099424B">
              <w:rPr>
                <w:color w:val="92D050"/>
                <w:sz w:val="22"/>
                <w:szCs w:val="22"/>
                <w:lang w:val="ru-RU"/>
              </w:rPr>
              <w:t>САГЛАСНА</w:t>
            </w:r>
            <w:r w:rsidR="005B7384" w:rsidRPr="0099424B">
              <w:rPr>
                <w:color w:val="92D050"/>
                <w:sz w:val="22"/>
                <w:szCs w:val="22"/>
                <w:lang w:val="ru-RU"/>
              </w:rPr>
              <w:t xml:space="preserve"> СА ПРЕПОРУКОМ.</w:t>
            </w:r>
          </w:p>
          <w:p w14:paraId="14FC49B4" w14:textId="77777777" w:rsidR="00DA6F08" w:rsidRPr="0099424B" w:rsidRDefault="00DA6F08" w:rsidP="00DA6F08">
            <w:pPr>
              <w:pStyle w:val="NormalWeb"/>
              <w:spacing w:before="0" w:beforeAutospacing="0" w:after="0" w:afterAutospacing="0"/>
              <w:jc w:val="both"/>
              <w:rPr>
                <w:color w:val="92D050"/>
                <w:sz w:val="22"/>
                <w:szCs w:val="22"/>
                <w:lang w:val="ru-RU"/>
              </w:rPr>
            </w:pPr>
          </w:p>
          <w:p w14:paraId="2DA428F4" w14:textId="77777777" w:rsidR="00F82907" w:rsidRPr="0099424B" w:rsidRDefault="00F82907" w:rsidP="00F82907">
            <w:pPr>
              <w:rPr>
                <w:rFonts w:ascii="Times New Roman" w:hAnsi="Times New Roman"/>
                <w:b/>
                <w:sz w:val="22"/>
                <w:szCs w:val="22"/>
                <w:lang w:val="ru-RU"/>
              </w:rPr>
            </w:pPr>
            <w:r w:rsidRPr="0099424B">
              <w:rPr>
                <w:rFonts w:ascii="Times New Roman" w:hAnsi="Times New Roman"/>
                <w:b/>
                <w:sz w:val="22"/>
                <w:szCs w:val="22"/>
                <w:lang w:val="ru-RU"/>
              </w:rPr>
              <w:lastRenderedPageBreak/>
              <w:t xml:space="preserve">За примену ове препоруке није потребна измена прописа. </w:t>
            </w:r>
          </w:p>
          <w:p w14:paraId="0DC3D2B7" w14:textId="77777777" w:rsidR="004D2AA7" w:rsidRPr="0099424B" w:rsidRDefault="004D2AA7" w:rsidP="00F82907">
            <w:pPr>
              <w:rPr>
                <w:rFonts w:ascii="Times New Roman" w:hAnsi="Times New Roman"/>
                <w:b/>
                <w:sz w:val="22"/>
                <w:szCs w:val="22"/>
                <w:lang w:val="ru-RU"/>
              </w:rPr>
            </w:pPr>
          </w:p>
          <w:p w14:paraId="2C776131" w14:textId="77777777" w:rsidR="004D2AA7" w:rsidRPr="00044526" w:rsidRDefault="004D2AA7" w:rsidP="008F6D48">
            <w:pPr>
              <w:pStyle w:val="NormalWeb"/>
              <w:numPr>
                <w:ilvl w:val="1"/>
                <w:numId w:val="10"/>
              </w:numPr>
              <w:spacing w:before="0" w:beforeAutospacing="0" w:after="0" w:afterAutospacing="0"/>
              <w:jc w:val="both"/>
              <w:rPr>
                <w:b/>
                <w:sz w:val="22"/>
                <w:szCs w:val="22"/>
                <w:u w:val="single"/>
              </w:rPr>
            </w:pPr>
            <w:proofErr w:type="spellStart"/>
            <w:r w:rsidRPr="00044526">
              <w:rPr>
                <w:b/>
                <w:sz w:val="22"/>
                <w:szCs w:val="22"/>
                <w:u w:val="single"/>
              </w:rPr>
              <w:t>Вођење</w:t>
            </w:r>
            <w:proofErr w:type="spellEnd"/>
            <w:r w:rsidRPr="00044526">
              <w:rPr>
                <w:b/>
                <w:sz w:val="22"/>
                <w:szCs w:val="22"/>
                <w:u w:val="single"/>
              </w:rPr>
              <w:t xml:space="preserve"> </w:t>
            </w:r>
            <w:proofErr w:type="spellStart"/>
            <w:r w:rsidRPr="00044526">
              <w:rPr>
                <w:b/>
                <w:sz w:val="22"/>
                <w:szCs w:val="22"/>
                <w:u w:val="single"/>
              </w:rPr>
              <w:t>јавно</w:t>
            </w:r>
            <w:proofErr w:type="spellEnd"/>
            <w:r w:rsidRPr="00044526">
              <w:rPr>
                <w:b/>
                <w:sz w:val="22"/>
                <w:szCs w:val="22"/>
                <w:u w:val="single"/>
              </w:rPr>
              <w:t xml:space="preserve"> </w:t>
            </w:r>
            <w:proofErr w:type="spellStart"/>
            <w:r w:rsidRPr="00044526">
              <w:rPr>
                <w:b/>
                <w:sz w:val="22"/>
                <w:szCs w:val="22"/>
                <w:u w:val="single"/>
              </w:rPr>
              <w:t>доступног</w:t>
            </w:r>
            <w:proofErr w:type="spellEnd"/>
            <w:r w:rsidRPr="00044526">
              <w:rPr>
                <w:b/>
                <w:sz w:val="22"/>
                <w:szCs w:val="22"/>
                <w:u w:val="single"/>
              </w:rPr>
              <w:t xml:space="preserve"> </w:t>
            </w:r>
            <w:proofErr w:type="spellStart"/>
            <w:r w:rsidRPr="00044526">
              <w:rPr>
                <w:b/>
                <w:sz w:val="22"/>
                <w:szCs w:val="22"/>
                <w:u w:val="single"/>
              </w:rPr>
              <w:t>регистра</w:t>
            </w:r>
            <w:proofErr w:type="spellEnd"/>
          </w:p>
          <w:p w14:paraId="7AD85CCE" w14:textId="77777777" w:rsidR="004D2AA7" w:rsidRPr="00044526" w:rsidRDefault="004D2AA7" w:rsidP="004D2AA7">
            <w:pPr>
              <w:pStyle w:val="NormalWeb"/>
              <w:spacing w:before="0" w:beforeAutospacing="0" w:after="0" w:afterAutospacing="0"/>
              <w:rPr>
                <w:b/>
                <w:sz w:val="22"/>
                <w:szCs w:val="22"/>
              </w:rPr>
            </w:pPr>
          </w:p>
          <w:p w14:paraId="596D3A07" w14:textId="77777777" w:rsidR="008045FD" w:rsidRPr="0099424B" w:rsidRDefault="004D2AA7" w:rsidP="004D2AA7">
            <w:pPr>
              <w:rPr>
                <w:rFonts w:ascii="Times New Roman" w:hAnsi="Times New Roman"/>
                <w:sz w:val="22"/>
                <w:szCs w:val="22"/>
                <w:lang w:val="ru-RU"/>
              </w:rPr>
            </w:pPr>
            <w:r w:rsidRPr="0099424B">
              <w:rPr>
                <w:rFonts w:ascii="Times New Roman" w:hAnsi="Times New Roman"/>
                <w:sz w:val="22"/>
                <w:szCs w:val="22"/>
                <w:lang w:val="ru-RU"/>
              </w:rPr>
              <w:t xml:space="preserve">Иако надлежни орган води регистар издатих аката, регистар издатих аката није јавно доступан. Наиме, </w:t>
            </w:r>
            <w:r w:rsidR="008045FD" w:rsidRPr="0099424B">
              <w:rPr>
                <w:rFonts w:ascii="Times New Roman" w:hAnsi="Times New Roman"/>
                <w:sz w:val="22"/>
                <w:szCs w:val="22"/>
                <w:lang w:val="ru-RU"/>
              </w:rPr>
              <w:t xml:space="preserve">Стоматолошка комора Србије је једина комора здравствених радника која нема јавно доступне информације о лицима уписаним у именик Стоматолошке коморе. </w:t>
            </w:r>
          </w:p>
          <w:p w14:paraId="4E580DA9" w14:textId="77777777" w:rsidR="004D2AA7" w:rsidRPr="0099424B" w:rsidRDefault="004D2AA7" w:rsidP="004D2AA7">
            <w:pPr>
              <w:rPr>
                <w:rFonts w:ascii="Times New Roman" w:hAnsi="Times New Roman"/>
                <w:sz w:val="22"/>
                <w:szCs w:val="22"/>
                <w:lang w:val="ru-RU"/>
              </w:rPr>
            </w:pPr>
            <w:r w:rsidRPr="0099424B">
              <w:rPr>
                <w:rFonts w:ascii="Times New Roman" w:hAnsi="Times New Roman"/>
                <w:sz w:val="22"/>
                <w:szCs w:val="22"/>
                <w:lang w:val="ru-RU"/>
              </w:rPr>
              <w:t xml:space="preserve">Предлаже се да надлежни орган успостави јавно доступан Регистар лица уписаних у именик Стоматолошке коморе, и то у електронски читљивом формату (база података или </w:t>
            </w:r>
            <w:r w:rsidRPr="00044526">
              <w:rPr>
                <w:rFonts w:ascii="Times New Roman" w:hAnsi="Times New Roman"/>
                <w:sz w:val="22"/>
                <w:szCs w:val="22"/>
              </w:rPr>
              <w:t>excel</w:t>
            </w:r>
            <w:r w:rsidRPr="0099424B">
              <w:rPr>
                <w:rFonts w:ascii="Times New Roman" w:hAnsi="Times New Roman"/>
                <w:sz w:val="22"/>
                <w:szCs w:val="22"/>
                <w:lang w:val="ru-RU"/>
              </w:rPr>
              <w:t xml:space="preserve"> табела). Истовремено, ова препорука ће омогућити  примену члана 10. Закона о електронској управи ("Службени гласник" РС, број 27/2018), којим се уводи обавеза органима да успостављају и воде регистре и евиденције у електронском облику. Успостављена електронска евиденција података треба да буде доступна на званичној веб презентацији надлежног органа и на порталу отворених података </w:t>
            </w:r>
            <w:r w:rsidRPr="00044526">
              <w:rPr>
                <w:rFonts w:ascii="Times New Roman" w:hAnsi="Times New Roman"/>
                <w:sz w:val="22"/>
                <w:szCs w:val="22"/>
              </w:rPr>
              <w:t>https</w:t>
            </w:r>
            <w:r w:rsidRPr="0099424B">
              <w:rPr>
                <w:rFonts w:ascii="Times New Roman" w:hAnsi="Times New Roman"/>
                <w:sz w:val="22"/>
                <w:szCs w:val="22"/>
                <w:lang w:val="ru-RU"/>
              </w:rPr>
              <w:t>://</w:t>
            </w:r>
            <w:r w:rsidRPr="00044526">
              <w:rPr>
                <w:rFonts w:ascii="Times New Roman" w:hAnsi="Times New Roman"/>
                <w:sz w:val="22"/>
                <w:szCs w:val="22"/>
              </w:rPr>
              <w:t>data</w:t>
            </w:r>
            <w:r w:rsidRPr="0099424B">
              <w:rPr>
                <w:rFonts w:ascii="Times New Roman" w:hAnsi="Times New Roman"/>
                <w:sz w:val="22"/>
                <w:szCs w:val="22"/>
                <w:lang w:val="ru-RU"/>
              </w:rPr>
              <w:t>.</w:t>
            </w:r>
            <w:proofErr w:type="spellStart"/>
            <w:r w:rsidRPr="00044526">
              <w:rPr>
                <w:rFonts w:ascii="Times New Roman" w:hAnsi="Times New Roman"/>
                <w:sz w:val="22"/>
                <w:szCs w:val="22"/>
              </w:rPr>
              <w:t>gov</w:t>
            </w:r>
            <w:proofErr w:type="spellEnd"/>
            <w:r w:rsidRPr="0099424B">
              <w:rPr>
                <w:rFonts w:ascii="Times New Roman" w:hAnsi="Times New Roman"/>
                <w:sz w:val="22"/>
                <w:szCs w:val="22"/>
                <w:lang w:val="ru-RU"/>
              </w:rPr>
              <w:t>.</w:t>
            </w:r>
            <w:proofErr w:type="spellStart"/>
            <w:r w:rsidRPr="00044526">
              <w:rPr>
                <w:rFonts w:ascii="Times New Roman" w:hAnsi="Times New Roman"/>
                <w:sz w:val="22"/>
                <w:szCs w:val="22"/>
              </w:rPr>
              <w:t>rs</w:t>
            </w:r>
            <w:proofErr w:type="spellEnd"/>
            <w:r w:rsidRPr="0099424B">
              <w:rPr>
                <w:rFonts w:ascii="Times New Roman" w:hAnsi="Times New Roman"/>
                <w:sz w:val="22"/>
                <w:szCs w:val="22"/>
                <w:lang w:val="ru-RU"/>
              </w:rPr>
              <w:t>/</w:t>
            </w:r>
            <w:proofErr w:type="spellStart"/>
            <w:r w:rsidRPr="00044526">
              <w:rPr>
                <w:rFonts w:ascii="Times New Roman" w:hAnsi="Times New Roman"/>
                <w:sz w:val="22"/>
                <w:szCs w:val="22"/>
              </w:rPr>
              <w:t>sr</w:t>
            </w:r>
            <w:proofErr w:type="spellEnd"/>
            <w:r w:rsidRPr="0099424B">
              <w:rPr>
                <w:rFonts w:ascii="Times New Roman" w:hAnsi="Times New Roman"/>
                <w:sz w:val="22"/>
                <w:szCs w:val="22"/>
                <w:lang w:val="ru-RU"/>
              </w:rPr>
              <w:t>/</w:t>
            </w:r>
            <w:r w:rsidRPr="00044526">
              <w:rPr>
                <w:rFonts w:ascii="Times New Roman" w:hAnsi="Times New Roman"/>
                <w:sz w:val="22"/>
                <w:szCs w:val="22"/>
              </w:rPr>
              <w:t>discover</w:t>
            </w:r>
            <w:r w:rsidRPr="0099424B">
              <w:rPr>
                <w:rFonts w:ascii="Times New Roman" w:hAnsi="Times New Roman"/>
                <w:sz w:val="22"/>
                <w:szCs w:val="22"/>
                <w:lang w:val="ru-RU"/>
              </w:rPr>
              <w:t xml:space="preserve">/   </w:t>
            </w:r>
          </w:p>
          <w:p w14:paraId="2310F48C" w14:textId="77777777" w:rsidR="004C1D6A" w:rsidRPr="0099424B" w:rsidRDefault="004C1D6A" w:rsidP="008514DA">
            <w:pPr>
              <w:pStyle w:val="NormalWeb"/>
              <w:spacing w:before="0" w:beforeAutospacing="0" w:after="0" w:afterAutospacing="0"/>
              <w:jc w:val="both"/>
              <w:rPr>
                <w:b/>
                <w:sz w:val="22"/>
                <w:szCs w:val="22"/>
                <w:lang w:val="ru-RU"/>
              </w:rPr>
            </w:pPr>
          </w:p>
          <w:p w14:paraId="5C8264C4" w14:textId="77777777" w:rsidR="00DA6F08" w:rsidRPr="0099424B" w:rsidRDefault="00DA6F08" w:rsidP="00DA6F08">
            <w:pPr>
              <w:pStyle w:val="NormalWeb"/>
              <w:spacing w:before="0" w:beforeAutospacing="0" w:after="0" w:afterAutospacing="0"/>
              <w:jc w:val="both"/>
              <w:rPr>
                <w:b/>
                <w:bCs/>
                <w:sz w:val="22"/>
                <w:szCs w:val="22"/>
                <w:lang w:val="ru-RU" w:eastAsia="en-GB"/>
              </w:rPr>
            </w:pPr>
            <w:r w:rsidRPr="0099424B">
              <w:rPr>
                <w:b/>
                <w:bCs/>
                <w:sz w:val="22"/>
                <w:szCs w:val="22"/>
                <w:lang w:val="ru-RU" w:eastAsia="en-GB"/>
              </w:rPr>
              <w:t>За примену ове препоруке потребно је изменити Статут стоматолошке ком</w:t>
            </w:r>
            <w:r w:rsidR="00ED4125" w:rsidRPr="0099424B">
              <w:rPr>
                <w:b/>
                <w:bCs/>
                <w:sz w:val="22"/>
                <w:szCs w:val="22"/>
                <w:lang w:val="ru-RU" w:eastAsia="en-GB"/>
              </w:rPr>
              <w:t>оре („Сл. гласник РС“ бр. 106/06, 118/08, 5/10, 113/</w:t>
            </w:r>
            <w:r w:rsidRPr="0099424B">
              <w:rPr>
                <w:b/>
                <w:bCs/>
                <w:sz w:val="22"/>
                <w:szCs w:val="22"/>
                <w:lang w:val="ru-RU" w:eastAsia="en-GB"/>
              </w:rPr>
              <w:t xml:space="preserve">13, 23/15, 24/17, 43/17). </w:t>
            </w:r>
          </w:p>
          <w:p w14:paraId="11609F1A" w14:textId="77777777" w:rsidR="00DA6F08" w:rsidRPr="0099424B" w:rsidRDefault="00DA6F08" w:rsidP="00DA6F08">
            <w:pPr>
              <w:pStyle w:val="NormalWeb"/>
              <w:spacing w:before="0" w:beforeAutospacing="0" w:after="0" w:afterAutospacing="0"/>
              <w:jc w:val="both"/>
              <w:rPr>
                <w:b/>
                <w:bCs/>
                <w:sz w:val="22"/>
                <w:szCs w:val="22"/>
                <w:lang w:val="ru-RU" w:eastAsia="en-GB"/>
              </w:rPr>
            </w:pPr>
          </w:p>
          <w:p w14:paraId="42C47180" w14:textId="77777777" w:rsidR="00DA6F08" w:rsidRPr="0099424B" w:rsidRDefault="00DA6F08" w:rsidP="00092FCD">
            <w:pPr>
              <w:pStyle w:val="NormalWeb"/>
              <w:spacing w:before="0" w:beforeAutospacing="0" w:after="0" w:afterAutospacing="0"/>
              <w:jc w:val="both"/>
              <w:rPr>
                <w:color w:val="92D050"/>
                <w:sz w:val="22"/>
                <w:szCs w:val="22"/>
                <w:lang w:val="ru-RU"/>
              </w:rPr>
            </w:pPr>
            <w:r w:rsidRPr="0099424B">
              <w:rPr>
                <w:color w:val="92D050"/>
                <w:sz w:val="22"/>
                <w:szCs w:val="22"/>
                <w:lang w:val="ru-RU"/>
              </w:rPr>
              <w:t xml:space="preserve">РАДНА ГРУПА </w:t>
            </w:r>
            <w:r w:rsidR="001F60F6" w:rsidRPr="0099424B">
              <w:rPr>
                <w:color w:val="92D050"/>
                <w:sz w:val="22"/>
                <w:szCs w:val="22"/>
                <w:lang w:val="ru-RU"/>
              </w:rPr>
              <w:t xml:space="preserve">ЈЕ </w:t>
            </w:r>
            <w:r w:rsidRPr="0099424B">
              <w:rPr>
                <w:color w:val="92D050"/>
                <w:sz w:val="22"/>
                <w:szCs w:val="22"/>
                <w:lang w:val="ru-RU"/>
              </w:rPr>
              <w:t>САГЛАСНА</w:t>
            </w:r>
            <w:r w:rsidR="001F60F6" w:rsidRPr="0099424B">
              <w:rPr>
                <w:color w:val="92D050"/>
                <w:sz w:val="22"/>
                <w:szCs w:val="22"/>
                <w:lang w:val="ru-RU"/>
              </w:rPr>
              <w:t xml:space="preserve"> СА ПРЕПОРУКОМ.</w:t>
            </w:r>
          </w:p>
        </w:tc>
      </w:tr>
      <w:tr w:rsidR="00CA1CE9" w:rsidRPr="0099424B" w14:paraId="1531A19C" w14:textId="77777777" w:rsidTr="00C70F1B">
        <w:trPr>
          <w:trHeight w:val="454"/>
        </w:trPr>
        <w:tc>
          <w:tcPr>
            <w:tcW w:w="9060" w:type="dxa"/>
            <w:gridSpan w:val="2"/>
            <w:shd w:val="clear" w:color="auto" w:fill="DBE5F1" w:themeFill="accent1" w:themeFillTint="33"/>
            <w:vAlign w:val="center"/>
          </w:tcPr>
          <w:p w14:paraId="7A2915AE" w14:textId="77777777" w:rsidR="00CA1CE9" w:rsidRPr="0099424B" w:rsidRDefault="00CA1CE9" w:rsidP="00A36CA6">
            <w:pPr>
              <w:pStyle w:val="NormalWeb"/>
              <w:numPr>
                <w:ilvl w:val="0"/>
                <w:numId w:val="1"/>
              </w:numPr>
              <w:spacing w:before="120" w:beforeAutospacing="0" w:after="120" w:afterAutospacing="0"/>
              <w:jc w:val="center"/>
              <w:rPr>
                <w:b/>
                <w:sz w:val="22"/>
                <w:szCs w:val="22"/>
                <w:lang w:val="ru-RU"/>
              </w:rPr>
            </w:pPr>
            <w:r w:rsidRPr="0099424B">
              <w:rPr>
                <w:b/>
                <w:sz w:val="22"/>
                <w:szCs w:val="22"/>
                <w:lang w:val="ru-RU"/>
              </w:rPr>
              <w:lastRenderedPageBreak/>
              <w:t>САДРЖАЈ ПРЕПОРУКЕ СА НАЦРТОМ  ПРОПИСА ЧИЈА СЕ ИЗМЕНА ПРЕДЛАЖЕ  (уколико се предлаже измена прописа)</w:t>
            </w:r>
          </w:p>
        </w:tc>
      </w:tr>
      <w:tr w:rsidR="00CA1CE9" w:rsidRPr="0099424B" w14:paraId="62B0C808" w14:textId="77777777" w:rsidTr="00DB19B9">
        <w:trPr>
          <w:trHeight w:val="454"/>
        </w:trPr>
        <w:tc>
          <w:tcPr>
            <w:tcW w:w="9060" w:type="dxa"/>
            <w:gridSpan w:val="2"/>
            <w:shd w:val="clear" w:color="auto" w:fill="auto"/>
          </w:tcPr>
          <w:p w14:paraId="2C1198A4" w14:textId="77777777" w:rsidR="004F1064" w:rsidRPr="00044526" w:rsidRDefault="004F1064" w:rsidP="004F1064">
            <w:pPr>
              <w:spacing w:before="120" w:after="150"/>
              <w:jc w:val="right"/>
              <w:rPr>
                <w:rFonts w:ascii="Times New Roman" w:eastAsia="Times New Roman" w:hAnsi="Times New Roman"/>
                <w:b/>
                <w:sz w:val="22"/>
                <w:szCs w:val="22"/>
                <w:lang w:val="ru-RU"/>
              </w:rPr>
            </w:pPr>
            <w:r w:rsidRPr="00044526">
              <w:rPr>
                <w:rFonts w:ascii="Times New Roman" w:eastAsia="Times New Roman" w:hAnsi="Times New Roman"/>
                <w:b/>
                <w:sz w:val="22"/>
                <w:szCs w:val="22"/>
                <w:lang w:val="ru-RU"/>
              </w:rPr>
              <w:t xml:space="preserve">Нацрт </w:t>
            </w:r>
          </w:p>
          <w:p w14:paraId="3A19A38B" w14:textId="77777777" w:rsidR="004F1064" w:rsidRPr="00044526" w:rsidRDefault="004F1064" w:rsidP="004F1064">
            <w:pPr>
              <w:spacing w:before="120" w:after="120"/>
              <w:ind w:left="90"/>
              <w:jc w:val="center"/>
              <w:rPr>
                <w:rFonts w:ascii="Times New Roman" w:eastAsia="Times New Roman" w:hAnsi="Times New Roman"/>
                <w:b/>
                <w:sz w:val="22"/>
                <w:szCs w:val="22"/>
                <w:lang w:val="ru-RU"/>
              </w:rPr>
            </w:pPr>
            <w:r w:rsidRPr="00044526">
              <w:rPr>
                <w:rFonts w:ascii="Times New Roman" w:eastAsia="Times New Roman" w:hAnsi="Times New Roman"/>
                <w:b/>
                <w:sz w:val="22"/>
                <w:szCs w:val="22"/>
                <w:lang w:val="ru-RU"/>
              </w:rPr>
              <w:t>Нацрт Закона о изменама и допунама Закон</w:t>
            </w:r>
            <w:r w:rsidR="001357BB" w:rsidRPr="00044526">
              <w:rPr>
                <w:rFonts w:ascii="Times New Roman" w:eastAsia="Times New Roman" w:hAnsi="Times New Roman"/>
                <w:b/>
                <w:sz w:val="22"/>
                <w:szCs w:val="22"/>
                <w:lang w:val="ru-RU"/>
              </w:rPr>
              <w:t>а</w:t>
            </w:r>
            <w:r w:rsidRPr="00044526">
              <w:rPr>
                <w:rFonts w:ascii="Times New Roman" w:eastAsia="Times New Roman" w:hAnsi="Times New Roman"/>
                <w:b/>
                <w:sz w:val="22"/>
                <w:szCs w:val="22"/>
                <w:lang w:val="ru-RU"/>
              </w:rPr>
              <w:t xml:space="preserve"> о коморама здравствених радника</w:t>
            </w:r>
          </w:p>
          <w:p w14:paraId="04A3EEC8" w14:textId="77777777" w:rsidR="001357BB" w:rsidRPr="0099424B" w:rsidRDefault="001357BB" w:rsidP="004F1064">
            <w:pPr>
              <w:spacing w:before="120" w:after="120"/>
              <w:ind w:left="90"/>
              <w:jc w:val="left"/>
              <w:rPr>
                <w:rFonts w:ascii="Times New Roman" w:hAnsi="Times New Roman"/>
                <w:sz w:val="22"/>
                <w:szCs w:val="22"/>
                <w:lang w:val="ru-RU"/>
              </w:rPr>
            </w:pPr>
          </w:p>
          <w:p w14:paraId="200C159F" w14:textId="77777777" w:rsidR="004F1064" w:rsidRPr="0099424B" w:rsidRDefault="004F1064" w:rsidP="004F1064">
            <w:pPr>
              <w:spacing w:before="120" w:after="120"/>
              <w:ind w:left="90"/>
              <w:jc w:val="left"/>
              <w:rPr>
                <w:rFonts w:ascii="Times New Roman" w:hAnsi="Times New Roman"/>
                <w:sz w:val="22"/>
                <w:szCs w:val="22"/>
                <w:lang w:val="ru-RU"/>
              </w:rPr>
            </w:pPr>
            <w:r w:rsidRPr="0099424B">
              <w:rPr>
                <w:rFonts w:ascii="Times New Roman" w:hAnsi="Times New Roman"/>
                <w:sz w:val="22"/>
                <w:szCs w:val="22"/>
                <w:lang w:val="ru-RU"/>
              </w:rPr>
              <w:t>У члану 51. Закона о коморама здравствених радника у ставу 1. тачка 5) брише се.</w:t>
            </w:r>
          </w:p>
          <w:p w14:paraId="0AA639A0" w14:textId="77777777" w:rsidR="004F1064" w:rsidRPr="00044526" w:rsidRDefault="004F1064" w:rsidP="004F1064">
            <w:pPr>
              <w:spacing w:before="120" w:after="120"/>
              <w:ind w:left="90"/>
              <w:jc w:val="left"/>
              <w:rPr>
                <w:rFonts w:ascii="Times New Roman" w:hAnsi="Times New Roman"/>
                <w:sz w:val="22"/>
                <w:szCs w:val="22"/>
              </w:rPr>
            </w:pPr>
            <w:proofErr w:type="spellStart"/>
            <w:r w:rsidRPr="00044526">
              <w:rPr>
                <w:rFonts w:ascii="Times New Roman" w:hAnsi="Times New Roman"/>
                <w:sz w:val="22"/>
                <w:szCs w:val="22"/>
              </w:rPr>
              <w:t>Досадашња</w:t>
            </w:r>
            <w:proofErr w:type="spellEnd"/>
            <w:r w:rsidRPr="00044526">
              <w:rPr>
                <w:rFonts w:ascii="Times New Roman" w:hAnsi="Times New Roman"/>
                <w:sz w:val="22"/>
                <w:szCs w:val="22"/>
              </w:rPr>
              <w:t xml:space="preserve"> </w:t>
            </w:r>
            <w:proofErr w:type="spellStart"/>
            <w:r w:rsidRPr="00044526">
              <w:rPr>
                <w:rFonts w:ascii="Times New Roman" w:hAnsi="Times New Roman"/>
                <w:sz w:val="22"/>
                <w:szCs w:val="22"/>
              </w:rPr>
              <w:t>тачка</w:t>
            </w:r>
            <w:proofErr w:type="spellEnd"/>
            <w:r w:rsidRPr="00044526">
              <w:rPr>
                <w:rFonts w:ascii="Times New Roman" w:hAnsi="Times New Roman"/>
                <w:sz w:val="22"/>
                <w:szCs w:val="22"/>
              </w:rPr>
              <w:t xml:space="preserve"> 6) </w:t>
            </w:r>
            <w:proofErr w:type="spellStart"/>
            <w:r w:rsidRPr="00044526">
              <w:rPr>
                <w:rFonts w:ascii="Times New Roman" w:hAnsi="Times New Roman"/>
                <w:sz w:val="22"/>
                <w:szCs w:val="22"/>
              </w:rPr>
              <w:t>постаје</w:t>
            </w:r>
            <w:proofErr w:type="spellEnd"/>
            <w:r w:rsidRPr="00044526">
              <w:rPr>
                <w:rFonts w:ascii="Times New Roman" w:hAnsi="Times New Roman"/>
                <w:sz w:val="22"/>
                <w:szCs w:val="22"/>
              </w:rPr>
              <w:t xml:space="preserve"> </w:t>
            </w:r>
            <w:proofErr w:type="spellStart"/>
            <w:r w:rsidRPr="00044526">
              <w:rPr>
                <w:rFonts w:ascii="Times New Roman" w:hAnsi="Times New Roman"/>
                <w:sz w:val="22"/>
                <w:szCs w:val="22"/>
              </w:rPr>
              <w:t>тачка</w:t>
            </w:r>
            <w:proofErr w:type="spellEnd"/>
            <w:r w:rsidRPr="00044526">
              <w:rPr>
                <w:rFonts w:ascii="Times New Roman" w:hAnsi="Times New Roman"/>
                <w:sz w:val="22"/>
                <w:szCs w:val="22"/>
              </w:rPr>
              <w:t xml:space="preserve"> 5). </w:t>
            </w:r>
          </w:p>
          <w:p w14:paraId="25FD5FD5" w14:textId="77777777" w:rsidR="004F1064" w:rsidRPr="0099424B" w:rsidRDefault="004F1064" w:rsidP="004F1064">
            <w:pPr>
              <w:spacing w:before="120" w:after="120"/>
              <w:ind w:left="90"/>
              <w:jc w:val="left"/>
              <w:rPr>
                <w:rFonts w:ascii="Times New Roman" w:hAnsi="Times New Roman"/>
                <w:sz w:val="22"/>
                <w:szCs w:val="22"/>
                <w:lang w:val="ru-RU"/>
              </w:rPr>
            </w:pPr>
            <w:r w:rsidRPr="0099424B">
              <w:rPr>
                <w:rFonts w:ascii="Times New Roman" w:hAnsi="Times New Roman"/>
                <w:sz w:val="22"/>
                <w:szCs w:val="22"/>
                <w:lang w:val="ru-RU"/>
              </w:rPr>
              <w:t>После става 1. додаје се  нови став 2. који гласи:</w:t>
            </w:r>
          </w:p>
          <w:p w14:paraId="04522468" w14:textId="77777777" w:rsidR="004F1064" w:rsidRPr="0099424B" w:rsidRDefault="004F1064" w:rsidP="004F1064">
            <w:pPr>
              <w:pStyle w:val="Normal1"/>
              <w:shd w:val="clear" w:color="auto" w:fill="FFFFFF"/>
              <w:spacing w:before="0" w:beforeAutospacing="0" w:after="150" w:afterAutospacing="0"/>
              <w:rPr>
                <w:rFonts w:eastAsia="Calibri"/>
                <w:sz w:val="22"/>
                <w:szCs w:val="22"/>
                <w:lang w:val="ru-RU"/>
              </w:rPr>
            </w:pPr>
            <w:r w:rsidRPr="0099424B">
              <w:rPr>
                <w:rFonts w:eastAsia="Calibri"/>
                <w:sz w:val="22"/>
                <w:szCs w:val="22"/>
                <w:lang w:val="ru-RU"/>
              </w:rPr>
              <w:t>„Новчаном казном од 500.000 до 1.500.000 динара казниће се за прекршај комора ако члану коморе изда, обнови или одузме лиценцу супротно закону (члан 9);“</w:t>
            </w:r>
          </w:p>
          <w:p w14:paraId="5E4B5BD5" w14:textId="77777777" w:rsidR="004F1064" w:rsidRPr="0099424B" w:rsidRDefault="004F1064" w:rsidP="004F1064">
            <w:pPr>
              <w:pStyle w:val="Normal1"/>
              <w:shd w:val="clear" w:color="auto" w:fill="FFFFFF"/>
              <w:spacing w:before="0" w:beforeAutospacing="0" w:after="150" w:afterAutospacing="0"/>
              <w:rPr>
                <w:rFonts w:eastAsia="Calibri"/>
                <w:sz w:val="22"/>
                <w:szCs w:val="22"/>
                <w:lang w:val="ru-RU"/>
              </w:rPr>
            </w:pPr>
            <w:r w:rsidRPr="0099424B">
              <w:rPr>
                <w:rFonts w:eastAsia="Calibri"/>
                <w:sz w:val="22"/>
                <w:szCs w:val="22"/>
                <w:lang w:val="ru-RU"/>
              </w:rPr>
              <w:t>После досадашњег става 2. који постаје став 3. Додаје се став 4. који гласи:</w:t>
            </w:r>
          </w:p>
          <w:p w14:paraId="0C0EE11C" w14:textId="77777777" w:rsidR="004F1064" w:rsidRPr="0099424B" w:rsidRDefault="004F1064" w:rsidP="004F1064">
            <w:pPr>
              <w:pStyle w:val="Normal1"/>
              <w:shd w:val="clear" w:color="auto" w:fill="FFFFFF"/>
              <w:spacing w:before="0" w:beforeAutospacing="0" w:after="150" w:afterAutospacing="0"/>
              <w:rPr>
                <w:rFonts w:eastAsia="Calibri"/>
                <w:sz w:val="22"/>
                <w:szCs w:val="22"/>
                <w:lang w:val="ru-RU"/>
              </w:rPr>
            </w:pPr>
            <w:r w:rsidRPr="0099424B">
              <w:rPr>
                <w:rFonts w:eastAsia="Calibri"/>
                <w:sz w:val="22"/>
                <w:szCs w:val="22"/>
                <w:lang w:val="ru-RU"/>
              </w:rPr>
              <w:t>„За прекршај из става 2. овог члана казниће се и одговорно лице у комори новчаном казном од 80.000 до 150.000 динара.“</w:t>
            </w:r>
          </w:p>
          <w:p w14:paraId="31DEA3C6" w14:textId="77777777" w:rsidR="00C92D8E" w:rsidRPr="0099424B" w:rsidRDefault="00C92D8E" w:rsidP="00C92D8E">
            <w:pPr>
              <w:pStyle w:val="Normal1"/>
              <w:shd w:val="clear" w:color="auto" w:fill="FFFFFF"/>
              <w:spacing w:before="0" w:beforeAutospacing="0" w:after="150" w:afterAutospacing="0"/>
              <w:jc w:val="center"/>
              <w:rPr>
                <w:rFonts w:eastAsia="Calibri"/>
                <w:sz w:val="22"/>
                <w:szCs w:val="22"/>
                <w:lang w:val="ru-RU"/>
              </w:rPr>
            </w:pPr>
            <w:r w:rsidRPr="0099424B">
              <w:rPr>
                <w:rFonts w:eastAsia="Calibri"/>
                <w:sz w:val="22"/>
                <w:szCs w:val="22"/>
                <w:lang w:val="ru-RU"/>
              </w:rPr>
              <w:t>Члан 2.</w:t>
            </w:r>
          </w:p>
          <w:p w14:paraId="453DAA09" w14:textId="77777777" w:rsidR="00C92D8E" w:rsidRPr="0099424B" w:rsidRDefault="00C92D8E" w:rsidP="00C92D8E">
            <w:pPr>
              <w:pStyle w:val="Normal1"/>
              <w:shd w:val="clear" w:color="auto" w:fill="FFFFFF"/>
              <w:spacing w:before="0" w:beforeAutospacing="0" w:after="150" w:afterAutospacing="0"/>
              <w:jc w:val="both"/>
              <w:rPr>
                <w:rFonts w:eastAsia="Calibri"/>
                <w:sz w:val="22"/>
                <w:szCs w:val="22"/>
                <w:lang w:val="ru-RU"/>
              </w:rPr>
            </w:pPr>
            <w:r w:rsidRPr="0099424B">
              <w:rPr>
                <w:rFonts w:eastAsia="Calibri"/>
                <w:sz w:val="22"/>
                <w:szCs w:val="22"/>
                <w:lang w:val="ru-RU"/>
              </w:rPr>
              <w:t>Овај закон ступа на снагу осмог дана од дана објављивања у „Службеном гласнику Републике Србије</w:t>
            </w:r>
            <w:r w:rsidRPr="0099424B">
              <w:rPr>
                <w:sz w:val="22"/>
                <w:szCs w:val="22"/>
                <w:lang w:val="ru-RU"/>
              </w:rPr>
              <w:t>”</w:t>
            </w:r>
            <w:r w:rsidRPr="0099424B">
              <w:rPr>
                <w:rFonts w:eastAsia="Calibri"/>
                <w:sz w:val="22"/>
                <w:szCs w:val="22"/>
                <w:lang w:val="ru-RU"/>
              </w:rPr>
              <w:t xml:space="preserve">. </w:t>
            </w:r>
          </w:p>
          <w:p w14:paraId="69B10391" w14:textId="77777777" w:rsidR="00C92D8E" w:rsidRPr="0099424B" w:rsidRDefault="00C92D8E" w:rsidP="004F1064">
            <w:pPr>
              <w:pStyle w:val="Normal1"/>
              <w:shd w:val="clear" w:color="auto" w:fill="FFFFFF"/>
              <w:spacing w:before="0" w:beforeAutospacing="0" w:after="150" w:afterAutospacing="0"/>
              <w:rPr>
                <w:rFonts w:eastAsia="Calibri"/>
                <w:sz w:val="22"/>
                <w:szCs w:val="22"/>
                <w:lang w:val="ru-RU"/>
              </w:rPr>
            </w:pPr>
          </w:p>
          <w:p w14:paraId="46E2CBE2" w14:textId="77777777" w:rsidR="00C92D8E" w:rsidRPr="0099424B" w:rsidRDefault="00C92D8E" w:rsidP="00C92D8E">
            <w:pPr>
              <w:shd w:val="clear" w:color="auto" w:fill="FFFFFF"/>
              <w:spacing w:before="100" w:beforeAutospacing="1" w:afterAutospacing="1"/>
              <w:rPr>
                <w:rFonts w:ascii="Times New Roman" w:eastAsia="Times New Roman" w:hAnsi="Times New Roman"/>
                <w:b/>
                <w:sz w:val="22"/>
                <w:szCs w:val="22"/>
                <w:lang w:val="ru-RU"/>
              </w:rPr>
            </w:pPr>
            <w:r w:rsidRPr="0099424B">
              <w:rPr>
                <w:rFonts w:ascii="Times New Roman" w:eastAsia="Times New Roman" w:hAnsi="Times New Roman"/>
                <w:b/>
                <w:sz w:val="22"/>
                <w:szCs w:val="22"/>
                <w:lang w:val="ru-RU"/>
              </w:rPr>
              <w:t xml:space="preserve">Напомена: </w:t>
            </w:r>
            <w:r w:rsidRPr="0099424B">
              <w:rPr>
                <w:rFonts w:ascii="Times New Roman" w:eastAsia="Times New Roman" w:hAnsi="Times New Roman"/>
                <w:sz w:val="22"/>
                <w:szCs w:val="22"/>
                <w:lang w:val="ru-RU"/>
              </w:rPr>
              <w:t>У наставку се налази Нацрт одредби које се односе на издавање лиценце, а које треба да буду саставни део новог Правилника о ближим условима за издавање, обнављање или одузимање лиценце члановима комора здравствених радника</w:t>
            </w:r>
            <w:r w:rsidRPr="0099424B">
              <w:rPr>
                <w:rFonts w:ascii="Times New Roman" w:eastAsia="Times New Roman" w:hAnsi="Times New Roman"/>
                <w:b/>
                <w:sz w:val="22"/>
                <w:szCs w:val="22"/>
                <w:lang w:val="ru-RU"/>
              </w:rPr>
              <w:t>.</w:t>
            </w:r>
          </w:p>
          <w:p w14:paraId="05B480C3" w14:textId="77777777" w:rsidR="00C92D8E" w:rsidRPr="00044526" w:rsidRDefault="00C92D8E" w:rsidP="00C92D8E">
            <w:pPr>
              <w:shd w:val="clear" w:color="auto" w:fill="FFFFFF"/>
              <w:spacing w:before="100" w:beforeAutospacing="1" w:afterAutospacing="1"/>
              <w:jc w:val="right"/>
              <w:rPr>
                <w:rFonts w:ascii="Times New Roman" w:eastAsia="Times New Roman" w:hAnsi="Times New Roman"/>
                <w:b/>
                <w:sz w:val="22"/>
                <w:szCs w:val="22"/>
              </w:rPr>
            </w:pPr>
            <w:proofErr w:type="spellStart"/>
            <w:r w:rsidRPr="00044526">
              <w:rPr>
                <w:rFonts w:ascii="Times New Roman" w:eastAsia="Times New Roman" w:hAnsi="Times New Roman"/>
                <w:b/>
                <w:sz w:val="22"/>
                <w:szCs w:val="22"/>
              </w:rPr>
              <w:t>Нацрт</w:t>
            </w:r>
            <w:proofErr w:type="spellEnd"/>
            <w:r w:rsidRPr="00044526">
              <w:rPr>
                <w:rFonts w:ascii="Times New Roman" w:eastAsia="Times New Roman" w:hAnsi="Times New Roman"/>
                <w:b/>
                <w:sz w:val="22"/>
                <w:szCs w:val="22"/>
              </w:rPr>
              <w:t xml:space="preserve"> </w:t>
            </w:r>
          </w:p>
          <w:p w14:paraId="78BC5C47" w14:textId="77777777" w:rsidR="00F954F7" w:rsidRPr="0099424B" w:rsidRDefault="00C92D8E" w:rsidP="00F954F7">
            <w:pPr>
              <w:spacing w:before="120" w:after="120"/>
              <w:jc w:val="center"/>
              <w:rPr>
                <w:rFonts w:ascii="Times New Roman" w:eastAsia="Times New Roman" w:hAnsi="Times New Roman"/>
                <w:b/>
                <w:sz w:val="22"/>
                <w:szCs w:val="22"/>
                <w:lang w:val="ru-RU"/>
              </w:rPr>
            </w:pPr>
            <w:r w:rsidRPr="0099424B">
              <w:rPr>
                <w:rFonts w:ascii="Times New Roman" w:eastAsia="Times New Roman" w:hAnsi="Times New Roman"/>
                <w:b/>
                <w:sz w:val="22"/>
                <w:szCs w:val="22"/>
                <w:lang w:val="ru-RU"/>
              </w:rPr>
              <w:t>Правилника о ближим условима за издавање, обнављање или одузимање лиценце члановима комора здравствених радника</w:t>
            </w:r>
            <w:r w:rsidR="000119BE" w:rsidRPr="0099424B">
              <w:rPr>
                <w:rFonts w:ascii="Times New Roman" w:eastAsia="Times New Roman" w:hAnsi="Times New Roman"/>
                <w:b/>
                <w:sz w:val="22"/>
                <w:szCs w:val="22"/>
                <w:lang w:val="ru-RU"/>
              </w:rPr>
              <w:t xml:space="preserve">  и </w:t>
            </w:r>
            <w:r w:rsidR="00F954F7" w:rsidRPr="0099424B">
              <w:rPr>
                <w:rFonts w:ascii="Times New Roman" w:eastAsia="Times New Roman" w:hAnsi="Times New Roman"/>
                <w:b/>
                <w:sz w:val="22"/>
                <w:szCs w:val="22"/>
                <w:lang w:val="ru-RU"/>
              </w:rPr>
              <w:t>полагања лиценцног испита</w:t>
            </w:r>
          </w:p>
          <w:p w14:paraId="6D2D0CC5" w14:textId="77777777" w:rsidR="00044526" w:rsidRPr="0099424B" w:rsidRDefault="00044526" w:rsidP="00044526">
            <w:pPr>
              <w:pStyle w:val="NormalWeb"/>
              <w:shd w:val="clear" w:color="auto" w:fill="FFFFFF"/>
              <w:spacing w:after="0"/>
              <w:jc w:val="center"/>
              <w:rPr>
                <w:b/>
                <w:sz w:val="22"/>
                <w:szCs w:val="22"/>
                <w:lang w:val="ru-RU"/>
              </w:rPr>
            </w:pPr>
            <w:r w:rsidRPr="009C77E0">
              <w:rPr>
                <w:sz w:val="22"/>
                <w:szCs w:val="22"/>
              </w:rPr>
              <w:lastRenderedPageBreak/>
              <w:t> </w:t>
            </w:r>
            <w:r w:rsidRPr="009C77E0">
              <w:rPr>
                <w:b/>
                <w:sz w:val="22"/>
                <w:szCs w:val="22"/>
              </w:rPr>
              <w:t>I</w:t>
            </w:r>
            <w:r w:rsidRPr="0099424B">
              <w:rPr>
                <w:b/>
                <w:sz w:val="22"/>
                <w:szCs w:val="22"/>
                <w:lang w:val="ru-RU"/>
              </w:rPr>
              <w:t>. УВОДНА ОДРЕДБА</w:t>
            </w:r>
          </w:p>
          <w:p w14:paraId="744FE0DE" w14:textId="77777777" w:rsidR="00044526" w:rsidRPr="0099424B" w:rsidRDefault="00044526" w:rsidP="00044526">
            <w:pPr>
              <w:pStyle w:val="NormalWeb"/>
              <w:shd w:val="clear" w:color="auto" w:fill="FFFFFF"/>
              <w:spacing w:after="0"/>
              <w:jc w:val="center"/>
              <w:rPr>
                <w:sz w:val="22"/>
                <w:szCs w:val="22"/>
                <w:lang w:val="ru-RU"/>
              </w:rPr>
            </w:pPr>
            <w:r w:rsidRPr="009C77E0">
              <w:rPr>
                <w:sz w:val="22"/>
                <w:szCs w:val="22"/>
              </w:rPr>
              <w:t> </w:t>
            </w:r>
            <w:r w:rsidRPr="0099424B">
              <w:rPr>
                <w:sz w:val="22"/>
                <w:szCs w:val="22"/>
                <w:lang w:val="ru-RU"/>
              </w:rPr>
              <w:t>Члан 1.</w:t>
            </w:r>
          </w:p>
          <w:p w14:paraId="377295DE"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Овим правилником утврђују се ближи услови за издавање, обнављање или одузимање одобрења за самостални рад (у даљем тексту: лиценца) члановима комора здравствених радника, поступак и начин издавања, обнављања или одузимања лиценце, образац и садржај издате, обновљене или одузете лиценце, као и друге услове потребне за издавање, обнављање или одузимање лиценце.</w:t>
            </w:r>
          </w:p>
          <w:p w14:paraId="41EC2ACF"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Издавање, обнављање и одузимање лиценце јесте поступак који спроводи надлежна комора ради утврђивања стручне оспособљености здравствених радника за самостални рад.</w:t>
            </w:r>
          </w:p>
          <w:p w14:paraId="1C3313C7"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Лиценца је јавна исправа којом се доказује стручна оспособљеност здравственог радника за самостално обављање здравствене делатности у Републици Србији.</w:t>
            </w:r>
          </w:p>
          <w:p w14:paraId="6E8A8531"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О издатој, обновљеној или одузетој лиценци решење доноси директор надлежне коморе.</w:t>
            </w:r>
          </w:p>
          <w:p w14:paraId="5324A914"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Лиценца се издаје на период од седам година.</w:t>
            </w:r>
          </w:p>
          <w:p w14:paraId="40773CE8" w14:textId="77777777" w:rsidR="00044526" w:rsidRPr="0099424B" w:rsidRDefault="00044526" w:rsidP="00044526">
            <w:pPr>
              <w:shd w:val="clear" w:color="auto" w:fill="FFFFFF"/>
              <w:spacing w:before="100" w:beforeAutospacing="1" w:after="100" w:afterAutospacing="1"/>
              <w:jc w:val="center"/>
              <w:rPr>
                <w:rFonts w:ascii="Times New Roman" w:eastAsia="Times New Roman" w:hAnsi="Times New Roman"/>
                <w:b/>
                <w:sz w:val="22"/>
                <w:szCs w:val="22"/>
                <w:lang w:val="ru-RU"/>
              </w:rPr>
            </w:pPr>
            <w:r w:rsidRPr="009C77E0">
              <w:rPr>
                <w:rFonts w:ascii="Times New Roman" w:eastAsia="Times New Roman" w:hAnsi="Times New Roman"/>
                <w:b/>
                <w:sz w:val="22"/>
                <w:szCs w:val="22"/>
              </w:rPr>
              <w:t> II</w:t>
            </w:r>
            <w:r w:rsidRPr="0099424B">
              <w:rPr>
                <w:rFonts w:ascii="Times New Roman" w:eastAsia="Times New Roman" w:hAnsi="Times New Roman"/>
                <w:b/>
                <w:sz w:val="22"/>
                <w:szCs w:val="22"/>
                <w:lang w:val="ru-RU"/>
              </w:rPr>
              <w:t>. ПОСТУПАК ИЗДАВАЊА ЛИЦЕНЦЕ</w:t>
            </w:r>
          </w:p>
          <w:p w14:paraId="3968658D" w14:textId="77777777" w:rsidR="00044526" w:rsidRPr="0099424B" w:rsidRDefault="00044526" w:rsidP="00044526">
            <w:pPr>
              <w:shd w:val="clear" w:color="auto" w:fill="FFFFFF"/>
              <w:spacing w:before="100" w:beforeAutospacing="1" w:afterAutospacing="1"/>
              <w:jc w:val="center"/>
              <w:rPr>
                <w:rFonts w:ascii="Times New Roman" w:eastAsia="Times New Roman" w:hAnsi="Times New Roman"/>
                <w:sz w:val="22"/>
                <w:szCs w:val="22"/>
                <w:lang w:val="ru-RU"/>
              </w:rPr>
            </w:pPr>
            <w:r w:rsidRPr="0099424B">
              <w:rPr>
                <w:rFonts w:ascii="Times New Roman" w:eastAsia="Times New Roman" w:hAnsi="Times New Roman"/>
                <w:bCs/>
                <w:sz w:val="22"/>
                <w:szCs w:val="22"/>
                <w:lang w:val="ru-RU"/>
              </w:rPr>
              <w:t>Члан 2.</w:t>
            </w:r>
          </w:p>
          <w:p w14:paraId="750CA0D2" w14:textId="77777777" w:rsidR="00044526" w:rsidRPr="0099424B" w:rsidRDefault="00044526" w:rsidP="00044526">
            <w:pPr>
              <w:shd w:val="clear" w:color="auto" w:fill="FFFFFF"/>
              <w:spacing w:before="100" w:beforeAutospacing="1" w:afterAutospacing="1"/>
              <w:rPr>
                <w:rFonts w:ascii="Times New Roman" w:eastAsia="Times New Roman" w:hAnsi="Times New Roman"/>
                <w:bCs/>
                <w:sz w:val="22"/>
                <w:szCs w:val="22"/>
                <w:lang w:val="ru-RU"/>
              </w:rPr>
            </w:pPr>
            <w:r w:rsidRPr="0099424B">
              <w:rPr>
                <w:rFonts w:ascii="Times New Roman" w:eastAsia="Times New Roman" w:hAnsi="Times New Roman"/>
                <w:bCs/>
                <w:sz w:val="22"/>
                <w:szCs w:val="22"/>
                <w:lang w:val="ru-RU"/>
              </w:rPr>
              <w:t>Комора издаје лиценцу здравственом раднику члану Коморе (у даљем тексту: здравствени радник) који је положио стручни испит.</w:t>
            </w:r>
          </w:p>
          <w:p w14:paraId="008286E3" w14:textId="77777777" w:rsidR="00044526" w:rsidRPr="0099424B" w:rsidRDefault="00044526" w:rsidP="00044526">
            <w:pPr>
              <w:shd w:val="clear" w:color="auto" w:fill="FFFFFF"/>
              <w:spacing w:before="100" w:beforeAutospacing="1" w:afterAutospacing="1"/>
              <w:jc w:val="center"/>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Члан 3.</w:t>
            </w:r>
          </w:p>
          <w:p w14:paraId="2A7D69D7"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Здравствени радник подноси захтев за издавање лиценце надлежној комори</w:t>
            </w:r>
            <w:r w:rsidRPr="009C77E0">
              <w:rPr>
                <w:rFonts w:ascii="Times New Roman" w:eastAsia="Times New Roman" w:hAnsi="Times New Roman"/>
                <w:b/>
                <w:bCs/>
                <w:sz w:val="22"/>
                <w:szCs w:val="22"/>
              </w:rPr>
              <w:t> </w:t>
            </w:r>
            <w:r w:rsidRPr="0099424B">
              <w:rPr>
                <w:rFonts w:ascii="Times New Roman" w:eastAsia="Times New Roman" w:hAnsi="Times New Roman"/>
                <w:bCs/>
                <w:sz w:val="22"/>
                <w:szCs w:val="22"/>
                <w:lang w:val="ru-RU"/>
              </w:rPr>
              <w:t>у зависности од делатности којом ће се здравствени радник бавити</w:t>
            </w:r>
            <w:r w:rsidRPr="0099424B">
              <w:rPr>
                <w:rFonts w:ascii="Times New Roman" w:eastAsia="Times New Roman" w:hAnsi="Times New Roman"/>
                <w:sz w:val="22"/>
                <w:szCs w:val="22"/>
                <w:lang w:val="ru-RU"/>
              </w:rPr>
              <w:t>.</w:t>
            </w:r>
          </w:p>
          <w:p w14:paraId="28521980" w14:textId="40F4CA44"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Захтев из става 1. овог члана</w:t>
            </w:r>
            <w:r w:rsidRPr="009C77E0">
              <w:rPr>
                <w:rFonts w:ascii="Times New Roman" w:eastAsia="Times New Roman" w:hAnsi="Times New Roman"/>
                <w:sz w:val="22"/>
                <w:szCs w:val="22"/>
                <w:lang w:val="sr-Cyrl-BA"/>
              </w:rPr>
              <w:t>, који је одштампан уз овај правилник и ч</w:t>
            </w:r>
            <w:r w:rsidR="001935C7">
              <w:rPr>
                <w:rFonts w:ascii="Times New Roman" w:eastAsia="Times New Roman" w:hAnsi="Times New Roman"/>
                <w:sz w:val="22"/>
                <w:szCs w:val="22"/>
                <w:lang w:val="sr-Cyrl-BA"/>
              </w:rPr>
              <w:t>и</w:t>
            </w:r>
            <w:r w:rsidRPr="009C77E0">
              <w:rPr>
                <w:rFonts w:ascii="Times New Roman" w:eastAsia="Times New Roman" w:hAnsi="Times New Roman"/>
                <w:sz w:val="22"/>
                <w:szCs w:val="22"/>
                <w:lang w:val="sr-Cyrl-BA"/>
              </w:rPr>
              <w:t xml:space="preserve">ни његов саставни део, </w:t>
            </w:r>
            <w:r w:rsidRPr="0099424B">
              <w:rPr>
                <w:rFonts w:ascii="Times New Roman" w:eastAsia="Times New Roman" w:hAnsi="Times New Roman"/>
                <w:sz w:val="22"/>
                <w:szCs w:val="22"/>
                <w:lang w:val="ru-RU"/>
              </w:rPr>
              <w:t xml:space="preserve"> подноси се надлежној комори преко огранка коморе.</w:t>
            </w:r>
          </w:p>
          <w:p w14:paraId="70A911E9" w14:textId="77777777" w:rsidR="00044526" w:rsidRPr="0099424B" w:rsidRDefault="00044526" w:rsidP="00044526">
            <w:pPr>
              <w:shd w:val="clear" w:color="auto" w:fill="FFFFFF"/>
              <w:spacing w:before="100" w:beforeAutospacing="1" w:after="100" w:afterAutospacing="1"/>
              <w:jc w:val="center"/>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Члан 4.</w:t>
            </w:r>
          </w:p>
          <w:p w14:paraId="21210800"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Уз захтев из члана 3. овог правилника здравствени радник доставља следећу документацију:</w:t>
            </w:r>
          </w:p>
          <w:p w14:paraId="0B3CBCE6" w14:textId="77777777" w:rsidR="00044526" w:rsidRPr="0099424B" w:rsidRDefault="00044526" w:rsidP="00044526">
            <w:pPr>
              <w:pStyle w:val="ListParagraph"/>
              <w:numPr>
                <w:ilvl w:val="0"/>
                <w:numId w:val="18"/>
              </w:num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решење о упису у именик надлежне коморе;</w:t>
            </w:r>
          </w:p>
          <w:p w14:paraId="34276F50" w14:textId="43DF0E2B" w:rsidR="00044526" w:rsidRPr="0099424B" w:rsidRDefault="00E83A32" w:rsidP="00044526">
            <w:pPr>
              <w:pStyle w:val="ListParagraph"/>
              <w:numPr>
                <w:ilvl w:val="0"/>
                <w:numId w:val="18"/>
              </w:numPr>
              <w:shd w:val="clear" w:color="auto" w:fill="FFFFFF"/>
              <w:spacing w:before="100" w:beforeAutospacing="1" w:afterAutospacing="1"/>
              <w:rPr>
                <w:rFonts w:ascii="Times New Roman" w:eastAsia="Times New Roman" w:hAnsi="Times New Roman"/>
                <w:color w:val="000000" w:themeColor="text1"/>
                <w:sz w:val="22"/>
                <w:szCs w:val="22"/>
                <w:lang w:val="ru-RU"/>
              </w:rPr>
            </w:pPr>
            <w:r w:rsidRPr="009C77E0">
              <w:rPr>
                <w:rFonts w:ascii="Times New Roman" w:eastAsia="Times New Roman" w:hAnsi="Times New Roman"/>
                <w:sz w:val="22"/>
                <w:szCs w:val="22"/>
                <w:lang w:val="sr-Latn-ME" w:eastAsia="sr-Latn-ME"/>
              </w:rPr>
              <w:t>оверену фотокопију уверења о положеном стручном испиту</w:t>
            </w:r>
            <w:r>
              <w:rPr>
                <w:rFonts w:ascii="Times New Roman" w:eastAsia="Times New Roman" w:hAnsi="Times New Roman"/>
                <w:sz w:val="22"/>
                <w:szCs w:val="22"/>
                <w:lang w:val="sr-Cyrl-RS" w:eastAsia="sr-Latn-ME"/>
              </w:rPr>
              <w:t xml:space="preserve"> </w:t>
            </w:r>
            <w:r w:rsidRPr="001C4B58">
              <w:rPr>
                <w:rFonts w:ascii="Times New Roman" w:hAnsi="Times New Roman"/>
                <w:color w:val="000000" w:themeColor="text1"/>
                <w:lang w:val="sr-Cyrl-RS"/>
              </w:rPr>
              <w:t>или потврде о положеном стручном испиту</w:t>
            </w:r>
            <w:r w:rsidR="00044526" w:rsidRPr="001C4B58">
              <w:rPr>
                <w:rFonts w:ascii="Times New Roman" w:eastAsia="Times New Roman" w:hAnsi="Times New Roman"/>
                <w:color w:val="000000" w:themeColor="text1"/>
                <w:sz w:val="22"/>
                <w:szCs w:val="22"/>
                <w:lang w:val="sr-Cyrl-BA"/>
              </w:rPr>
              <w:t>;</w:t>
            </w:r>
          </w:p>
          <w:p w14:paraId="67E62CE6" w14:textId="64A73493" w:rsidR="00044526" w:rsidRPr="001935C7" w:rsidRDefault="001935C7" w:rsidP="001935C7">
            <w:pPr>
              <w:pStyle w:val="ListParagraph"/>
              <w:numPr>
                <w:ilvl w:val="0"/>
                <w:numId w:val="18"/>
              </w:numPr>
              <w:rPr>
                <w:rFonts w:ascii="Times New Roman" w:eastAsia="Times New Roman" w:hAnsi="Times New Roman"/>
                <w:sz w:val="22"/>
                <w:szCs w:val="22"/>
                <w:lang w:val="sr-Cyrl-BA"/>
              </w:rPr>
            </w:pPr>
            <w:r w:rsidRPr="001935C7">
              <w:rPr>
                <w:rFonts w:ascii="Times New Roman" w:eastAsia="Times New Roman" w:hAnsi="Times New Roman"/>
                <w:sz w:val="22"/>
                <w:szCs w:val="22"/>
                <w:lang w:val="sr-Cyrl-BA"/>
              </w:rPr>
              <w:t>решење о пензионисању;</w:t>
            </w:r>
          </w:p>
          <w:p w14:paraId="57D489DF" w14:textId="14AB28BB" w:rsidR="00044526" w:rsidRPr="0099424B" w:rsidRDefault="00044526" w:rsidP="00E83A32">
            <w:pPr>
              <w:pStyle w:val="ListParagraph"/>
              <w:numPr>
                <w:ilvl w:val="0"/>
                <w:numId w:val="18"/>
              </w:num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bCs/>
                <w:sz w:val="22"/>
                <w:szCs w:val="22"/>
                <w:lang w:val="ru-RU"/>
              </w:rPr>
              <w:t>оверену фотокопију уверења или дипломе из научне области медицинске науке на студијама другог степена (дипломске академске студије – мастер, мастер струковне студије, специјалистичке академске студије, специјалистичке струковне студије), односно на студијама првог степена (основне струковне и основне академске студије у трајању од најмање три године), више школе и школе за средњи и стручни кадар</w:t>
            </w:r>
            <w:r w:rsidRPr="0099424B">
              <w:rPr>
                <w:rFonts w:ascii="Times New Roman" w:eastAsia="Times New Roman" w:hAnsi="Times New Roman"/>
                <w:b/>
                <w:bCs/>
                <w:sz w:val="22"/>
                <w:szCs w:val="22"/>
                <w:lang w:val="ru-RU"/>
              </w:rPr>
              <w:t>;</w:t>
            </w:r>
          </w:p>
          <w:p w14:paraId="0FBA0D3A" w14:textId="77777777" w:rsidR="00044526" w:rsidRPr="0099424B" w:rsidRDefault="00044526" w:rsidP="00044526">
            <w:pPr>
              <w:pStyle w:val="ListParagraph"/>
              <w:numPr>
                <w:ilvl w:val="0"/>
                <w:numId w:val="18"/>
              </w:num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bCs/>
                <w:sz w:val="22"/>
                <w:szCs w:val="22"/>
                <w:lang w:val="ru-RU"/>
              </w:rPr>
              <w:t>нострификовану диплому високе, више или средње стручне спреме здравствене струке стечене у иностранству</w:t>
            </w:r>
            <w:r w:rsidRPr="009C77E0">
              <w:rPr>
                <w:rFonts w:ascii="Times New Roman" w:eastAsia="Times New Roman" w:hAnsi="Times New Roman"/>
                <w:bCs/>
                <w:sz w:val="22"/>
                <w:szCs w:val="22"/>
                <w:lang w:val="sr-Cyrl-BA"/>
              </w:rPr>
              <w:t>;</w:t>
            </w:r>
          </w:p>
          <w:p w14:paraId="6F9A1C0B" w14:textId="77777777" w:rsidR="00044526" w:rsidRPr="0099424B" w:rsidRDefault="00044526" w:rsidP="00044526">
            <w:pPr>
              <w:pStyle w:val="ListParagraph"/>
              <w:numPr>
                <w:ilvl w:val="0"/>
                <w:numId w:val="18"/>
              </w:num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hAnsi="Times New Roman"/>
                <w:sz w:val="22"/>
                <w:szCs w:val="22"/>
                <w:lang w:val="ru-RU"/>
              </w:rPr>
              <w:t>уверење о општој здравственој способности за кориснике старосне пензије;</w:t>
            </w:r>
          </w:p>
          <w:p w14:paraId="0632D81F" w14:textId="77777777" w:rsidR="00044526" w:rsidRPr="0099424B" w:rsidRDefault="00044526" w:rsidP="00044526">
            <w:pPr>
              <w:pStyle w:val="ListParagraph"/>
              <w:numPr>
                <w:ilvl w:val="0"/>
                <w:numId w:val="18"/>
              </w:num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hAnsi="Times New Roman"/>
                <w:sz w:val="22"/>
                <w:szCs w:val="22"/>
                <w:lang w:val="ru-RU"/>
              </w:rPr>
              <w:lastRenderedPageBreak/>
              <w:t>фотокопију доказа о уплати накнаде.</w:t>
            </w:r>
          </w:p>
          <w:p w14:paraId="6799D621" w14:textId="2A717F5C"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C77E0">
              <w:rPr>
                <w:rFonts w:ascii="Times New Roman" w:eastAsia="Times New Roman" w:hAnsi="Times New Roman"/>
                <w:sz w:val="22"/>
                <w:szCs w:val="22"/>
                <w:lang w:val="sr-Cyrl-BA"/>
              </w:rPr>
              <w:t xml:space="preserve">Комора по </w:t>
            </w:r>
            <w:r w:rsidRPr="0099424B">
              <w:rPr>
                <w:rFonts w:ascii="Times New Roman" w:eastAsia="Times New Roman" w:hAnsi="Times New Roman"/>
                <w:sz w:val="22"/>
                <w:szCs w:val="22"/>
                <w:lang w:val="ru-RU"/>
              </w:rPr>
              <w:t>службеној дужности прибавља податке из службених евиденција и подносилац захтева није у обавези да достави документ</w:t>
            </w:r>
            <w:r w:rsidRPr="009C77E0">
              <w:rPr>
                <w:rFonts w:ascii="Times New Roman" w:eastAsia="Times New Roman" w:hAnsi="Times New Roman"/>
                <w:sz w:val="22"/>
                <w:szCs w:val="22"/>
                <w:lang w:val="sr-Cyrl-BA"/>
              </w:rPr>
              <w:t>а</w:t>
            </w:r>
            <w:r w:rsidRPr="0099424B">
              <w:rPr>
                <w:rFonts w:ascii="Times New Roman" w:eastAsia="Times New Roman" w:hAnsi="Times New Roman"/>
                <w:sz w:val="22"/>
                <w:szCs w:val="22"/>
                <w:lang w:val="ru-RU"/>
              </w:rPr>
              <w:t xml:space="preserve"> из става 1. тач.1), 2) </w:t>
            </w:r>
            <w:r w:rsidR="001935C7">
              <w:rPr>
                <w:rFonts w:ascii="Times New Roman" w:eastAsia="Times New Roman" w:hAnsi="Times New Roman"/>
                <w:sz w:val="22"/>
                <w:szCs w:val="22"/>
                <w:lang w:val="sr-Cyrl-RS"/>
              </w:rPr>
              <w:t xml:space="preserve">и </w:t>
            </w:r>
            <w:r w:rsidRPr="009C77E0">
              <w:rPr>
                <w:rFonts w:ascii="Times New Roman" w:eastAsia="Times New Roman" w:hAnsi="Times New Roman"/>
                <w:sz w:val="22"/>
                <w:szCs w:val="22"/>
                <w:lang w:val="sr-Cyrl-BA"/>
              </w:rPr>
              <w:t>3)</w:t>
            </w:r>
            <w:r w:rsidRPr="0099424B">
              <w:rPr>
                <w:rFonts w:ascii="Times New Roman" w:eastAsia="Times New Roman" w:hAnsi="Times New Roman"/>
                <w:sz w:val="22"/>
                <w:szCs w:val="22"/>
                <w:lang w:val="ru-RU"/>
              </w:rPr>
              <w:t>, овог члана, изузев ако подносилац захтева изричито изјави да ће те податке прибавити сам.</w:t>
            </w:r>
          </w:p>
          <w:p w14:paraId="13B8AB06"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Здравствени радник који је стекао наставно-научно звање, односно назив примаријус, доставља оверене фотокопије уверења о стеченом звању, односно називу.</w:t>
            </w:r>
          </w:p>
          <w:p w14:paraId="2E85C266" w14:textId="77777777" w:rsidR="00044526" w:rsidRPr="0099424B" w:rsidRDefault="00044526" w:rsidP="00044526">
            <w:pPr>
              <w:shd w:val="clear" w:color="auto" w:fill="FFFFFF"/>
              <w:spacing w:before="100" w:beforeAutospacing="1" w:afterAutospacing="1"/>
              <w:rPr>
                <w:rFonts w:ascii="Times New Roman" w:eastAsia="Times New Roman" w:hAnsi="Times New Roman"/>
                <w:bCs/>
                <w:sz w:val="22"/>
                <w:szCs w:val="22"/>
                <w:lang w:val="ru-RU"/>
              </w:rPr>
            </w:pPr>
            <w:r w:rsidRPr="0099424B">
              <w:rPr>
                <w:rFonts w:ascii="Times New Roman" w:eastAsia="Times New Roman" w:hAnsi="Times New Roman"/>
                <w:bCs/>
                <w:sz w:val="22"/>
                <w:szCs w:val="22"/>
                <w:lang w:val="ru-RU"/>
              </w:rPr>
              <w:t>Здравствени радник који је као доказ поднео оверену фотокопију уверења уместо оверену фотокопију дипломе тамо где се то као доказ тражи, дужан је да након издавања дипломе као доказ поднесе оверену фотокопију дипломе.</w:t>
            </w:r>
          </w:p>
          <w:p w14:paraId="5C7F85E4"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Доказ да правноснажном судском одлуком здравствени радник није осуђен за кривично дело које га чини недостојним за обављање здравствене делатности, односно да правноснажном судском одлуком није осуђен на казну затвора због тешког кривичног дела против здравља људи, надлежна комора прибавља од надлежног органа по службеној дужности.</w:t>
            </w:r>
          </w:p>
          <w:p w14:paraId="23405692" w14:textId="77777777" w:rsidR="00044526" w:rsidRPr="0099424B" w:rsidRDefault="00044526" w:rsidP="00044526">
            <w:pPr>
              <w:shd w:val="clear" w:color="auto" w:fill="FFFFFF"/>
              <w:spacing w:before="100" w:beforeAutospacing="1" w:afterAutospacing="1"/>
              <w:jc w:val="center"/>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 xml:space="preserve">Члан </w:t>
            </w:r>
            <w:r w:rsidRPr="009C77E0">
              <w:rPr>
                <w:rFonts w:ascii="Times New Roman" w:eastAsia="Times New Roman" w:hAnsi="Times New Roman"/>
                <w:sz w:val="22"/>
                <w:szCs w:val="22"/>
                <w:lang w:val="sr-Cyrl-BA"/>
              </w:rPr>
              <w:t>5</w:t>
            </w:r>
            <w:r w:rsidRPr="0099424B">
              <w:rPr>
                <w:rFonts w:ascii="Times New Roman" w:eastAsia="Times New Roman" w:hAnsi="Times New Roman"/>
                <w:sz w:val="22"/>
                <w:szCs w:val="22"/>
                <w:lang w:val="ru-RU"/>
              </w:rPr>
              <w:t>.</w:t>
            </w:r>
          </w:p>
          <w:p w14:paraId="7645D13D"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 xml:space="preserve">Здравствени радник који обавља специјалистичку делатност, поред докумената из члана </w:t>
            </w:r>
            <w:r w:rsidRPr="009C77E0">
              <w:rPr>
                <w:rFonts w:ascii="Times New Roman" w:eastAsia="Times New Roman" w:hAnsi="Times New Roman"/>
                <w:sz w:val="22"/>
                <w:szCs w:val="22"/>
                <w:lang w:val="sr-Cyrl-BA"/>
              </w:rPr>
              <w:t>4</w:t>
            </w:r>
            <w:r w:rsidRPr="0099424B">
              <w:rPr>
                <w:rFonts w:ascii="Times New Roman" w:eastAsia="Times New Roman" w:hAnsi="Times New Roman"/>
                <w:sz w:val="22"/>
                <w:szCs w:val="22"/>
                <w:lang w:val="ru-RU"/>
              </w:rPr>
              <w:t>. овог правилника, уз захтев за издавање лиценце доставља и следећу документацију:</w:t>
            </w:r>
          </w:p>
          <w:p w14:paraId="6F7905D2" w14:textId="77777777" w:rsidR="00044526" w:rsidRPr="0099424B" w:rsidRDefault="00044526" w:rsidP="00044526">
            <w:pPr>
              <w:pStyle w:val="ListParagraph"/>
              <w:numPr>
                <w:ilvl w:val="0"/>
                <w:numId w:val="19"/>
              </w:num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оверену фотокопију дипломе о положеном специјалистичком испиту, односно нострификовану диплому о положеном специјалистичком испиту стечену у иностранству;</w:t>
            </w:r>
          </w:p>
          <w:p w14:paraId="10E14274" w14:textId="77777777" w:rsidR="00044526" w:rsidRPr="0099424B" w:rsidRDefault="00044526" w:rsidP="00044526">
            <w:pPr>
              <w:pStyle w:val="ListParagraph"/>
              <w:numPr>
                <w:ilvl w:val="0"/>
                <w:numId w:val="19"/>
              </w:num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оверену фотокопију дипломе о положеном испиту из уже специјалности, односно нострификовану диплому о положеном испиту из уже специјалности стечену у иностранству.</w:t>
            </w:r>
          </w:p>
          <w:p w14:paraId="2CBF04AE" w14:textId="77777777" w:rsidR="00044526" w:rsidRPr="0099424B" w:rsidRDefault="00044526" w:rsidP="00044526">
            <w:pPr>
              <w:shd w:val="clear" w:color="auto" w:fill="FFFFFF"/>
              <w:spacing w:before="100" w:beforeAutospacing="1" w:afterAutospacing="1"/>
              <w:jc w:val="center"/>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 xml:space="preserve">Члан </w:t>
            </w:r>
            <w:r w:rsidRPr="009C77E0">
              <w:rPr>
                <w:rFonts w:ascii="Times New Roman" w:eastAsia="Times New Roman" w:hAnsi="Times New Roman"/>
                <w:sz w:val="22"/>
                <w:szCs w:val="22"/>
                <w:lang w:val="sr-Cyrl-BA"/>
              </w:rPr>
              <w:t>6</w:t>
            </w:r>
            <w:r w:rsidRPr="0099424B">
              <w:rPr>
                <w:rFonts w:ascii="Times New Roman" w:eastAsia="Times New Roman" w:hAnsi="Times New Roman"/>
                <w:sz w:val="22"/>
                <w:szCs w:val="22"/>
                <w:lang w:val="ru-RU"/>
              </w:rPr>
              <w:t>.</w:t>
            </w:r>
          </w:p>
          <w:p w14:paraId="372344F4"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Уколико здравствени радник у оквиру рока важења лиценце стекне стручни назив примаријус или наставно-научно звање дужан је да о томе обавести надлежну комору.</w:t>
            </w:r>
          </w:p>
          <w:p w14:paraId="5F1911E4"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У случају да наступе околности из става 1. овога члана, здравственом раднику се издаје нова лиценца са истим лиценцним бројем и периодом важења.</w:t>
            </w:r>
          </w:p>
          <w:p w14:paraId="5FD03C15"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Уколико здравствени радник у оквиру рока важења лиценце положи специјалистички или испит из уже специјалности дужан је да о томе обавести надлежну комору.</w:t>
            </w:r>
          </w:p>
          <w:p w14:paraId="529DCCD1"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У случају да наступе околности из става 3. овога члана, здравственом раднику се издаје нова лиценца са</w:t>
            </w:r>
            <w:r w:rsidRPr="009C77E0">
              <w:rPr>
                <w:rFonts w:ascii="Times New Roman" w:eastAsia="Times New Roman" w:hAnsi="Times New Roman"/>
                <w:sz w:val="22"/>
                <w:szCs w:val="22"/>
              </w:rPr>
              <w:t> </w:t>
            </w:r>
            <w:r w:rsidRPr="0099424B">
              <w:rPr>
                <w:rFonts w:ascii="Times New Roman" w:eastAsia="Times New Roman" w:hAnsi="Times New Roman"/>
                <w:bCs/>
                <w:sz w:val="22"/>
                <w:szCs w:val="22"/>
                <w:lang w:val="ru-RU"/>
              </w:rPr>
              <w:t>истим периодом важења</w:t>
            </w:r>
            <w:r w:rsidRPr="0099424B">
              <w:rPr>
                <w:rFonts w:ascii="Times New Roman" w:eastAsia="Times New Roman" w:hAnsi="Times New Roman"/>
                <w:sz w:val="22"/>
                <w:szCs w:val="22"/>
                <w:lang w:val="ru-RU"/>
              </w:rPr>
              <w:t>.</w:t>
            </w:r>
          </w:p>
          <w:p w14:paraId="0AC749F1" w14:textId="77777777" w:rsidR="00044526" w:rsidRPr="0099424B" w:rsidRDefault="00044526" w:rsidP="00044526">
            <w:pPr>
              <w:shd w:val="clear" w:color="auto" w:fill="FFFFFF"/>
              <w:spacing w:before="100" w:beforeAutospacing="1" w:afterAutospacing="1"/>
              <w:jc w:val="center"/>
              <w:rPr>
                <w:rFonts w:ascii="Times New Roman" w:eastAsia="Times New Roman" w:hAnsi="Times New Roman"/>
                <w:sz w:val="22"/>
                <w:szCs w:val="22"/>
                <w:lang w:val="ru-RU"/>
              </w:rPr>
            </w:pPr>
            <w:r w:rsidRPr="009C77E0">
              <w:rPr>
                <w:rFonts w:ascii="Times New Roman" w:eastAsia="Times New Roman" w:hAnsi="Times New Roman"/>
                <w:sz w:val="22"/>
                <w:szCs w:val="22"/>
              </w:rPr>
              <w:t> </w:t>
            </w:r>
            <w:r w:rsidRPr="0099424B">
              <w:rPr>
                <w:rFonts w:ascii="Times New Roman" w:eastAsia="Times New Roman" w:hAnsi="Times New Roman"/>
                <w:sz w:val="22"/>
                <w:szCs w:val="22"/>
                <w:lang w:val="ru-RU"/>
              </w:rPr>
              <w:t xml:space="preserve">Члан </w:t>
            </w:r>
            <w:r w:rsidRPr="009C77E0">
              <w:rPr>
                <w:rFonts w:ascii="Times New Roman" w:eastAsia="Times New Roman" w:hAnsi="Times New Roman"/>
                <w:sz w:val="22"/>
                <w:szCs w:val="22"/>
                <w:lang w:val="sr-Cyrl-BA"/>
              </w:rPr>
              <w:t>7</w:t>
            </w:r>
            <w:r w:rsidRPr="0099424B">
              <w:rPr>
                <w:rFonts w:ascii="Times New Roman" w:eastAsia="Times New Roman" w:hAnsi="Times New Roman"/>
                <w:sz w:val="22"/>
                <w:szCs w:val="22"/>
                <w:lang w:val="ru-RU"/>
              </w:rPr>
              <w:t>.</w:t>
            </w:r>
          </w:p>
          <w:p w14:paraId="1A6C5821"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Здравствени радник страни држављанин који на територији Републике Србије п</w:t>
            </w:r>
            <w:r w:rsidRPr="009C77E0">
              <w:rPr>
                <w:rFonts w:ascii="Times New Roman" w:eastAsia="Times New Roman" w:hAnsi="Times New Roman"/>
                <w:sz w:val="22"/>
                <w:szCs w:val="22"/>
                <w:lang w:val="sr-Cyrl-BA"/>
              </w:rPr>
              <w:t>ривремено</w:t>
            </w:r>
            <w:r w:rsidRPr="0099424B">
              <w:rPr>
                <w:rFonts w:ascii="Times New Roman" w:eastAsia="Times New Roman" w:hAnsi="Times New Roman"/>
                <w:sz w:val="22"/>
                <w:szCs w:val="22"/>
                <w:lang w:val="ru-RU"/>
              </w:rPr>
              <w:t xml:space="preserve"> обавља здравствену делатност (пословно-техничка сарадња, стручно консултантске услуге), надлежној комори подноси доказ о чланству у комори, односно сталешком удружењу као и важећу лиценцу земље у којој обавља здравствену делатност.</w:t>
            </w:r>
          </w:p>
          <w:p w14:paraId="497D9898" w14:textId="77777777" w:rsidR="00044526" w:rsidRPr="0099424B" w:rsidRDefault="00044526" w:rsidP="00044526">
            <w:pPr>
              <w:shd w:val="clear" w:color="auto" w:fill="FFFFFF"/>
              <w:spacing w:before="100" w:beforeAutospacing="1" w:afterAutospacing="1"/>
              <w:jc w:val="center"/>
              <w:rPr>
                <w:rFonts w:ascii="Times New Roman" w:eastAsia="Times New Roman" w:hAnsi="Times New Roman"/>
                <w:b/>
                <w:sz w:val="22"/>
                <w:szCs w:val="22"/>
                <w:lang w:val="ru-RU"/>
              </w:rPr>
            </w:pPr>
            <w:r w:rsidRPr="007E146C">
              <w:rPr>
                <w:rFonts w:ascii="Times New Roman" w:eastAsia="Times New Roman" w:hAnsi="Times New Roman"/>
                <w:b/>
                <w:sz w:val="22"/>
                <w:szCs w:val="22"/>
              </w:rPr>
              <w:t>III</w:t>
            </w:r>
            <w:r w:rsidRPr="0099424B">
              <w:rPr>
                <w:rFonts w:ascii="Times New Roman" w:eastAsia="Times New Roman" w:hAnsi="Times New Roman"/>
                <w:b/>
                <w:sz w:val="22"/>
                <w:szCs w:val="22"/>
                <w:lang w:val="ru-RU"/>
              </w:rPr>
              <w:t>. ПОСТУПАК ОБНАВЉАЊА ЛИЦЕНЦЕ</w:t>
            </w:r>
          </w:p>
          <w:p w14:paraId="7253D84E" w14:textId="77777777" w:rsidR="00044526" w:rsidRPr="0099424B" w:rsidRDefault="00044526" w:rsidP="00044526">
            <w:pPr>
              <w:shd w:val="clear" w:color="auto" w:fill="FFFFFF"/>
              <w:spacing w:before="100" w:beforeAutospacing="1" w:afterAutospacing="1"/>
              <w:jc w:val="center"/>
              <w:rPr>
                <w:rFonts w:ascii="Times New Roman" w:eastAsia="Times New Roman" w:hAnsi="Times New Roman"/>
                <w:sz w:val="22"/>
                <w:szCs w:val="22"/>
                <w:lang w:val="ru-RU"/>
              </w:rPr>
            </w:pPr>
            <w:r w:rsidRPr="0099424B">
              <w:rPr>
                <w:rFonts w:ascii="Times New Roman" w:eastAsia="Times New Roman" w:hAnsi="Times New Roman"/>
                <w:bCs/>
                <w:sz w:val="22"/>
                <w:szCs w:val="22"/>
                <w:lang w:val="ru-RU"/>
              </w:rPr>
              <w:lastRenderedPageBreak/>
              <w:t>Члан 8.</w:t>
            </w:r>
          </w:p>
          <w:p w14:paraId="159E276B"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bCs/>
                <w:sz w:val="22"/>
                <w:szCs w:val="22"/>
                <w:lang w:val="ru-RU"/>
              </w:rPr>
              <w:t>Здравственом раднику може се обновити лиценца ако је у периоду важења лиценце, у поступку континуиране медицинске едукације стекао 140 бодова кроз садржај акредитованих програма континуиране едукације, везано за професионалну делатност коју обавља, а за коју се издаје, односно обнавља лиценца.</w:t>
            </w:r>
          </w:p>
          <w:p w14:paraId="6F5AE9BE"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bCs/>
                <w:sz w:val="22"/>
                <w:szCs w:val="22"/>
                <w:lang w:val="ru-RU"/>
              </w:rPr>
              <w:t>Изузетно од става 1. овог члана, приликом утврђивања укупног броја бодова потребних за обнављање лиценце, сматра се да је здравствени радник који подноси захтев за обнављање лиценце коју је стекао пре 1. јануара 2010. године, у периоду од добијања лиценце до 31. децембра 2009. године стекао довољан број бодова за обнављање лиценце, независно од броја стварно стечених бодова.</w:t>
            </w:r>
          </w:p>
          <w:p w14:paraId="0DC60EDE"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bCs/>
                <w:sz w:val="22"/>
                <w:szCs w:val="22"/>
                <w:lang w:val="ru-RU"/>
              </w:rPr>
              <w:t>Број сакупљених бодова у једној години трајања лиценце не може бити мањи од десет.</w:t>
            </w:r>
          </w:p>
          <w:p w14:paraId="02352368"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bCs/>
                <w:sz w:val="22"/>
                <w:szCs w:val="22"/>
                <w:lang w:val="ru-RU"/>
              </w:rPr>
              <w:t>Укупан број од 140 бодова мора бити скупљен из више различитих програма континуиране едукације.</w:t>
            </w:r>
          </w:p>
          <w:p w14:paraId="4B9C0E91" w14:textId="77777777" w:rsidR="00044526" w:rsidRPr="0099424B" w:rsidRDefault="00044526" w:rsidP="00044526">
            <w:pPr>
              <w:shd w:val="clear" w:color="auto" w:fill="FFFFFF"/>
              <w:spacing w:before="100" w:beforeAutospacing="1" w:afterAutospacing="1"/>
              <w:jc w:val="center"/>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Члан 9.</w:t>
            </w:r>
          </w:p>
          <w:p w14:paraId="3CE7BCF3"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Здравствени радник ради обнављања лиценце подноси захтев огранку надлежне коморе 60 дана пре истека рока на који је лиценца издата.</w:t>
            </w:r>
          </w:p>
          <w:p w14:paraId="214892D1"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Уз захтев из става 1. овог члана</w:t>
            </w:r>
            <w:r w:rsidRPr="009C77E0">
              <w:rPr>
                <w:rFonts w:ascii="Times New Roman" w:eastAsia="Times New Roman" w:hAnsi="Times New Roman"/>
                <w:sz w:val="22"/>
                <w:szCs w:val="22"/>
                <w:lang w:val="sr-Cyrl-BA"/>
              </w:rPr>
              <w:t>, који је одштмпа</w:t>
            </w:r>
            <w:r>
              <w:rPr>
                <w:rFonts w:ascii="Times New Roman" w:eastAsia="Times New Roman" w:hAnsi="Times New Roman"/>
                <w:sz w:val="22"/>
                <w:szCs w:val="22"/>
                <w:lang w:val="sr-Cyrl-BA"/>
              </w:rPr>
              <w:t>н</w:t>
            </w:r>
            <w:r w:rsidRPr="009C77E0">
              <w:rPr>
                <w:rFonts w:ascii="Times New Roman" w:eastAsia="Times New Roman" w:hAnsi="Times New Roman"/>
                <w:sz w:val="22"/>
                <w:szCs w:val="22"/>
                <w:lang w:val="sr-Cyrl-BA"/>
              </w:rPr>
              <w:t xml:space="preserve"> уз овај Правилик и чини његов саставни део, </w:t>
            </w:r>
            <w:r w:rsidRPr="0099424B">
              <w:rPr>
                <w:rFonts w:ascii="Times New Roman" w:eastAsia="Times New Roman" w:hAnsi="Times New Roman"/>
                <w:sz w:val="22"/>
                <w:szCs w:val="22"/>
                <w:lang w:val="ru-RU"/>
              </w:rPr>
              <w:t xml:space="preserve"> здравствени радник доставља и:</w:t>
            </w:r>
          </w:p>
          <w:p w14:paraId="78351BE9" w14:textId="77777777" w:rsidR="00044526" w:rsidRPr="0099424B" w:rsidRDefault="00044526" w:rsidP="00044526">
            <w:pPr>
              <w:pStyle w:val="ListParagraph"/>
              <w:numPr>
                <w:ilvl w:val="0"/>
                <w:numId w:val="20"/>
              </w:num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доказ да је у периоду важности лиценце стекао потребан број бодова из члана 8. овог правилника</w:t>
            </w:r>
            <w:r w:rsidRPr="0099424B">
              <w:rPr>
                <w:rFonts w:ascii="Times New Roman" w:eastAsia="Times New Roman" w:hAnsi="Times New Roman"/>
                <w:b/>
                <w:bCs/>
                <w:sz w:val="22"/>
                <w:szCs w:val="22"/>
                <w:lang w:val="ru-RU"/>
              </w:rPr>
              <w:t>,</w:t>
            </w:r>
            <w:r w:rsidRPr="009C77E0">
              <w:rPr>
                <w:rFonts w:ascii="Times New Roman" w:eastAsia="Times New Roman" w:hAnsi="Times New Roman"/>
                <w:b/>
                <w:bCs/>
                <w:sz w:val="22"/>
                <w:szCs w:val="22"/>
              </w:rPr>
              <w:t> </w:t>
            </w:r>
            <w:r w:rsidRPr="0099424B">
              <w:rPr>
                <w:rFonts w:ascii="Times New Roman" w:eastAsia="Times New Roman" w:hAnsi="Times New Roman"/>
                <w:bCs/>
                <w:sz w:val="22"/>
                <w:szCs w:val="22"/>
                <w:lang w:val="ru-RU"/>
              </w:rPr>
              <w:t>а који надлежна комора може да утврди и на основу података из електронске базе</w:t>
            </w:r>
            <w:r w:rsidRPr="0099424B">
              <w:rPr>
                <w:rFonts w:ascii="Times New Roman" w:eastAsia="Times New Roman" w:hAnsi="Times New Roman"/>
                <w:sz w:val="22"/>
                <w:szCs w:val="22"/>
                <w:lang w:val="ru-RU"/>
              </w:rPr>
              <w:t>;</w:t>
            </w:r>
          </w:p>
          <w:p w14:paraId="287CBE7F" w14:textId="77777777" w:rsidR="00044526" w:rsidRPr="0099424B" w:rsidRDefault="00044526" w:rsidP="00044526">
            <w:pPr>
              <w:pStyle w:val="ListParagraph"/>
              <w:numPr>
                <w:ilvl w:val="0"/>
                <w:numId w:val="20"/>
              </w:num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потврду издату од стране здравствене установе, односно приватне праксе, да је најмање 50 % од дана издавања лиценце радио у области здравствене делатности за коју има лиценцу.</w:t>
            </w:r>
          </w:p>
          <w:p w14:paraId="54A4C38F" w14:textId="77777777" w:rsidR="00044526" w:rsidRPr="0099424B" w:rsidRDefault="00044526" w:rsidP="00044526">
            <w:pPr>
              <w:shd w:val="clear" w:color="auto" w:fill="FFFFFF"/>
              <w:spacing w:before="100" w:beforeAutospacing="1" w:after="100" w:afterAutospacing="1"/>
              <w:jc w:val="center"/>
              <w:rPr>
                <w:rFonts w:ascii="Times New Roman" w:eastAsia="Times New Roman" w:hAnsi="Times New Roman"/>
                <w:bCs/>
                <w:sz w:val="22"/>
                <w:szCs w:val="22"/>
                <w:lang w:val="ru-RU"/>
              </w:rPr>
            </w:pPr>
            <w:r w:rsidRPr="0099424B">
              <w:rPr>
                <w:rFonts w:ascii="Times New Roman" w:eastAsia="Times New Roman" w:hAnsi="Times New Roman"/>
                <w:bCs/>
                <w:sz w:val="22"/>
                <w:szCs w:val="22"/>
                <w:lang w:val="ru-RU"/>
              </w:rPr>
              <w:t>Члан 10.</w:t>
            </w:r>
          </w:p>
          <w:p w14:paraId="4FEF3258"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bCs/>
                <w:sz w:val="22"/>
                <w:szCs w:val="22"/>
                <w:lang w:val="ru-RU"/>
              </w:rPr>
              <w:t>Ако здравствени радник по истеку лиценцне године није стекао минимум 10 бодова, дужан је да поднесе захтев за полагање лиценцног испита надлежној комори у року од 60 дана пре истека лиценцне године.</w:t>
            </w:r>
          </w:p>
          <w:p w14:paraId="266B3B4D"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bCs/>
                <w:sz w:val="22"/>
                <w:szCs w:val="22"/>
                <w:lang w:val="ru-RU"/>
              </w:rPr>
              <w:t>Ако здравствени радник по истеку лиценцног периода од седам година није стекао укупно 140 бодова, дужан је да поднесе захтев за полагање лиценцног испита надлежној комори у року од 60 дана пре истека лиценцног периода.</w:t>
            </w:r>
          </w:p>
          <w:p w14:paraId="7ACED0EF"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bCs/>
                <w:sz w:val="22"/>
                <w:szCs w:val="22"/>
                <w:lang w:val="ru-RU"/>
              </w:rPr>
              <w:t>Комисију за полагање лиценцног испита образује директор надлежне коморе. Комисија је састављена је од три члана од којих је један члан из Министарства здравља. Чланови Комисије морају имати најмање исти степен стручне спреме као и кандидат који полаже лиценцни испит.</w:t>
            </w:r>
          </w:p>
          <w:p w14:paraId="6B326A77" w14:textId="77777777" w:rsidR="00044526" w:rsidRPr="0099424B" w:rsidRDefault="00044526" w:rsidP="00044526">
            <w:pPr>
              <w:shd w:val="clear" w:color="auto" w:fill="FFFFFF"/>
              <w:spacing w:before="100" w:beforeAutospacing="1" w:after="100" w:afterAutospacing="1"/>
              <w:jc w:val="center"/>
              <w:rPr>
                <w:rFonts w:ascii="Times New Roman" w:eastAsia="Times New Roman" w:hAnsi="Times New Roman"/>
                <w:sz w:val="22"/>
                <w:szCs w:val="22"/>
                <w:lang w:val="ru-RU"/>
              </w:rPr>
            </w:pPr>
            <w:r w:rsidRPr="007E146C">
              <w:rPr>
                <w:rFonts w:ascii="Times New Roman" w:eastAsia="Times New Roman" w:hAnsi="Times New Roman"/>
                <w:sz w:val="22"/>
                <w:szCs w:val="22"/>
              </w:rPr>
              <w:t> </w:t>
            </w:r>
            <w:r w:rsidRPr="0099424B">
              <w:rPr>
                <w:rFonts w:ascii="Times New Roman" w:eastAsia="Times New Roman" w:hAnsi="Times New Roman"/>
                <w:sz w:val="22"/>
                <w:szCs w:val="22"/>
                <w:lang w:val="ru-RU"/>
              </w:rPr>
              <w:t>Члан 11.</w:t>
            </w:r>
          </w:p>
          <w:p w14:paraId="082B4B00"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У поступку одлучивања о захтеву за обнављање лиценце надлежна комора је дужна да по службеној дужности утврди да није наступио неки од разлога за одузимање лиценце утврђених чланом 1</w:t>
            </w:r>
            <w:r w:rsidRPr="009C77E0">
              <w:rPr>
                <w:rFonts w:ascii="Times New Roman" w:eastAsia="Times New Roman" w:hAnsi="Times New Roman"/>
                <w:sz w:val="22"/>
                <w:szCs w:val="22"/>
                <w:lang w:val="sr-Cyrl-BA"/>
              </w:rPr>
              <w:t>85</w:t>
            </w:r>
            <w:r w:rsidRPr="0099424B">
              <w:rPr>
                <w:rFonts w:ascii="Times New Roman" w:eastAsia="Times New Roman" w:hAnsi="Times New Roman"/>
                <w:sz w:val="22"/>
                <w:szCs w:val="22"/>
                <w:lang w:val="ru-RU"/>
              </w:rPr>
              <w:t>. Закона о здравственој заштити.</w:t>
            </w:r>
          </w:p>
          <w:p w14:paraId="7FE8E489" w14:textId="77777777" w:rsidR="00044526" w:rsidRPr="0099424B" w:rsidRDefault="00044526" w:rsidP="00044526">
            <w:pPr>
              <w:shd w:val="clear" w:color="auto" w:fill="FFFFFF"/>
              <w:spacing w:before="100" w:beforeAutospacing="1" w:afterAutospacing="1"/>
              <w:jc w:val="center"/>
              <w:rPr>
                <w:rFonts w:ascii="Times New Roman" w:eastAsia="Times New Roman" w:hAnsi="Times New Roman"/>
                <w:sz w:val="22"/>
                <w:szCs w:val="22"/>
                <w:lang w:val="ru-RU"/>
              </w:rPr>
            </w:pPr>
            <w:r w:rsidRPr="0099424B">
              <w:rPr>
                <w:rFonts w:ascii="Times New Roman" w:eastAsia="Times New Roman" w:hAnsi="Times New Roman"/>
                <w:bCs/>
                <w:sz w:val="22"/>
                <w:szCs w:val="22"/>
                <w:lang w:val="ru-RU"/>
              </w:rPr>
              <w:lastRenderedPageBreak/>
              <w:t>Члан 12.</w:t>
            </w:r>
          </w:p>
          <w:p w14:paraId="24945C0C"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bCs/>
                <w:sz w:val="22"/>
                <w:szCs w:val="22"/>
                <w:lang w:val="ru-RU"/>
              </w:rPr>
              <w:t>Ако здравственом раднику за испуњење услова утврђених у члану 9. став 2. тачка 1) овог правилника недостају бодови дужан је да полаже испит пред надлежном комисијом коморе.</w:t>
            </w:r>
          </w:p>
          <w:p w14:paraId="6A9C10FF" w14:textId="77777777" w:rsidR="00044526" w:rsidRPr="0099424B" w:rsidRDefault="00044526" w:rsidP="00044526">
            <w:pPr>
              <w:shd w:val="clear" w:color="auto" w:fill="FFFFFF"/>
              <w:spacing w:before="100" w:beforeAutospacing="1" w:afterAutospacing="1"/>
              <w:jc w:val="center"/>
              <w:rPr>
                <w:rFonts w:ascii="Times New Roman" w:eastAsia="Times New Roman" w:hAnsi="Times New Roman"/>
                <w:sz w:val="22"/>
                <w:szCs w:val="22"/>
                <w:lang w:val="ru-RU"/>
              </w:rPr>
            </w:pPr>
            <w:r w:rsidRPr="0099424B">
              <w:rPr>
                <w:rFonts w:ascii="Times New Roman" w:eastAsia="Times New Roman" w:hAnsi="Times New Roman"/>
                <w:bCs/>
                <w:sz w:val="22"/>
                <w:szCs w:val="22"/>
                <w:lang w:val="ru-RU"/>
              </w:rPr>
              <w:t>Члан 13.</w:t>
            </w:r>
          </w:p>
          <w:p w14:paraId="00450246"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bCs/>
                <w:sz w:val="22"/>
                <w:szCs w:val="22"/>
                <w:lang w:val="ru-RU"/>
              </w:rPr>
              <w:t>Незапослени здравствени радник није у обавези да сакупља бодове за континуирану едукацију.</w:t>
            </w:r>
          </w:p>
          <w:p w14:paraId="7274DFAA" w14:textId="77777777" w:rsidR="00044526" w:rsidRPr="0099424B" w:rsidRDefault="00044526" w:rsidP="00044526">
            <w:p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bCs/>
                <w:sz w:val="22"/>
                <w:szCs w:val="22"/>
                <w:lang w:val="ru-RU"/>
              </w:rPr>
              <w:t>Здравственом раднику коме је у складу са прописима који уређују област рада утврђено мировање радног односа, породиљско одсуство и одсуство са рада ради неге детета, одсуство са рада ради посебне неге детета или привремена спреченост за рад у периоду:</w:t>
            </w:r>
          </w:p>
          <w:p w14:paraId="08B56B5B" w14:textId="77777777" w:rsidR="00044526" w:rsidRPr="0099424B" w:rsidRDefault="00044526" w:rsidP="00044526">
            <w:pPr>
              <w:pStyle w:val="ListParagraph"/>
              <w:numPr>
                <w:ilvl w:val="0"/>
                <w:numId w:val="21"/>
              </w:num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bCs/>
                <w:sz w:val="22"/>
                <w:szCs w:val="22"/>
                <w:lang w:val="ru-RU"/>
              </w:rPr>
              <w:t>до два месеца у току лиценцне године, у поступку обнове лиценце дужан је да испуни услове из члана 8. овог правилника;</w:t>
            </w:r>
          </w:p>
          <w:p w14:paraId="32E447D1" w14:textId="77777777" w:rsidR="00044526" w:rsidRPr="0099424B" w:rsidRDefault="00044526" w:rsidP="00044526">
            <w:pPr>
              <w:pStyle w:val="ListParagraph"/>
              <w:numPr>
                <w:ilvl w:val="0"/>
                <w:numId w:val="21"/>
              </w:num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bCs/>
                <w:sz w:val="22"/>
                <w:szCs w:val="22"/>
                <w:lang w:val="ru-RU"/>
              </w:rPr>
              <w:t>до шест месеци у току лиценцне године, период важења лиценце остаје непромењен, а у поступку обнављања лиценце потребно је да у тој лиценцној години стекне најмање десет бодова у поступку континуиране едукације;</w:t>
            </w:r>
          </w:p>
          <w:p w14:paraId="7AA3FAE2" w14:textId="77777777" w:rsidR="00044526" w:rsidRPr="0099424B" w:rsidRDefault="00044526" w:rsidP="00044526">
            <w:pPr>
              <w:pStyle w:val="ListParagraph"/>
              <w:numPr>
                <w:ilvl w:val="0"/>
                <w:numId w:val="21"/>
              </w:numPr>
              <w:shd w:val="clear" w:color="auto" w:fill="FFFFFF"/>
              <w:spacing w:before="100" w:beforeAutospacing="1" w:afterAutospacing="1"/>
              <w:rPr>
                <w:rFonts w:ascii="Times New Roman" w:eastAsia="Times New Roman" w:hAnsi="Times New Roman"/>
                <w:sz w:val="22"/>
                <w:szCs w:val="22"/>
                <w:lang w:val="ru-RU"/>
              </w:rPr>
            </w:pPr>
            <w:r w:rsidRPr="0099424B">
              <w:rPr>
                <w:rFonts w:ascii="Times New Roman" w:eastAsia="Times New Roman" w:hAnsi="Times New Roman"/>
                <w:bCs/>
                <w:sz w:val="22"/>
                <w:szCs w:val="22"/>
                <w:lang w:val="ru-RU"/>
              </w:rPr>
              <w:t>дужем од шест месеци у току лиценцне године, односно једне или више лиценцних година период важења лиценце остаје непромењен, а у поступку обнављања лиценце сматра се да је у тој лиценцној години, односно тим лиценцним годинама стекао довољан бро бодова за обнављање лиценце, независно од стварно стечених бодова у наведеном периоду.</w:t>
            </w:r>
          </w:p>
          <w:p w14:paraId="7FDCA7C2" w14:textId="77777777" w:rsidR="00044526" w:rsidRPr="0099424B" w:rsidRDefault="00044526" w:rsidP="00044526">
            <w:pPr>
              <w:shd w:val="clear" w:color="auto" w:fill="FFFFFF"/>
              <w:spacing w:before="100" w:beforeAutospacing="1" w:afterAutospacing="1"/>
              <w:rPr>
                <w:rFonts w:ascii="Times New Roman" w:eastAsia="Times New Roman" w:hAnsi="Times New Roman"/>
                <w:bCs/>
                <w:sz w:val="22"/>
                <w:szCs w:val="22"/>
                <w:lang w:val="ru-RU"/>
              </w:rPr>
            </w:pPr>
            <w:r w:rsidRPr="0099424B">
              <w:rPr>
                <w:rFonts w:ascii="Times New Roman" w:eastAsia="Times New Roman" w:hAnsi="Times New Roman"/>
                <w:bCs/>
                <w:sz w:val="22"/>
                <w:szCs w:val="22"/>
                <w:lang w:val="ru-RU"/>
              </w:rPr>
              <w:t>Здравствени радник подноси доказ комори о наступању услова из ст. 1. и 2. овог члана.</w:t>
            </w:r>
          </w:p>
          <w:p w14:paraId="4F1CC0D3" w14:textId="77777777" w:rsidR="00044526" w:rsidRPr="0099424B" w:rsidRDefault="00044526" w:rsidP="00044526">
            <w:pPr>
              <w:spacing w:before="120" w:after="150"/>
              <w:rPr>
                <w:rFonts w:ascii="Times New Roman" w:eastAsia="Times New Roman" w:hAnsi="Times New Roman"/>
                <w:sz w:val="22"/>
                <w:szCs w:val="22"/>
                <w:lang w:val="ru-RU"/>
              </w:rPr>
            </w:pPr>
            <w:r w:rsidRPr="009C77E0">
              <w:rPr>
                <w:rFonts w:ascii="Times New Roman" w:eastAsia="Times New Roman" w:hAnsi="Times New Roman"/>
                <w:sz w:val="22"/>
                <w:szCs w:val="22"/>
                <w:lang w:val="ru-RU"/>
              </w:rPr>
              <w:t>Доказ о незапосле</w:t>
            </w:r>
            <w:r w:rsidRPr="009C77E0">
              <w:rPr>
                <w:rFonts w:ascii="Times New Roman" w:eastAsia="Times New Roman" w:hAnsi="Times New Roman"/>
                <w:sz w:val="22"/>
                <w:szCs w:val="22"/>
                <w:lang w:val="sr-Cyrl-BA"/>
              </w:rPr>
              <w:t>ности</w:t>
            </w:r>
            <w:r w:rsidRPr="009C77E0">
              <w:rPr>
                <w:rFonts w:ascii="Times New Roman" w:eastAsia="Times New Roman" w:hAnsi="Times New Roman"/>
                <w:sz w:val="22"/>
                <w:szCs w:val="22"/>
                <w:lang w:val="ru-RU"/>
              </w:rPr>
              <w:t xml:space="preserve">, односно привременој спречености за рад </w:t>
            </w:r>
            <w:r w:rsidRPr="009C77E0">
              <w:rPr>
                <w:rFonts w:ascii="Times New Roman" w:eastAsia="Times New Roman" w:hAnsi="Times New Roman"/>
                <w:sz w:val="22"/>
                <w:szCs w:val="22"/>
              </w:rPr>
              <w:t>K</w:t>
            </w:r>
            <w:r w:rsidRPr="009C77E0">
              <w:rPr>
                <w:rFonts w:ascii="Times New Roman" w:eastAsia="Times New Roman" w:hAnsi="Times New Roman"/>
                <w:sz w:val="22"/>
                <w:szCs w:val="22"/>
                <w:lang w:val="ru-RU"/>
              </w:rPr>
              <w:t xml:space="preserve">омора прибавља по службеној дужности. </w:t>
            </w:r>
          </w:p>
          <w:p w14:paraId="1D1E4887" w14:textId="77777777" w:rsidR="00044526" w:rsidRPr="0099424B" w:rsidRDefault="00044526" w:rsidP="00044526">
            <w:pPr>
              <w:shd w:val="clear" w:color="auto" w:fill="FFFFFF"/>
              <w:spacing w:before="100" w:beforeAutospacing="1" w:afterAutospacing="1"/>
              <w:jc w:val="center"/>
              <w:rPr>
                <w:rFonts w:ascii="Times New Roman" w:eastAsia="Times New Roman" w:hAnsi="Times New Roman"/>
                <w:sz w:val="22"/>
                <w:szCs w:val="22"/>
                <w:lang w:val="ru-RU"/>
              </w:rPr>
            </w:pPr>
            <w:r w:rsidRPr="0099424B">
              <w:rPr>
                <w:rFonts w:ascii="Times New Roman" w:eastAsia="Times New Roman" w:hAnsi="Times New Roman"/>
                <w:sz w:val="22"/>
                <w:szCs w:val="22"/>
                <w:lang w:val="ru-RU"/>
              </w:rPr>
              <w:t xml:space="preserve">Члан </w:t>
            </w:r>
            <w:r w:rsidRPr="00490AFC">
              <w:rPr>
                <w:rFonts w:ascii="Times New Roman" w:eastAsia="Times New Roman" w:hAnsi="Times New Roman"/>
                <w:sz w:val="22"/>
                <w:szCs w:val="22"/>
              </w:rPr>
              <w:t>X</w:t>
            </w:r>
            <w:r w:rsidRPr="0099424B">
              <w:rPr>
                <w:rFonts w:ascii="Times New Roman" w:eastAsia="Times New Roman" w:hAnsi="Times New Roman"/>
                <w:sz w:val="22"/>
                <w:szCs w:val="22"/>
                <w:lang w:val="ru-RU"/>
              </w:rPr>
              <w:t>.</w:t>
            </w:r>
          </w:p>
          <w:p w14:paraId="2DD12FC5" w14:textId="77777777" w:rsidR="00044526" w:rsidRPr="0099424B" w:rsidRDefault="00044526" w:rsidP="00044526">
            <w:pPr>
              <w:pStyle w:val="NormalWeb"/>
              <w:jc w:val="both"/>
              <w:rPr>
                <w:rFonts w:eastAsia="Calibri"/>
                <w:sz w:val="22"/>
                <w:szCs w:val="22"/>
                <w:lang w:val="ru-RU"/>
              </w:rPr>
            </w:pPr>
            <w:r w:rsidRPr="0099424B">
              <w:rPr>
                <w:rFonts w:eastAsia="Calibri"/>
                <w:sz w:val="22"/>
                <w:szCs w:val="22"/>
                <w:lang w:val="ru-RU"/>
              </w:rPr>
              <w:t>Овај правилник ступа на снагу осмог дана од дана објављивања у „Службеном гласнику Републике Србије</w:t>
            </w:r>
            <w:r w:rsidRPr="0099424B">
              <w:rPr>
                <w:sz w:val="22"/>
                <w:szCs w:val="22"/>
                <w:lang w:val="ru-RU"/>
              </w:rPr>
              <w:t>”</w:t>
            </w:r>
            <w:r w:rsidRPr="0099424B">
              <w:rPr>
                <w:rFonts w:eastAsia="Calibri"/>
                <w:sz w:val="22"/>
                <w:szCs w:val="22"/>
                <w:lang w:val="ru-RU"/>
              </w:rPr>
              <w:t xml:space="preserve">. </w:t>
            </w:r>
          </w:p>
          <w:p w14:paraId="4D227268" w14:textId="77777777" w:rsidR="004F1064" w:rsidRPr="0099424B" w:rsidRDefault="004F1064" w:rsidP="004F1064">
            <w:pPr>
              <w:suppressAutoHyphens/>
              <w:spacing w:before="280" w:after="280"/>
              <w:ind w:left="90"/>
              <w:jc w:val="right"/>
              <w:rPr>
                <w:rFonts w:ascii="Times New Roman" w:hAnsi="Times New Roman"/>
                <w:b/>
                <w:sz w:val="22"/>
                <w:szCs w:val="22"/>
                <w:lang w:val="ru-RU"/>
              </w:rPr>
            </w:pPr>
            <w:r w:rsidRPr="0099424B">
              <w:rPr>
                <w:rFonts w:ascii="Times New Roman" w:hAnsi="Times New Roman"/>
                <w:b/>
                <w:sz w:val="22"/>
                <w:szCs w:val="22"/>
                <w:lang w:val="ru-RU"/>
              </w:rPr>
              <w:t xml:space="preserve">Нацрт </w:t>
            </w:r>
          </w:p>
          <w:p w14:paraId="3D8BD174" w14:textId="77777777" w:rsidR="004F1064" w:rsidRPr="0099424B" w:rsidRDefault="004F1064" w:rsidP="004F1064">
            <w:pPr>
              <w:suppressAutoHyphens/>
              <w:spacing w:before="280" w:after="280"/>
              <w:jc w:val="center"/>
              <w:rPr>
                <w:rFonts w:ascii="Times New Roman" w:hAnsi="Times New Roman"/>
                <w:b/>
                <w:sz w:val="22"/>
                <w:szCs w:val="22"/>
                <w:lang w:val="ru-RU"/>
              </w:rPr>
            </w:pPr>
            <w:r w:rsidRPr="0099424B">
              <w:rPr>
                <w:rFonts w:ascii="Times New Roman" w:hAnsi="Times New Roman"/>
                <w:b/>
                <w:sz w:val="22"/>
                <w:szCs w:val="22"/>
                <w:lang w:val="ru-RU"/>
              </w:rPr>
              <w:t>Одлука и изменама и допунама Статута Стоматолошке коморе</w:t>
            </w:r>
          </w:p>
          <w:p w14:paraId="37EF2888" w14:textId="77777777" w:rsidR="004F1064" w:rsidRPr="0099424B" w:rsidRDefault="004F1064" w:rsidP="004F1064">
            <w:pPr>
              <w:suppressAutoHyphens/>
              <w:spacing w:before="280" w:after="280"/>
              <w:jc w:val="center"/>
              <w:rPr>
                <w:rFonts w:ascii="Times New Roman" w:hAnsi="Times New Roman"/>
                <w:b/>
                <w:sz w:val="22"/>
                <w:szCs w:val="22"/>
                <w:lang w:val="ru-RU"/>
              </w:rPr>
            </w:pPr>
            <w:r w:rsidRPr="0099424B">
              <w:rPr>
                <w:rFonts w:ascii="Times New Roman" w:hAnsi="Times New Roman"/>
                <w:b/>
                <w:sz w:val="22"/>
                <w:szCs w:val="22"/>
                <w:lang w:val="ru-RU"/>
              </w:rPr>
              <w:t xml:space="preserve">Члан 1. </w:t>
            </w:r>
          </w:p>
          <w:p w14:paraId="6CF2B7A1" w14:textId="77777777" w:rsidR="004F1064" w:rsidRPr="0099424B" w:rsidRDefault="004F1064" w:rsidP="004F1064">
            <w:pPr>
              <w:spacing w:after="150"/>
              <w:rPr>
                <w:rFonts w:ascii="Times New Roman" w:hAnsi="Times New Roman"/>
                <w:bCs/>
                <w:color w:val="000000"/>
                <w:sz w:val="22"/>
                <w:szCs w:val="22"/>
                <w:lang w:val="ru-RU"/>
              </w:rPr>
            </w:pPr>
            <w:r w:rsidRPr="0099424B">
              <w:rPr>
                <w:rFonts w:ascii="Times New Roman" w:hAnsi="Times New Roman"/>
                <w:bCs/>
                <w:color w:val="000000"/>
                <w:sz w:val="22"/>
                <w:szCs w:val="22"/>
                <w:lang w:val="ru-RU"/>
              </w:rPr>
              <w:t>У члану Члан 8г. Статута Стоматолошке коморе, после става 3. додају се ст. 4. и 5. који гласе:</w:t>
            </w:r>
          </w:p>
          <w:p w14:paraId="367B8D9B" w14:textId="77777777" w:rsidR="004F1064" w:rsidRPr="0099424B" w:rsidRDefault="004F1064" w:rsidP="004F1064">
            <w:pPr>
              <w:pStyle w:val="NormalWeb"/>
              <w:spacing w:before="120" w:beforeAutospacing="0" w:after="120" w:afterAutospacing="0"/>
              <w:jc w:val="both"/>
              <w:rPr>
                <w:rFonts w:eastAsia="Calibri"/>
                <w:bCs/>
                <w:color w:val="000000"/>
                <w:sz w:val="22"/>
                <w:szCs w:val="22"/>
                <w:lang w:val="ru-RU"/>
              </w:rPr>
            </w:pPr>
            <w:r w:rsidRPr="0099424B">
              <w:rPr>
                <w:bCs/>
                <w:color w:val="000000"/>
                <w:sz w:val="22"/>
                <w:szCs w:val="22"/>
                <w:lang w:val="ru-RU"/>
              </w:rPr>
              <w:t>„С</w:t>
            </w:r>
            <w:r w:rsidRPr="0099424B">
              <w:rPr>
                <w:rFonts w:eastAsia="Calibri"/>
                <w:bCs/>
                <w:color w:val="000000"/>
                <w:sz w:val="22"/>
                <w:szCs w:val="22"/>
                <w:lang w:val="ru-RU"/>
              </w:rPr>
              <w:t xml:space="preserve">ви подаци из Именика чланова Коморе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3CF43F5C" w14:textId="77777777" w:rsidR="004F1064" w:rsidRPr="0099424B" w:rsidRDefault="004F1064" w:rsidP="004F1064">
            <w:pPr>
              <w:suppressAutoHyphens/>
              <w:spacing w:before="280" w:after="280"/>
              <w:rPr>
                <w:rFonts w:ascii="Times New Roman" w:hAnsi="Times New Roman"/>
                <w:bCs/>
                <w:color w:val="000000"/>
                <w:sz w:val="22"/>
                <w:szCs w:val="22"/>
                <w:lang w:val="ru-RU"/>
              </w:rPr>
            </w:pPr>
            <w:r w:rsidRPr="0099424B">
              <w:rPr>
                <w:rFonts w:ascii="Times New Roman" w:hAnsi="Times New Roman"/>
                <w:bCs/>
                <w:color w:val="000000"/>
                <w:sz w:val="22"/>
                <w:szCs w:val="22"/>
                <w:lang w:val="ru-RU"/>
              </w:rPr>
              <w:t xml:space="preserve">Податке из  става 4. овог члана, Комора објављују на својој званичној интернет страници  у року од 2 радна дана од издавања решења за упис, односно измени података у Именик коморе.“  </w:t>
            </w:r>
          </w:p>
          <w:p w14:paraId="012F9447" w14:textId="77777777" w:rsidR="004F1064" w:rsidRPr="0099424B" w:rsidRDefault="004F1064" w:rsidP="004F1064">
            <w:pPr>
              <w:suppressAutoHyphens/>
              <w:spacing w:before="280" w:after="280"/>
              <w:jc w:val="center"/>
              <w:rPr>
                <w:rFonts w:ascii="Times New Roman" w:hAnsi="Times New Roman"/>
                <w:bCs/>
                <w:color w:val="000000"/>
                <w:sz w:val="22"/>
                <w:szCs w:val="22"/>
                <w:lang w:val="ru-RU"/>
              </w:rPr>
            </w:pPr>
            <w:r w:rsidRPr="0099424B">
              <w:rPr>
                <w:rFonts w:ascii="Times New Roman" w:hAnsi="Times New Roman"/>
                <w:bCs/>
                <w:color w:val="000000"/>
                <w:sz w:val="22"/>
                <w:szCs w:val="22"/>
                <w:lang w:val="ru-RU"/>
              </w:rPr>
              <w:t>Члан 2.</w:t>
            </w:r>
          </w:p>
          <w:p w14:paraId="195811D5" w14:textId="77777777" w:rsidR="00605DE7" w:rsidRPr="00044526" w:rsidRDefault="004F1064" w:rsidP="004F1064">
            <w:pPr>
              <w:spacing w:before="120" w:after="150"/>
              <w:rPr>
                <w:rFonts w:ascii="Times New Roman" w:eastAsia="Times New Roman" w:hAnsi="Times New Roman"/>
                <w:sz w:val="22"/>
                <w:szCs w:val="22"/>
                <w:lang w:val="ru-RU"/>
              </w:rPr>
            </w:pPr>
            <w:r w:rsidRPr="0099424B">
              <w:rPr>
                <w:rFonts w:ascii="Times New Roman" w:hAnsi="Times New Roman"/>
                <w:bCs/>
                <w:color w:val="000000"/>
                <w:sz w:val="22"/>
                <w:szCs w:val="22"/>
                <w:lang w:val="ru-RU"/>
              </w:rPr>
              <w:t xml:space="preserve">Ова одлука ступа на снагу осмог дана од дана објављивања у </w:t>
            </w:r>
            <w:r w:rsidR="005748DB" w:rsidRPr="0099424B">
              <w:rPr>
                <w:rFonts w:ascii="Times New Roman" w:hAnsi="Times New Roman"/>
                <w:bCs/>
                <w:color w:val="000000"/>
                <w:sz w:val="22"/>
                <w:szCs w:val="22"/>
                <w:lang w:val="ru-RU"/>
              </w:rPr>
              <w:t>„</w:t>
            </w:r>
            <w:r w:rsidRPr="0099424B">
              <w:rPr>
                <w:rFonts w:ascii="Times New Roman" w:hAnsi="Times New Roman"/>
                <w:bCs/>
                <w:color w:val="000000"/>
                <w:sz w:val="22"/>
                <w:szCs w:val="22"/>
                <w:lang w:val="ru-RU"/>
              </w:rPr>
              <w:t>Службеном гласнику Републике Србије</w:t>
            </w:r>
            <w:r w:rsidR="005748DB" w:rsidRPr="0099424B">
              <w:rPr>
                <w:sz w:val="22"/>
                <w:szCs w:val="22"/>
                <w:lang w:val="ru-RU"/>
              </w:rPr>
              <w:t>”</w:t>
            </w:r>
            <w:r w:rsidRPr="0099424B">
              <w:rPr>
                <w:rFonts w:ascii="Times New Roman" w:hAnsi="Times New Roman"/>
                <w:bCs/>
                <w:color w:val="000000"/>
                <w:sz w:val="22"/>
                <w:szCs w:val="22"/>
                <w:lang w:val="ru-RU"/>
              </w:rPr>
              <w:t>.</w:t>
            </w:r>
          </w:p>
        </w:tc>
      </w:tr>
      <w:tr w:rsidR="00CA1CE9" w:rsidRPr="0099424B" w14:paraId="423C6E96" w14:textId="77777777" w:rsidTr="00C70F1B">
        <w:trPr>
          <w:trHeight w:val="454"/>
        </w:trPr>
        <w:tc>
          <w:tcPr>
            <w:tcW w:w="9060" w:type="dxa"/>
            <w:gridSpan w:val="2"/>
            <w:shd w:val="clear" w:color="auto" w:fill="DBE5F1" w:themeFill="accent1" w:themeFillTint="33"/>
            <w:vAlign w:val="center"/>
          </w:tcPr>
          <w:p w14:paraId="32F6D454" w14:textId="77777777" w:rsidR="00CA1CE9" w:rsidRPr="0099424B" w:rsidRDefault="00CA1CE9" w:rsidP="00A36CA6">
            <w:pPr>
              <w:pStyle w:val="NormalWeb"/>
              <w:numPr>
                <w:ilvl w:val="0"/>
                <w:numId w:val="1"/>
              </w:numPr>
              <w:spacing w:before="120" w:beforeAutospacing="0" w:after="120" w:afterAutospacing="0"/>
              <w:jc w:val="center"/>
              <w:rPr>
                <w:b/>
                <w:sz w:val="22"/>
                <w:szCs w:val="22"/>
                <w:lang w:val="ru-RU"/>
              </w:rPr>
            </w:pPr>
            <w:r w:rsidRPr="0099424B">
              <w:rPr>
                <w:b/>
                <w:sz w:val="22"/>
                <w:szCs w:val="22"/>
                <w:lang w:val="ru-RU"/>
              </w:rPr>
              <w:lastRenderedPageBreak/>
              <w:t>ПРЕГЛЕД ОДРЕДБИ ПРОПИСА ЧИЈА СЕ ИЗМЕНА ПРЕДЛАЖЕ</w:t>
            </w:r>
          </w:p>
        </w:tc>
      </w:tr>
      <w:tr w:rsidR="00CA1CE9" w:rsidRPr="0099424B" w14:paraId="5A28A815" w14:textId="77777777" w:rsidTr="00DB19B9">
        <w:trPr>
          <w:trHeight w:val="454"/>
        </w:trPr>
        <w:tc>
          <w:tcPr>
            <w:tcW w:w="9060" w:type="dxa"/>
            <w:gridSpan w:val="2"/>
            <w:shd w:val="clear" w:color="auto" w:fill="auto"/>
          </w:tcPr>
          <w:p w14:paraId="236B42B1" w14:textId="77777777" w:rsidR="00A2583A" w:rsidRPr="0099424B" w:rsidRDefault="00A2583A" w:rsidP="00A36CA6">
            <w:pPr>
              <w:shd w:val="clear" w:color="auto" w:fill="FFFFFF"/>
              <w:spacing w:after="150"/>
              <w:ind w:firstLine="480"/>
              <w:jc w:val="center"/>
              <w:rPr>
                <w:rFonts w:ascii="Times New Roman" w:eastAsia="Times New Roman" w:hAnsi="Times New Roman"/>
                <w:b/>
                <w:sz w:val="22"/>
                <w:szCs w:val="22"/>
                <w:lang w:val="ru-RU"/>
              </w:rPr>
            </w:pPr>
            <w:bookmarkStart w:id="1" w:name="_Hlk533780102"/>
          </w:p>
          <w:p w14:paraId="64EA3DBD" w14:textId="77777777" w:rsidR="00BF3D2E" w:rsidRPr="0099424B" w:rsidRDefault="00BF3D2E" w:rsidP="00BF3D2E">
            <w:pPr>
              <w:shd w:val="clear" w:color="auto" w:fill="FFFFFF"/>
              <w:spacing w:after="150"/>
              <w:ind w:firstLine="480"/>
              <w:jc w:val="center"/>
              <w:rPr>
                <w:rFonts w:ascii="Times New Roman" w:eastAsia="Times New Roman" w:hAnsi="Times New Roman"/>
                <w:b/>
                <w:sz w:val="22"/>
                <w:szCs w:val="22"/>
                <w:lang w:val="ru-RU"/>
              </w:rPr>
            </w:pPr>
            <w:r w:rsidRPr="0099424B">
              <w:rPr>
                <w:rFonts w:ascii="Times New Roman" w:eastAsia="Times New Roman" w:hAnsi="Times New Roman"/>
                <w:b/>
                <w:sz w:val="22"/>
                <w:szCs w:val="22"/>
                <w:lang w:val="ru-RU"/>
              </w:rPr>
              <w:t>Преглед одредби Закона о изменама и допунама Закона о коморама здравствених радника које се мењају</w:t>
            </w:r>
          </w:p>
          <w:p w14:paraId="094F79C5" w14:textId="77777777" w:rsidR="00A36CA6" w:rsidRPr="0099424B" w:rsidRDefault="00A36CA6" w:rsidP="00A36CA6">
            <w:pPr>
              <w:shd w:val="clear" w:color="auto" w:fill="FFFFFF"/>
              <w:spacing w:after="150"/>
              <w:ind w:firstLine="480"/>
              <w:jc w:val="center"/>
              <w:rPr>
                <w:rFonts w:ascii="Times New Roman" w:eastAsia="Times New Roman" w:hAnsi="Times New Roman"/>
                <w:b/>
                <w:sz w:val="22"/>
                <w:szCs w:val="22"/>
                <w:lang w:val="ru-RU"/>
              </w:rPr>
            </w:pPr>
            <w:r w:rsidRPr="0099424B">
              <w:rPr>
                <w:rFonts w:ascii="Times New Roman" w:eastAsia="Times New Roman" w:hAnsi="Times New Roman"/>
                <w:b/>
                <w:sz w:val="22"/>
                <w:szCs w:val="22"/>
                <w:lang w:val="ru-RU"/>
              </w:rPr>
              <w:t xml:space="preserve">Члан 51. </w:t>
            </w:r>
          </w:p>
          <w:p w14:paraId="48FF2294" w14:textId="77777777" w:rsidR="00A36CA6" w:rsidRPr="0099424B" w:rsidRDefault="00A36CA6" w:rsidP="00A36CA6">
            <w:pPr>
              <w:pStyle w:val="Normal1"/>
              <w:shd w:val="clear" w:color="auto" w:fill="FFFFFF"/>
              <w:spacing w:before="0" w:beforeAutospacing="0" w:after="150" w:afterAutospacing="0"/>
              <w:jc w:val="both"/>
              <w:rPr>
                <w:rFonts w:eastAsia="Calibri"/>
                <w:sz w:val="22"/>
                <w:szCs w:val="22"/>
                <w:lang w:val="ru-RU"/>
              </w:rPr>
            </w:pPr>
            <w:r w:rsidRPr="0099424B">
              <w:rPr>
                <w:rFonts w:eastAsia="Calibri"/>
                <w:sz w:val="22"/>
                <w:szCs w:val="22"/>
                <w:lang w:val="ru-RU"/>
              </w:rPr>
              <w:t>Новчаном казном од 300.000 до 1.000.000 динара казниће се за прекршај комора ако:</w:t>
            </w:r>
          </w:p>
          <w:p w14:paraId="7EDE6174" w14:textId="77777777" w:rsidR="00A36CA6" w:rsidRPr="0099424B" w:rsidRDefault="00A36CA6" w:rsidP="00A36CA6">
            <w:pPr>
              <w:pStyle w:val="Normal1"/>
              <w:shd w:val="clear" w:color="auto" w:fill="FFFFFF"/>
              <w:spacing w:before="0" w:beforeAutospacing="0" w:after="150" w:afterAutospacing="0"/>
              <w:jc w:val="both"/>
              <w:rPr>
                <w:rFonts w:eastAsia="Calibri"/>
                <w:sz w:val="22"/>
                <w:szCs w:val="22"/>
                <w:lang w:val="ru-RU"/>
              </w:rPr>
            </w:pPr>
            <w:r w:rsidRPr="0099424B">
              <w:rPr>
                <w:rFonts w:eastAsia="Calibri"/>
                <w:sz w:val="22"/>
                <w:szCs w:val="22"/>
                <w:lang w:val="ru-RU"/>
              </w:rPr>
              <w:t>1) не изврши упис здравственог радника који испуњава услове прописане законом за упис у именик чланова коморе, односно ако изврши упис здравственог радника који не испуњава законом прописане услове у именик чланова коморе (члан 7. став 1. тачка 2);</w:t>
            </w:r>
          </w:p>
          <w:p w14:paraId="344D893D" w14:textId="77777777" w:rsidR="00A36CA6" w:rsidRPr="0099424B" w:rsidRDefault="00A36CA6" w:rsidP="00A36CA6">
            <w:pPr>
              <w:pStyle w:val="Normal1"/>
              <w:shd w:val="clear" w:color="auto" w:fill="FFFFFF"/>
              <w:spacing w:before="0" w:beforeAutospacing="0" w:after="150" w:afterAutospacing="0"/>
              <w:jc w:val="both"/>
              <w:rPr>
                <w:rFonts w:eastAsia="Calibri"/>
                <w:sz w:val="22"/>
                <w:szCs w:val="22"/>
                <w:lang w:val="ru-RU"/>
              </w:rPr>
            </w:pPr>
            <w:r w:rsidRPr="0099424B">
              <w:rPr>
                <w:rFonts w:eastAsia="Calibri"/>
                <w:sz w:val="22"/>
                <w:szCs w:val="22"/>
                <w:lang w:val="ru-RU"/>
              </w:rPr>
              <w:t>2) на захтев члана коморе или другог овлашћеног правног или физичког лица не изда извод из именика који комора води, уверење или потврду о чињеницама о којима води евиденцију (члан 7. став 1. тачка 7);</w:t>
            </w:r>
          </w:p>
          <w:p w14:paraId="1D96CACB" w14:textId="77777777" w:rsidR="00A36CA6" w:rsidRPr="0099424B" w:rsidRDefault="00A36CA6" w:rsidP="00A36CA6">
            <w:pPr>
              <w:pStyle w:val="Normal1"/>
              <w:shd w:val="clear" w:color="auto" w:fill="FFFFFF"/>
              <w:spacing w:before="0" w:beforeAutospacing="0" w:after="150" w:afterAutospacing="0"/>
              <w:jc w:val="both"/>
              <w:rPr>
                <w:rFonts w:eastAsia="Calibri"/>
                <w:sz w:val="22"/>
                <w:szCs w:val="22"/>
                <w:lang w:val="ru-RU"/>
              </w:rPr>
            </w:pPr>
            <w:r w:rsidRPr="0099424B">
              <w:rPr>
                <w:rFonts w:eastAsia="Calibri"/>
                <w:sz w:val="22"/>
                <w:szCs w:val="22"/>
                <w:lang w:val="ru-RU"/>
              </w:rPr>
              <w:t>3) члану коморе који има лиценцу не изда легитимацију (члан 7. став 1. тачка 10);</w:t>
            </w:r>
          </w:p>
          <w:p w14:paraId="3CEE9B39" w14:textId="77777777" w:rsidR="00A36CA6" w:rsidRPr="0099424B" w:rsidRDefault="00A36CA6" w:rsidP="00A36CA6">
            <w:pPr>
              <w:pStyle w:val="Normal1"/>
              <w:shd w:val="clear" w:color="auto" w:fill="FFFFFF"/>
              <w:spacing w:before="0" w:beforeAutospacing="0" w:after="150" w:afterAutospacing="0"/>
              <w:jc w:val="both"/>
              <w:rPr>
                <w:rFonts w:eastAsia="Calibri"/>
                <w:sz w:val="22"/>
                <w:szCs w:val="22"/>
                <w:lang w:val="ru-RU"/>
              </w:rPr>
            </w:pPr>
            <w:r w:rsidRPr="0099424B">
              <w:rPr>
                <w:rFonts w:eastAsia="Calibri"/>
                <w:sz w:val="22"/>
                <w:szCs w:val="22"/>
                <w:lang w:val="ru-RU"/>
              </w:rPr>
              <w:t>4) члану коморе који има лиценцу не изда идентификациони број (члан 7. став 1. тачка 11);</w:t>
            </w:r>
          </w:p>
          <w:p w14:paraId="28C5AC81" w14:textId="77777777" w:rsidR="00A36CA6" w:rsidRPr="0099424B" w:rsidRDefault="00A36CA6" w:rsidP="00A36CA6">
            <w:pPr>
              <w:pStyle w:val="Normal1"/>
              <w:shd w:val="clear" w:color="auto" w:fill="FFFFFF"/>
              <w:spacing w:before="0" w:beforeAutospacing="0" w:after="150" w:afterAutospacing="0"/>
              <w:jc w:val="both"/>
              <w:rPr>
                <w:rFonts w:eastAsia="Calibri"/>
                <w:strike/>
                <w:sz w:val="22"/>
                <w:szCs w:val="22"/>
                <w:lang w:val="ru-RU"/>
              </w:rPr>
            </w:pPr>
            <w:r w:rsidRPr="0099424B">
              <w:rPr>
                <w:rFonts w:eastAsia="Calibri"/>
                <w:strike/>
                <w:sz w:val="22"/>
                <w:szCs w:val="22"/>
                <w:lang w:val="ru-RU"/>
              </w:rPr>
              <w:t>5) члану коморе изда, обнови или одузме лиценцу супротно закону (члан 9);</w:t>
            </w:r>
          </w:p>
          <w:p w14:paraId="42779FB0" w14:textId="77777777" w:rsidR="00A36CA6" w:rsidRPr="0099424B" w:rsidRDefault="00A36CA6" w:rsidP="00A36CA6">
            <w:pPr>
              <w:pStyle w:val="Normal1"/>
              <w:shd w:val="clear" w:color="auto" w:fill="FFFFFF"/>
              <w:spacing w:before="0" w:beforeAutospacing="0" w:after="150" w:afterAutospacing="0"/>
              <w:jc w:val="both"/>
              <w:rPr>
                <w:rFonts w:eastAsia="Calibri"/>
                <w:sz w:val="22"/>
                <w:szCs w:val="22"/>
                <w:lang w:val="ru-RU"/>
              </w:rPr>
            </w:pPr>
            <w:r w:rsidRPr="0099424B">
              <w:rPr>
                <w:rFonts w:eastAsia="Calibri"/>
                <w:sz w:val="22"/>
                <w:szCs w:val="22"/>
                <w:lang w:val="ru-RU"/>
              </w:rPr>
              <w:t>6) не води законом прописане именике коморе, односно ако не изврши упис података у именик коморе који води, односно ако изврши упис у именик супротно одредбама закона (чл. 10, 11. и 12).</w:t>
            </w:r>
          </w:p>
          <w:p w14:paraId="02360014" w14:textId="77777777" w:rsidR="00A36CA6" w:rsidRPr="0099424B" w:rsidRDefault="00A36CA6" w:rsidP="00A36CA6">
            <w:pPr>
              <w:pStyle w:val="Normal1"/>
              <w:shd w:val="clear" w:color="auto" w:fill="FFFFFF"/>
              <w:spacing w:before="0" w:beforeAutospacing="0" w:after="150" w:afterAutospacing="0"/>
              <w:jc w:val="both"/>
              <w:rPr>
                <w:rFonts w:eastAsia="Calibri"/>
                <w:sz w:val="22"/>
                <w:szCs w:val="22"/>
                <w:lang w:val="ru-RU"/>
              </w:rPr>
            </w:pPr>
            <w:r w:rsidRPr="0099424B">
              <w:rPr>
                <w:rFonts w:eastAsia="Calibri"/>
                <w:sz w:val="22"/>
                <w:szCs w:val="22"/>
                <w:lang w:val="ru-RU"/>
              </w:rPr>
              <w:t>НОВЧАНОМ КАЗНОМ ОД 500.000 ДО 1.500.000 ДИНАРА КАЗНИЋЕ СЕ ЗА ПРЕКРШАЈ КОМОРА АКО ЧЛАНУ КОМОРЕ ИЗДА, ОБНОВИ ИЛИ ОДУЗМЕ ЛИЦЕНЦУ СУПРОТНО ЗАКОНУ (ЧЛАН 9);</w:t>
            </w:r>
          </w:p>
          <w:p w14:paraId="6CADAA46" w14:textId="77777777" w:rsidR="00A36CA6" w:rsidRPr="0099424B" w:rsidRDefault="00A36CA6" w:rsidP="00A36CA6">
            <w:pPr>
              <w:pStyle w:val="Normal1"/>
              <w:shd w:val="clear" w:color="auto" w:fill="FFFFFF"/>
              <w:spacing w:before="0" w:beforeAutospacing="0" w:after="150" w:afterAutospacing="0"/>
              <w:jc w:val="both"/>
              <w:rPr>
                <w:rFonts w:eastAsia="Calibri"/>
                <w:sz w:val="22"/>
                <w:szCs w:val="22"/>
                <w:lang w:val="ru-RU"/>
              </w:rPr>
            </w:pPr>
            <w:r w:rsidRPr="0099424B">
              <w:rPr>
                <w:rFonts w:eastAsia="Calibri"/>
                <w:sz w:val="22"/>
                <w:szCs w:val="22"/>
                <w:lang w:val="ru-RU"/>
              </w:rPr>
              <w:t>За прекршај из става 1. овог члана казниће се и одговорно лице у комори новчаном казном од 20.000 до 50.000 динара.</w:t>
            </w:r>
          </w:p>
          <w:p w14:paraId="5D6A234F" w14:textId="77777777" w:rsidR="004C6334" w:rsidRPr="0099424B" w:rsidRDefault="00A36CA6" w:rsidP="00A36CA6">
            <w:pPr>
              <w:spacing w:after="150"/>
              <w:rPr>
                <w:rFonts w:ascii="Times New Roman" w:hAnsi="Times New Roman"/>
                <w:sz w:val="22"/>
                <w:szCs w:val="22"/>
                <w:lang w:val="ru-RU"/>
              </w:rPr>
            </w:pPr>
            <w:r w:rsidRPr="0099424B">
              <w:rPr>
                <w:rFonts w:ascii="Times New Roman" w:hAnsi="Times New Roman"/>
                <w:sz w:val="22"/>
                <w:szCs w:val="22"/>
                <w:lang w:val="ru-RU"/>
              </w:rPr>
              <w:t>ЗА ПРЕКРШАЈ ИЗ СТАВА 2. ОВОГ ЧЛАНА КАЗНИЋЕ СЕ И ОДГОВОРНО ЛИЦЕ У КОМОРИ НОВЧАНОМ КАЗНОМ ОД 80.000 ДО 150.000 ДИНАРА.</w:t>
            </w:r>
          </w:p>
          <w:p w14:paraId="4BD98369" w14:textId="77777777" w:rsidR="004F1064" w:rsidRPr="0099424B" w:rsidRDefault="004F1064" w:rsidP="004F1064">
            <w:pPr>
              <w:spacing w:after="150"/>
              <w:jc w:val="center"/>
              <w:rPr>
                <w:rFonts w:ascii="Times New Roman" w:eastAsia="Times New Roman" w:hAnsi="Times New Roman"/>
                <w:b/>
                <w:sz w:val="22"/>
                <w:szCs w:val="22"/>
                <w:lang w:val="ru-RU" w:eastAsia="sr-Latn-CS"/>
              </w:rPr>
            </w:pPr>
            <w:r w:rsidRPr="0099424B">
              <w:rPr>
                <w:rFonts w:ascii="Times New Roman" w:eastAsia="Times New Roman" w:hAnsi="Times New Roman"/>
                <w:b/>
                <w:sz w:val="22"/>
                <w:szCs w:val="22"/>
                <w:lang w:val="ru-RU" w:eastAsia="sr-Latn-CS"/>
              </w:rPr>
              <w:t>Преглед одредби Статута Стоматолошке коморе које се допуњују</w:t>
            </w:r>
          </w:p>
          <w:p w14:paraId="72933AB1" w14:textId="77777777" w:rsidR="004F1064" w:rsidRPr="0099424B" w:rsidRDefault="004F1064" w:rsidP="004F1064">
            <w:pPr>
              <w:spacing w:after="150"/>
              <w:jc w:val="center"/>
              <w:rPr>
                <w:rFonts w:ascii="Times New Roman" w:eastAsia="Times New Roman" w:hAnsi="Times New Roman"/>
                <w:sz w:val="22"/>
                <w:szCs w:val="22"/>
                <w:lang w:val="ru-RU" w:eastAsia="sr-Latn-CS"/>
              </w:rPr>
            </w:pPr>
            <w:r w:rsidRPr="0099424B">
              <w:rPr>
                <w:rFonts w:ascii="Times New Roman" w:eastAsia="Times New Roman" w:hAnsi="Times New Roman"/>
                <w:sz w:val="22"/>
                <w:szCs w:val="22"/>
                <w:lang w:val="ru-RU" w:eastAsia="sr-Latn-CS"/>
              </w:rPr>
              <w:t>Члан 8г.</w:t>
            </w:r>
          </w:p>
          <w:p w14:paraId="153F998E" w14:textId="77777777" w:rsidR="004F1064" w:rsidRPr="0099424B" w:rsidRDefault="004F1064" w:rsidP="004F1064">
            <w:pPr>
              <w:pStyle w:val="v2-clan-left-1"/>
              <w:spacing w:before="0" w:beforeAutospacing="0" w:after="150" w:afterAutospacing="0"/>
              <w:ind w:firstLine="90"/>
              <w:rPr>
                <w:bCs/>
                <w:color w:val="000000"/>
                <w:sz w:val="22"/>
                <w:szCs w:val="22"/>
                <w:lang w:val="ru-RU"/>
              </w:rPr>
            </w:pPr>
            <w:r w:rsidRPr="0099424B">
              <w:rPr>
                <w:bCs/>
                <w:color w:val="000000"/>
                <w:sz w:val="22"/>
                <w:szCs w:val="22"/>
                <w:lang w:val="ru-RU"/>
              </w:rPr>
              <w:t>Именик Коморе састоји се из уписника (регистра) и збирке исправа.</w:t>
            </w:r>
          </w:p>
          <w:p w14:paraId="43F29CCD" w14:textId="77777777" w:rsidR="004F1064" w:rsidRPr="0099424B" w:rsidRDefault="004F1064" w:rsidP="004F1064">
            <w:pPr>
              <w:pStyle w:val="v2-clan-left-1"/>
              <w:spacing w:before="0" w:beforeAutospacing="0" w:after="150" w:afterAutospacing="0"/>
              <w:ind w:firstLine="90"/>
              <w:rPr>
                <w:bCs/>
                <w:color w:val="000000"/>
                <w:sz w:val="22"/>
                <w:szCs w:val="22"/>
                <w:lang w:val="ru-RU"/>
              </w:rPr>
            </w:pPr>
            <w:r w:rsidRPr="0099424B">
              <w:rPr>
                <w:bCs/>
                <w:color w:val="000000"/>
                <w:sz w:val="22"/>
                <w:szCs w:val="22"/>
                <w:lang w:val="ru-RU"/>
              </w:rPr>
              <w:t>Уписник (регистар) у Именик чланова Коморе које води огранак Коморе садржи следеће рубрике:</w:t>
            </w:r>
          </w:p>
          <w:p w14:paraId="4D763180" w14:textId="77777777" w:rsidR="004F1064" w:rsidRPr="0099424B" w:rsidRDefault="004F1064" w:rsidP="004F1064">
            <w:pPr>
              <w:pStyle w:val="v2-clan-left-1"/>
              <w:spacing w:before="0" w:beforeAutospacing="0" w:after="150" w:afterAutospacing="0"/>
              <w:ind w:firstLine="90"/>
              <w:rPr>
                <w:bCs/>
                <w:color w:val="000000"/>
                <w:sz w:val="22"/>
                <w:szCs w:val="22"/>
                <w:lang w:val="ru-RU"/>
              </w:rPr>
            </w:pPr>
            <w:r w:rsidRPr="0099424B">
              <w:rPr>
                <w:bCs/>
                <w:color w:val="000000"/>
                <w:sz w:val="22"/>
                <w:szCs w:val="22"/>
                <w:lang w:val="ru-RU"/>
              </w:rPr>
              <w:t>– име и презиме и идентификациони број,</w:t>
            </w:r>
          </w:p>
          <w:p w14:paraId="4A55CAD9" w14:textId="77777777" w:rsidR="004F1064" w:rsidRPr="0099424B" w:rsidRDefault="004F1064" w:rsidP="004F1064">
            <w:pPr>
              <w:pStyle w:val="v2-clan-left-1"/>
              <w:spacing w:before="0" w:beforeAutospacing="0" w:after="150" w:afterAutospacing="0"/>
              <w:ind w:firstLine="90"/>
              <w:rPr>
                <w:bCs/>
                <w:color w:val="000000"/>
                <w:sz w:val="22"/>
                <w:szCs w:val="22"/>
                <w:lang w:val="ru-RU"/>
              </w:rPr>
            </w:pPr>
            <w:r w:rsidRPr="0099424B">
              <w:rPr>
                <w:bCs/>
                <w:color w:val="000000"/>
                <w:sz w:val="22"/>
                <w:szCs w:val="22"/>
                <w:lang w:val="ru-RU"/>
              </w:rPr>
              <w:t>– јединствени матични број грађана и место рођења,</w:t>
            </w:r>
          </w:p>
          <w:p w14:paraId="5853CE62" w14:textId="77777777" w:rsidR="004F1064" w:rsidRPr="0099424B" w:rsidRDefault="004F1064" w:rsidP="004F1064">
            <w:pPr>
              <w:pStyle w:val="v2-clan-left-1"/>
              <w:spacing w:before="0" w:beforeAutospacing="0" w:after="150" w:afterAutospacing="0"/>
              <w:ind w:firstLine="90"/>
              <w:rPr>
                <w:bCs/>
                <w:color w:val="000000"/>
                <w:sz w:val="22"/>
                <w:szCs w:val="22"/>
                <w:lang w:val="ru-RU"/>
              </w:rPr>
            </w:pPr>
            <w:r w:rsidRPr="0099424B">
              <w:rPr>
                <w:bCs/>
                <w:color w:val="000000"/>
                <w:sz w:val="22"/>
                <w:szCs w:val="22"/>
                <w:lang w:val="ru-RU"/>
              </w:rPr>
              <w:t>– датум и место извршеног уписа,</w:t>
            </w:r>
          </w:p>
          <w:p w14:paraId="2221607E" w14:textId="77777777" w:rsidR="004F1064" w:rsidRPr="0099424B" w:rsidRDefault="004F1064" w:rsidP="004F1064">
            <w:pPr>
              <w:pStyle w:val="v2-clan-left-1"/>
              <w:spacing w:before="0" w:beforeAutospacing="0" w:after="150" w:afterAutospacing="0"/>
              <w:ind w:firstLine="90"/>
              <w:rPr>
                <w:bCs/>
                <w:color w:val="000000"/>
                <w:sz w:val="22"/>
                <w:szCs w:val="22"/>
                <w:lang w:val="ru-RU"/>
              </w:rPr>
            </w:pPr>
            <w:r w:rsidRPr="0099424B">
              <w:rPr>
                <w:bCs/>
                <w:color w:val="000000"/>
                <w:sz w:val="22"/>
                <w:szCs w:val="22"/>
                <w:lang w:val="ru-RU"/>
              </w:rPr>
              <w:t>– датум и место издавања универзитетске дипломе,</w:t>
            </w:r>
          </w:p>
          <w:p w14:paraId="757F81E9" w14:textId="77777777" w:rsidR="004F1064" w:rsidRPr="0099424B" w:rsidRDefault="004F1064" w:rsidP="004F1064">
            <w:pPr>
              <w:pStyle w:val="v2-clan-left-1"/>
              <w:spacing w:before="0" w:beforeAutospacing="0" w:after="150" w:afterAutospacing="0"/>
              <w:ind w:firstLine="90"/>
              <w:rPr>
                <w:bCs/>
                <w:color w:val="000000"/>
                <w:sz w:val="22"/>
                <w:szCs w:val="22"/>
                <w:lang w:val="ru-RU"/>
              </w:rPr>
            </w:pPr>
            <w:r w:rsidRPr="0099424B">
              <w:rPr>
                <w:bCs/>
                <w:color w:val="000000"/>
                <w:sz w:val="22"/>
                <w:szCs w:val="22"/>
                <w:lang w:val="ru-RU"/>
              </w:rPr>
              <w:t>– датум и место обављања приправничког стажа,</w:t>
            </w:r>
          </w:p>
          <w:p w14:paraId="37A7B411" w14:textId="77777777" w:rsidR="004F1064" w:rsidRPr="0099424B" w:rsidRDefault="004F1064" w:rsidP="004F1064">
            <w:pPr>
              <w:pStyle w:val="v2-clan-left-1"/>
              <w:spacing w:before="0" w:beforeAutospacing="0" w:after="150" w:afterAutospacing="0"/>
              <w:ind w:firstLine="90"/>
              <w:rPr>
                <w:bCs/>
                <w:color w:val="000000"/>
                <w:sz w:val="22"/>
                <w:szCs w:val="22"/>
                <w:lang w:val="ru-RU"/>
              </w:rPr>
            </w:pPr>
            <w:r w:rsidRPr="0099424B">
              <w:rPr>
                <w:bCs/>
                <w:color w:val="000000"/>
                <w:sz w:val="22"/>
                <w:szCs w:val="22"/>
                <w:lang w:val="ru-RU"/>
              </w:rPr>
              <w:t>– датум и место положеног стручног испита,</w:t>
            </w:r>
          </w:p>
          <w:p w14:paraId="37B3C3B9" w14:textId="77777777" w:rsidR="004F1064" w:rsidRPr="0099424B" w:rsidRDefault="004F1064" w:rsidP="004F1064">
            <w:pPr>
              <w:pStyle w:val="v2-clan-left-1"/>
              <w:spacing w:before="0" w:beforeAutospacing="0" w:after="150" w:afterAutospacing="0"/>
              <w:ind w:firstLine="90"/>
              <w:rPr>
                <w:bCs/>
                <w:color w:val="000000"/>
                <w:sz w:val="22"/>
                <w:szCs w:val="22"/>
                <w:lang w:val="ru-RU"/>
              </w:rPr>
            </w:pPr>
            <w:r w:rsidRPr="0099424B">
              <w:rPr>
                <w:bCs/>
                <w:color w:val="000000"/>
                <w:sz w:val="22"/>
                <w:szCs w:val="22"/>
                <w:lang w:val="ru-RU"/>
              </w:rPr>
              <w:t>– датум, место и врсту обављања специјализације,</w:t>
            </w:r>
          </w:p>
          <w:p w14:paraId="066857FE" w14:textId="77777777" w:rsidR="004F1064" w:rsidRPr="0099424B" w:rsidRDefault="004F1064" w:rsidP="004F1064">
            <w:pPr>
              <w:pStyle w:val="v2-clan-left-1"/>
              <w:spacing w:before="0" w:beforeAutospacing="0" w:after="150" w:afterAutospacing="0"/>
              <w:ind w:firstLine="90"/>
              <w:rPr>
                <w:bCs/>
                <w:color w:val="000000"/>
                <w:sz w:val="22"/>
                <w:szCs w:val="22"/>
                <w:lang w:val="ru-RU"/>
              </w:rPr>
            </w:pPr>
            <w:r w:rsidRPr="0099424B">
              <w:rPr>
                <w:bCs/>
                <w:color w:val="000000"/>
                <w:sz w:val="22"/>
                <w:szCs w:val="22"/>
                <w:lang w:val="ru-RU"/>
              </w:rPr>
              <w:t>– датум и место завршене магистратуре,</w:t>
            </w:r>
          </w:p>
          <w:p w14:paraId="6C045F32" w14:textId="77777777" w:rsidR="004F1064" w:rsidRPr="0099424B" w:rsidRDefault="004F1064" w:rsidP="004F1064">
            <w:pPr>
              <w:pStyle w:val="v2-clan-left-1"/>
              <w:spacing w:before="0" w:beforeAutospacing="0" w:after="150" w:afterAutospacing="0"/>
              <w:ind w:firstLine="90"/>
              <w:rPr>
                <w:bCs/>
                <w:color w:val="000000"/>
                <w:sz w:val="22"/>
                <w:szCs w:val="22"/>
                <w:lang w:val="ru-RU"/>
              </w:rPr>
            </w:pPr>
            <w:r w:rsidRPr="0099424B">
              <w:rPr>
                <w:bCs/>
                <w:color w:val="000000"/>
                <w:sz w:val="22"/>
                <w:szCs w:val="22"/>
                <w:lang w:val="ru-RU"/>
              </w:rPr>
              <w:lastRenderedPageBreak/>
              <w:t>– датум и место стицања звања доктора наука,</w:t>
            </w:r>
          </w:p>
          <w:p w14:paraId="7EC4FCA4" w14:textId="77777777" w:rsidR="004F1064" w:rsidRPr="0099424B" w:rsidRDefault="004F1064" w:rsidP="004F1064">
            <w:pPr>
              <w:pStyle w:val="v2-clan-left-1"/>
              <w:spacing w:before="0" w:beforeAutospacing="0" w:after="150" w:afterAutospacing="0"/>
              <w:ind w:firstLine="90"/>
              <w:rPr>
                <w:bCs/>
                <w:color w:val="000000"/>
                <w:sz w:val="22"/>
                <w:szCs w:val="22"/>
                <w:lang w:val="ru-RU"/>
              </w:rPr>
            </w:pPr>
            <w:r w:rsidRPr="0099424B">
              <w:rPr>
                <w:bCs/>
                <w:color w:val="000000"/>
                <w:sz w:val="22"/>
                <w:szCs w:val="22"/>
                <w:lang w:val="ru-RU"/>
              </w:rPr>
              <w:t>– датум и место стицања звања примаријус.</w:t>
            </w:r>
          </w:p>
          <w:p w14:paraId="661D2CF7" w14:textId="77777777" w:rsidR="004F1064" w:rsidRPr="0099424B" w:rsidRDefault="004F1064" w:rsidP="004C566D">
            <w:pPr>
              <w:pStyle w:val="v2-clan-left-1"/>
              <w:spacing w:before="0" w:beforeAutospacing="0" w:after="150" w:afterAutospacing="0"/>
              <w:jc w:val="both"/>
              <w:rPr>
                <w:bCs/>
                <w:color w:val="000000"/>
                <w:sz w:val="22"/>
                <w:szCs w:val="22"/>
                <w:lang w:val="ru-RU"/>
              </w:rPr>
            </w:pPr>
            <w:r w:rsidRPr="0099424B">
              <w:rPr>
                <w:bCs/>
                <w:color w:val="000000"/>
                <w:sz w:val="22"/>
                <w:szCs w:val="22"/>
                <w:lang w:val="ru-RU"/>
              </w:rPr>
              <w:t>Уписник (регистар) Коморе садржи: позив на редни број и датум извршеног уписа у Именик чланова Коморе, остале елементе из става 2. овог члана, датум коначности изречене дисциплинске мере, врсту дисциплинске мере, као и време њеног трајања.</w:t>
            </w:r>
          </w:p>
          <w:p w14:paraId="0852F6A5" w14:textId="77777777" w:rsidR="004F1064" w:rsidRPr="0099424B" w:rsidRDefault="004F1064" w:rsidP="004F1064">
            <w:pPr>
              <w:pStyle w:val="NormalWeb"/>
              <w:spacing w:before="120" w:beforeAutospacing="0" w:after="120" w:afterAutospacing="0"/>
              <w:jc w:val="both"/>
              <w:rPr>
                <w:sz w:val="22"/>
                <w:szCs w:val="22"/>
                <w:lang w:val="ru-RU"/>
              </w:rPr>
            </w:pPr>
            <w:r w:rsidRPr="0099424B">
              <w:rPr>
                <w:sz w:val="22"/>
                <w:szCs w:val="22"/>
                <w:lang w:val="ru-RU"/>
              </w:rPr>
              <w:t xml:space="preserve">СВИ ПОДАЦИ ИЗ ИМЕНИКА ЧЛАНОВА КОМОРЕ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71CCD588" w14:textId="77777777" w:rsidR="00A36CA6" w:rsidRPr="0099424B" w:rsidRDefault="004F1064" w:rsidP="004F1064">
            <w:pPr>
              <w:spacing w:after="150"/>
              <w:rPr>
                <w:rFonts w:ascii="Times New Roman" w:eastAsia="Times New Roman" w:hAnsi="Times New Roman"/>
                <w:b/>
                <w:sz w:val="22"/>
                <w:szCs w:val="22"/>
                <w:lang w:val="ru-RU"/>
              </w:rPr>
            </w:pPr>
            <w:r w:rsidRPr="0099424B">
              <w:rPr>
                <w:rFonts w:ascii="Times New Roman" w:eastAsia="Times New Roman" w:hAnsi="Times New Roman"/>
                <w:sz w:val="22"/>
                <w:szCs w:val="22"/>
                <w:lang w:val="ru-RU"/>
              </w:rPr>
              <w:t>ПОДАТКЕ ИЗ  СТАВА 4. ОВОГ ЧЛАНА, КОМОРА ОБЈАВЉУЈУ НА СВОЈОЈ ЗВАНИЧНОЈ ИНТЕРНЕТ СТРАНИЦИ  У РОКУ ОД 2 РАДНА ДАНА ОД ИЗДАВАЊА РЕШЕЊА ЗА УПИС, ОДНОСНО ИЗМЕНУ ПОДАТАКА У ИМЕНИК КОМОРЕ.</w:t>
            </w:r>
          </w:p>
        </w:tc>
      </w:tr>
      <w:bookmarkEnd w:id="1"/>
      <w:tr w:rsidR="00CA1CE9" w:rsidRPr="00044526" w14:paraId="788AF7EE" w14:textId="77777777" w:rsidTr="00C70F1B">
        <w:trPr>
          <w:trHeight w:val="454"/>
        </w:trPr>
        <w:tc>
          <w:tcPr>
            <w:tcW w:w="9060" w:type="dxa"/>
            <w:gridSpan w:val="2"/>
            <w:shd w:val="clear" w:color="auto" w:fill="DBE5F1" w:themeFill="accent1" w:themeFillTint="33"/>
            <w:vAlign w:val="center"/>
          </w:tcPr>
          <w:p w14:paraId="64C51A33" w14:textId="77777777" w:rsidR="00CA1CE9" w:rsidRPr="00044526" w:rsidRDefault="00CA1CE9" w:rsidP="00A36CA6">
            <w:pPr>
              <w:pStyle w:val="NormalWeb"/>
              <w:numPr>
                <w:ilvl w:val="0"/>
                <w:numId w:val="1"/>
              </w:numPr>
              <w:spacing w:before="120" w:beforeAutospacing="0" w:after="120" w:afterAutospacing="0"/>
              <w:jc w:val="center"/>
              <w:rPr>
                <w:b/>
                <w:sz w:val="22"/>
                <w:szCs w:val="22"/>
              </w:rPr>
            </w:pPr>
            <w:r w:rsidRPr="00044526">
              <w:rPr>
                <w:b/>
                <w:sz w:val="22"/>
                <w:szCs w:val="22"/>
              </w:rPr>
              <w:lastRenderedPageBreak/>
              <w:t>АНАЛИЗА ЕФЕКАТА ПРЕПОРУКЕ (АЕП)</w:t>
            </w:r>
          </w:p>
        </w:tc>
      </w:tr>
      <w:tr w:rsidR="00CA1CE9" w:rsidRPr="0099424B" w14:paraId="500A39C8" w14:textId="77777777" w:rsidTr="00DB19B9">
        <w:trPr>
          <w:trHeight w:val="454"/>
        </w:trPr>
        <w:tc>
          <w:tcPr>
            <w:tcW w:w="9060" w:type="dxa"/>
            <w:gridSpan w:val="2"/>
            <w:shd w:val="clear" w:color="auto" w:fill="auto"/>
          </w:tcPr>
          <w:p w14:paraId="06566AC3" w14:textId="1316FF20" w:rsidR="00576AE4" w:rsidRPr="0099424B" w:rsidRDefault="00576AE4" w:rsidP="00576AE4">
            <w:pPr>
              <w:pStyle w:val="ListParagraph"/>
              <w:spacing w:before="120"/>
              <w:ind w:left="0"/>
              <w:rPr>
                <w:rFonts w:ascii="Times New Roman" w:eastAsia="Times New Roman" w:hAnsi="Times New Roman"/>
                <w:bCs/>
                <w:sz w:val="22"/>
                <w:szCs w:val="22"/>
                <w:lang w:val="ru-RU"/>
              </w:rPr>
            </w:pPr>
            <w:r w:rsidRPr="0099424B">
              <w:rPr>
                <w:rFonts w:ascii="Times New Roman" w:eastAsia="Times New Roman" w:hAnsi="Times New Roman"/>
                <w:bCs/>
                <w:sz w:val="22"/>
                <w:szCs w:val="22"/>
                <w:lang w:val="ru-RU"/>
              </w:rPr>
              <w:t>У току 2016. године поднет 721 захтева за Издавање лиценце за стоматологе.</w:t>
            </w:r>
          </w:p>
          <w:p w14:paraId="7446361B" w14:textId="77777777" w:rsidR="0074360C" w:rsidRPr="0099424B" w:rsidRDefault="0074360C" w:rsidP="00576AE4">
            <w:pPr>
              <w:pStyle w:val="ListParagraph"/>
              <w:spacing w:before="120"/>
              <w:ind w:left="0"/>
              <w:rPr>
                <w:rFonts w:ascii="Times New Roman" w:eastAsia="Times New Roman" w:hAnsi="Times New Roman"/>
                <w:bCs/>
                <w:sz w:val="22"/>
                <w:szCs w:val="22"/>
                <w:lang w:val="ru-RU"/>
              </w:rPr>
            </w:pPr>
          </w:p>
          <w:p w14:paraId="3C4A73B6" w14:textId="44968E96" w:rsidR="00576AE4" w:rsidRPr="0099424B" w:rsidRDefault="00576AE4" w:rsidP="00576AE4">
            <w:pPr>
              <w:pStyle w:val="ListParagraph"/>
              <w:spacing w:before="120"/>
              <w:ind w:left="0"/>
              <w:rPr>
                <w:rFonts w:ascii="Times New Roman" w:eastAsia="Times New Roman" w:hAnsi="Times New Roman"/>
                <w:bCs/>
                <w:sz w:val="22"/>
                <w:szCs w:val="22"/>
                <w:lang w:val="ru-RU"/>
              </w:rPr>
            </w:pPr>
            <w:r w:rsidRPr="0099424B">
              <w:rPr>
                <w:rFonts w:ascii="Times New Roman" w:eastAsia="Times New Roman" w:hAnsi="Times New Roman"/>
                <w:bCs/>
                <w:sz w:val="22"/>
                <w:szCs w:val="22"/>
                <w:lang w:val="ru-RU"/>
              </w:rPr>
              <w:t>Директан утрошак спровођења овог поступка за привредне субекте на годишњем нивоу износио је 3.096.976,31 РСД, што је еквивалентно износу од 25.463,97 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w:t>
            </w:r>
          </w:p>
          <w:p w14:paraId="5EE8F62B" w14:textId="77777777" w:rsidR="0074360C" w:rsidRPr="0099424B" w:rsidRDefault="0074360C" w:rsidP="00576AE4">
            <w:pPr>
              <w:pStyle w:val="ListParagraph"/>
              <w:spacing w:before="120"/>
              <w:ind w:left="0"/>
              <w:rPr>
                <w:rFonts w:ascii="Times New Roman" w:eastAsia="Times New Roman" w:hAnsi="Times New Roman"/>
                <w:bCs/>
                <w:sz w:val="22"/>
                <w:szCs w:val="22"/>
                <w:lang w:val="ru-RU"/>
              </w:rPr>
            </w:pPr>
          </w:p>
          <w:p w14:paraId="0F45E1CA" w14:textId="2A38BC1E" w:rsidR="00576AE4" w:rsidRPr="0099424B" w:rsidRDefault="00576AE4" w:rsidP="00576AE4">
            <w:pPr>
              <w:pStyle w:val="ListParagraph"/>
              <w:spacing w:before="120"/>
              <w:ind w:left="0"/>
              <w:rPr>
                <w:rFonts w:ascii="Times New Roman" w:eastAsia="Times New Roman" w:hAnsi="Times New Roman"/>
                <w:bCs/>
                <w:sz w:val="22"/>
                <w:szCs w:val="22"/>
                <w:lang w:val="ru-RU"/>
              </w:rPr>
            </w:pPr>
            <w:r w:rsidRPr="0099424B">
              <w:rPr>
                <w:rFonts w:ascii="Times New Roman" w:eastAsia="Times New Roman" w:hAnsi="Times New Roman"/>
                <w:bCs/>
                <w:sz w:val="22"/>
                <w:szCs w:val="22"/>
                <w:lang w:val="ru-RU"/>
              </w:rPr>
              <w:t>Усвајање и  примена препорука, односно поједностављење поступка ће донети привредним субјектима годишње директне уштеде од 237.254,93 РСД или 1.950,76 ЕУР.</w:t>
            </w:r>
          </w:p>
          <w:p w14:paraId="5D95A556" w14:textId="77777777" w:rsidR="0074360C" w:rsidRPr="0099424B" w:rsidRDefault="0074360C" w:rsidP="00576AE4">
            <w:pPr>
              <w:pStyle w:val="ListParagraph"/>
              <w:spacing w:before="120"/>
              <w:ind w:left="0"/>
              <w:rPr>
                <w:rFonts w:ascii="Times New Roman" w:eastAsia="Times New Roman" w:hAnsi="Times New Roman"/>
                <w:bCs/>
                <w:sz w:val="22"/>
                <w:szCs w:val="22"/>
                <w:lang w:val="ru-RU"/>
              </w:rPr>
            </w:pPr>
          </w:p>
          <w:p w14:paraId="06F3BF9A" w14:textId="77777777" w:rsidR="00CA1CE9" w:rsidRPr="0099424B" w:rsidRDefault="00576AE4" w:rsidP="00576AE4">
            <w:pPr>
              <w:pStyle w:val="ListParagraph"/>
              <w:spacing w:before="120"/>
              <w:ind w:left="0"/>
              <w:rPr>
                <w:rFonts w:ascii="Times New Roman" w:eastAsia="Times New Roman" w:hAnsi="Times New Roman"/>
                <w:b/>
                <w:sz w:val="22"/>
                <w:szCs w:val="22"/>
                <w:lang w:val="ru-RU"/>
              </w:rPr>
            </w:pPr>
            <w:r w:rsidRPr="0099424B">
              <w:rPr>
                <w:rFonts w:ascii="Times New Roman" w:eastAsia="Times New Roman" w:hAnsi="Times New Roman"/>
                <w:bCs/>
                <w:sz w:val="22"/>
                <w:szCs w:val="22"/>
                <w:lang w:val="ru-RU"/>
              </w:rPr>
              <w:t>Ове уштеде износе 7,66% укупних директних трошкова привредних субјеката у поступку.</w:t>
            </w:r>
          </w:p>
        </w:tc>
      </w:tr>
    </w:tbl>
    <w:p w14:paraId="33578865" w14:textId="77777777" w:rsidR="003E3C16" w:rsidRPr="0099424B" w:rsidRDefault="003E3C16" w:rsidP="003E3C16">
      <w:pPr>
        <w:rPr>
          <w:rFonts w:ascii="Times New Roman" w:eastAsia="Times New Roman" w:hAnsi="Times New Roman"/>
          <w:lang w:val="ru-RU"/>
        </w:rPr>
      </w:pPr>
    </w:p>
    <w:sectPr w:rsidR="003E3C16" w:rsidRPr="0099424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1B062F" w14:textId="77777777" w:rsidR="00CE0F72" w:rsidRDefault="00CE0F72" w:rsidP="002A202F">
      <w:r>
        <w:separator/>
      </w:r>
    </w:p>
  </w:endnote>
  <w:endnote w:type="continuationSeparator" w:id="0">
    <w:p w14:paraId="3B1A7C50" w14:textId="77777777" w:rsidR="00CE0F72" w:rsidRDefault="00CE0F72"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292B652D" w14:textId="32DD5A85" w:rsidR="00DF072F" w:rsidRDefault="001D2018">
        <w:pPr>
          <w:pStyle w:val="Footer"/>
          <w:jc w:val="right"/>
        </w:pPr>
        <w:r>
          <w:fldChar w:fldCharType="begin"/>
        </w:r>
        <w:r w:rsidR="00DF072F">
          <w:instrText xml:space="preserve"> PAGE   \* MERGEFORMAT </w:instrText>
        </w:r>
        <w:r>
          <w:fldChar w:fldCharType="separate"/>
        </w:r>
        <w:r w:rsidR="008F6D48">
          <w:rPr>
            <w:noProof/>
          </w:rPr>
          <w:t>6</w:t>
        </w:r>
        <w:r>
          <w:rPr>
            <w:noProof/>
          </w:rPr>
          <w:fldChar w:fldCharType="end"/>
        </w:r>
      </w:p>
    </w:sdtContent>
  </w:sdt>
  <w:p w14:paraId="00D546B8" w14:textId="77777777" w:rsidR="00DF072F" w:rsidRDefault="00DF07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F5EF4" w14:textId="77777777" w:rsidR="00CE0F72" w:rsidRDefault="00CE0F72" w:rsidP="002A202F">
      <w:r>
        <w:separator/>
      </w:r>
    </w:p>
  </w:footnote>
  <w:footnote w:type="continuationSeparator" w:id="0">
    <w:p w14:paraId="32E17BAA" w14:textId="77777777" w:rsidR="00CE0F72" w:rsidRDefault="00CE0F72"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24F50"/>
    <w:multiLevelType w:val="hybridMultilevel"/>
    <w:tmpl w:val="D6B0AEB8"/>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 w15:restartNumberingAfterBreak="0">
    <w:nsid w:val="0C490FD5"/>
    <w:multiLevelType w:val="multilevel"/>
    <w:tmpl w:val="929C0E78"/>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5" w15:restartNumberingAfterBreak="0">
    <w:nsid w:val="13125899"/>
    <w:multiLevelType w:val="hybridMultilevel"/>
    <w:tmpl w:val="40F0C030"/>
    <w:lvl w:ilvl="0" w:tplc="04090001">
      <w:start w:val="1"/>
      <w:numFmt w:val="bullet"/>
      <w:lvlText w:val=""/>
      <w:lvlJc w:val="left"/>
      <w:pPr>
        <w:ind w:left="1057" w:hanging="360"/>
      </w:pPr>
      <w:rPr>
        <w:rFonts w:ascii="Symbol" w:hAnsi="Symbol"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abstractNum w:abstractNumId="6" w15:restartNumberingAfterBreak="0">
    <w:nsid w:val="16E7581F"/>
    <w:multiLevelType w:val="hybridMultilevel"/>
    <w:tmpl w:val="A28677AE"/>
    <w:lvl w:ilvl="0" w:tplc="C7CE9D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FF478AD"/>
    <w:multiLevelType w:val="hybridMultilevel"/>
    <w:tmpl w:val="80EC8662"/>
    <w:lvl w:ilvl="0" w:tplc="E53260E0">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790806"/>
    <w:multiLevelType w:val="hybridMultilevel"/>
    <w:tmpl w:val="FDDA236E"/>
    <w:lvl w:ilvl="0" w:tplc="2C1A0011">
      <w:start w:val="1"/>
      <w:numFmt w:val="decimal"/>
      <w:lvlText w:val="%1)"/>
      <w:lvlJc w:val="left"/>
      <w:pPr>
        <w:ind w:left="1080" w:hanging="360"/>
      </w:pPr>
    </w:lvl>
    <w:lvl w:ilvl="1" w:tplc="2C1A0019" w:tentative="1">
      <w:start w:val="1"/>
      <w:numFmt w:val="lowerLetter"/>
      <w:lvlText w:val="%2."/>
      <w:lvlJc w:val="left"/>
      <w:pPr>
        <w:ind w:left="1800" w:hanging="360"/>
      </w:pPr>
    </w:lvl>
    <w:lvl w:ilvl="2" w:tplc="2C1A001B" w:tentative="1">
      <w:start w:val="1"/>
      <w:numFmt w:val="lowerRoman"/>
      <w:lvlText w:val="%3."/>
      <w:lvlJc w:val="right"/>
      <w:pPr>
        <w:ind w:left="2520" w:hanging="180"/>
      </w:pPr>
    </w:lvl>
    <w:lvl w:ilvl="3" w:tplc="2C1A000F" w:tentative="1">
      <w:start w:val="1"/>
      <w:numFmt w:val="decimal"/>
      <w:lvlText w:val="%4."/>
      <w:lvlJc w:val="left"/>
      <w:pPr>
        <w:ind w:left="3240" w:hanging="360"/>
      </w:pPr>
    </w:lvl>
    <w:lvl w:ilvl="4" w:tplc="2C1A0019" w:tentative="1">
      <w:start w:val="1"/>
      <w:numFmt w:val="lowerLetter"/>
      <w:lvlText w:val="%5."/>
      <w:lvlJc w:val="left"/>
      <w:pPr>
        <w:ind w:left="3960" w:hanging="360"/>
      </w:pPr>
    </w:lvl>
    <w:lvl w:ilvl="5" w:tplc="2C1A001B" w:tentative="1">
      <w:start w:val="1"/>
      <w:numFmt w:val="lowerRoman"/>
      <w:lvlText w:val="%6."/>
      <w:lvlJc w:val="right"/>
      <w:pPr>
        <w:ind w:left="4680" w:hanging="180"/>
      </w:pPr>
    </w:lvl>
    <w:lvl w:ilvl="6" w:tplc="2C1A000F" w:tentative="1">
      <w:start w:val="1"/>
      <w:numFmt w:val="decimal"/>
      <w:lvlText w:val="%7."/>
      <w:lvlJc w:val="left"/>
      <w:pPr>
        <w:ind w:left="5400" w:hanging="360"/>
      </w:pPr>
    </w:lvl>
    <w:lvl w:ilvl="7" w:tplc="2C1A0019" w:tentative="1">
      <w:start w:val="1"/>
      <w:numFmt w:val="lowerLetter"/>
      <w:lvlText w:val="%8."/>
      <w:lvlJc w:val="left"/>
      <w:pPr>
        <w:ind w:left="6120" w:hanging="360"/>
      </w:pPr>
    </w:lvl>
    <w:lvl w:ilvl="8" w:tplc="2C1A001B" w:tentative="1">
      <w:start w:val="1"/>
      <w:numFmt w:val="lowerRoman"/>
      <w:lvlText w:val="%9."/>
      <w:lvlJc w:val="right"/>
      <w:pPr>
        <w:ind w:left="6840" w:hanging="180"/>
      </w:pPr>
    </w:lvl>
  </w:abstractNum>
  <w:abstractNum w:abstractNumId="9" w15:restartNumberingAfterBreak="0">
    <w:nsid w:val="42AA47FD"/>
    <w:multiLevelType w:val="hybridMultilevel"/>
    <w:tmpl w:val="EC3C78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07746D"/>
    <w:multiLevelType w:val="hybridMultilevel"/>
    <w:tmpl w:val="94C0197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2473211"/>
    <w:multiLevelType w:val="hybridMultilevel"/>
    <w:tmpl w:val="D65E74FE"/>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2" w15:restartNumberingAfterBreak="0">
    <w:nsid w:val="56FE1345"/>
    <w:multiLevelType w:val="hybridMultilevel"/>
    <w:tmpl w:val="6EB48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DB540E"/>
    <w:multiLevelType w:val="hybridMultilevel"/>
    <w:tmpl w:val="A65A38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60766CCD"/>
    <w:multiLevelType w:val="hybridMultilevel"/>
    <w:tmpl w:val="A9967CBA"/>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7" w15:restartNumberingAfterBreak="0">
    <w:nsid w:val="617C3010"/>
    <w:multiLevelType w:val="hybridMultilevel"/>
    <w:tmpl w:val="0638D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9" w15:restartNumberingAfterBreak="0">
    <w:nsid w:val="7C720810"/>
    <w:multiLevelType w:val="hybridMultilevel"/>
    <w:tmpl w:val="BE7660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7EB774E5"/>
    <w:multiLevelType w:val="multilevel"/>
    <w:tmpl w:val="907EAA1A"/>
    <w:lvl w:ilvl="0">
      <w:start w:val="3"/>
      <w:numFmt w:val="decimal"/>
      <w:lvlText w:val="%1"/>
      <w:lvlJc w:val="left"/>
      <w:pPr>
        <w:ind w:left="360" w:hanging="360"/>
      </w:pPr>
      <w:rPr>
        <w:rFonts w:hint="default"/>
      </w:rPr>
    </w:lvl>
    <w:lvl w:ilvl="1">
      <w:start w:val="4"/>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14"/>
  </w:num>
  <w:num w:numId="2">
    <w:abstractNumId w:val="4"/>
  </w:num>
  <w:num w:numId="3">
    <w:abstractNumId w:val="13"/>
  </w:num>
  <w:num w:numId="4">
    <w:abstractNumId w:val="7"/>
  </w:num>
  <w:num w:numId="5">
    <w:abstractNumId w:val="3"/>
  </w:num>
  <w:num w:numId="6">
    <w:abstractNumId w:val="15"/>
  </w:num>
  <w:num w:numId="7">
    <w:abstractNumId w:val="2"/>
  </w:num>
  <w:num w:numId="8">
    <w:abstractNumId w:val="18"/>
  </w:num>
  <w:num w:numId="9">
    <w:abstractNumId w:val="19"/>
  </w:num>
  <w:num w:numId="10">
    <w:abstractNumId w:val="1"/>
  </w:num>
  <w:num w:numId="11">
    <w:abstractNumId w:val="5"/>
  </w:num>
  <w:num w:numId="12">
    <w:abstractNumId w:val="6"/>
  </w:num>
  <w:num w:numId="13">
    <w:abstractNumId w:val="12"/>
  </w:num>
  <w:num w:numId="14">
    <w:abstractNumId w:val="20"/>
  </w:num>
  <w:num w:numId="15">
    <w:abstractNumId w:val="10"/>
  </w:num>
  <w:num w:numId="16">
    <w:abstractNumId w:val="17"/>
  </w:num>
  <w:num w:numId="17">
    <w:abstractNumId w:val="9"/>
  </w:num>
  <w:num w:numId="18">
    <w:abstractNumId w:val="8"/>
  </w:num>
  <w:num w:numId="19">
    <w:abstractNumId w:val="16"/>
  </w:num>
  <w:num w:numId="20">
    <w:abstractNumId w:val="0"/>
  </w:num>
  <w:num w:numId="21">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4814"/>
    <w:rsid w:val="000050B3"/>
    <w:rsid w:val="000119BE"/>
    <w:rsid w:val="000132D1"/>
    <w:rsid w:val="0001445B"/>
    <w:rsid w:val="00020640"/>
    <w:rsid w:val="00023EF9"/>
    <w:rsid w:val="00024049"/>
    <w:rsid w:val="00024AC8"/>
    <w:rsid w:val="00025F89"/>
    <w:rsid w:val="00026C2F"/>
    <w:rsid w:val="00027945"/>
    <w:rsid w:val="00036812"/>
    <w:rsid w:val="0004085A"/>
    <w:rsid w:val="00043C41"/>
    <w:rsid w:val="00044526"/>
    <w:rsid w:val="00044F35"/>
    <w:rsid w:val="00044F63"/>
    <w:rsid w:val="00050616"/>
    <w:rsid w:val="00051AA9"/>
    <w:rsid w:val="000604FC"/>
    <w:rsid w:val="00061070"/>
    <w:rsid w:val="00062656"/>
    <w:rsid w:val="0007349F"/>
    <w:rsid w:val="00073B70"/>
    <w:rsid w:val="000810AC"/>
    <w:rsid w:val="00082308"/>
    <w:rsid w:val="00082A5A"/>
    <w:rsid w:val="00083993"/>
    <w:rsid w:val="00084FCE"/>
    <w:rsid w:val="000865E4"/>
    <w:rsid w:val="000878FE"/>
    <w:rsid w:val="00087DD3"/>
    <w:rsid w:val="00092B84"/>
    <w:rsid w:val="00092FCD"/>
    <w:rsid w:val="00094C0E"/>
    <w:rsid w:val="0009542A"/>
    <w:rsid w:val="000A53F3"/>
    <w:rsid w:val="000A5CDC"/>
    <w:rsid w:val="000B0E76"/>
    <w:rsid w:val="000B23F1"/>
    <w:rsid w:val="000B3369"/>
    <w:rsid w:val="000B3C5B"/>
    <w:rsid w:val="000B54D7"/>
    <w:rsid w:val="000D5029"/>
    <w:rsid w:val="000E1766"/>
    <w:rsid w:val="000E2036"/>
    <w:rsid w:val="000F1D85"/>
    <w:rsid w:val="000F423B"/>
    <w:rsid w:val="000F4767"/>
    <w:rsid w:val="000F5E72"/>
    <w:rsid w:val="00101DDB"/>
    <w:rsid w:val="00112762"/>
    <w:rsid w:val="001136AA"/>
    <w:rsid w:val="00114467"/>
    <w:rsid w:val="001156BA"/>
    <w:rsid w:val="001227DD"/>
    <w:rsid w:val="00124EB3"/>
    <w:rsid w:val="00132978"/>
    <w:rsid w:val="00133AC3"/>
    <w:rsid w:val="001357BB"/>
    <w:rsid w:val="0015182D"/>
    <w:rsid w:val="0016031D"/>
    <w:rsid w:val="00161847"/>
    <w:rsid w:val="00161C34"/>
    <w:rsid w:val="00164C9C"/>
    <w:rsid w:val="00167EA8"/>
    <w:rsid w:val="001705F5"/>
    <w:rsid w:val="00170CA7"/>
    <w:rsid w:val="001711C5"/>
    <w:rsid w:val="001852D1"/>
    <w:rsid w:val="001935C7"/>
    <w:rsid w:val="001A023F"/>
    <w:rsid w:val="001A1774"/>
    <w:rsid w:val="001A3FAC"/>
    <w:rsid w:val="001A422A"/>
    <w:rsid w:val="001A4DF9"/>
    <w:rsid w:val="001A6472"/>
    <w:rsid w:val="001A68D2"/>
    <w:rsid w:val="001A709D"/>
    <w:rsid w:val="001A7725"/>
    <w:rsid w:val="001B3149"/>
    <w:rsid w:val="001C3B4E"/>
    <w:rsid w:val="001C4B58"/>
    <w:rsid w:val="001C5538"/>
    <w:rsid w:val="001C7159"/>
    <w:rsid w:val="001D0EDE"/>
    <w:rsid w:val="001D2018"/>
    <w:rsid w:val="001D20E2"/>
    <w:rsid w:val="001D41CE"/>
    <w:rsid w:val="001D518F"/>
    <w:rsid w:val="001E38DE"/>
    <w:rsid w:val="001E3DEA"/>
    <w:rsid w:val="001F0F58"/>
    <w:rsid w:val="001F60F6"/>
    <w:rsid w:val="001F7B31"/>
    <w:rsid w:val="00204E37"/>
    <w:rsid w:val="00205659"/>
    <w:rsid w:val="0020601F"/>
    <w:rsid w:val="002070A3"/>
    <w:rsid w:val="00212DA5"/>
    <w:rsid w:val="0021347C"/>
    <w:rsid w:val="00216EE4"/>
    <w:rsid w:val="00223A54"/>
    <w:rsid w:val="00226CCC"/>
    <w:rsid w:val="002323AC"/>
    <w:rsid w:val="0023416B"/>
    <w:rsid w:val="002403BB"/>
    <w:rsid w:val="00241FB8"/>
    <w:rsid w:val="00243772"/>
    <w:rsid w:val="002454E8"/>
    <w:rsid w:val="002458FE"/>
    <w:rsid w:val="00253F72"/>
    <w:rsid w:val="002554AB"/>
    <w:rsid w:val="00261404"/>
    <w:rsid w:val="00265A02"/>
    <w:rsid w:val="00275175"/>
    <w:rsid w:val="00275E2A"/>
    <w:rsid w:val="002947BA"/>
    <w:rsid w:val="00296938"/>
    <w:rsid w:val="00297E34"/>
    <w:rsid w:val="002A202F"/>
    <w:rsid w:val="002B14B1"/>
    <w:rsid w:val="002B19B4"/>
    <w:rsid w:val="002C0049"/>
    <w:rsid w:val="002C00D3"/>
    <w:rsid w:val="002C41E6"/>
    <w:rsid w:val="002C4685"/>
    <w:rsid w:val="002C5599"/>
    <w:rsid w:val="002C7D35"/>
    <w:rsid w:val="002D1F02"/>
    <w:rsid w:val="002D2819"/>
    <w:rsid w:val="002E27B1"/>
    <w:rsid w:val="002E2B5C"/>
    <w:rsid w:val="002F1BEC"/>
    <w:rsid w:val="002F2897"/>
    <w:rsid w:val="002F2CE2"/>
    <w:rsid w:val="002F4757"/>
    <w:rsid w:val="002F5DB6"/>
    <w:rsid w:val="00301949"/>
    <w:rsid w:val="00311EFA"/>
    <w:rsid w:val="00312AA9"/>
    <w:rsid w:val="0032018A"/>
    <w:rsid w:val="00322167"/>
    <w:rsid w:val="00322199"/>
    <w:rsid w:val="003223C7"/>
    <w:rsid w:val="00326555"/>
    <w:rsid w:val="00327E0E"/>
    <w:rsid w:val="00327E2D"/>
    <w:rsid w:val="00333296"/>
    <w:rsid w:val="003410E0"/>
    <w:rsid w:val="00341BFC"/>
    <w:rsid w:val="00343A13"/>
    <w:rsid w:val="003452BD"/>
    <w:rsid w:val="0034654E"/>
    <w:rsid w:val="00350EAD"/>
    <w:rsid w:val="00352913"/>
    <w:rsid w:val="003607F9"/>
    <w:rsid w:val="00361737"/>
    <w:rsid w:val="0036270E"/>
    <w:rsid w:val="003651DB"/>
    <w:rsid w:val="003655B8"/>
    <w:rsid w:val="003715A0"/>
    <w:rsid w:val="0037171F"/>
    <w:rsid w:val="00372853"/>
    <w:rsid w:val="00373A21"/>
    <w:rsid w:val="0037634D"/>
    <w:rsid w:val="00376FD1"/>
    <w:rsid w:val="003770EF"/>
    <w:rsid w:val="003809D8"/>
    <w:rsid w:val="003818C2"/>
    <w:rsid w:val="0038474C"/>
    <w:rsid w:val="003851DC"/>
    <w:rsid w:val="003868A7"/>
    <w:rsid w:val="0039002C"/>
    <w:rsid w:val="0039356F"/>
    <w:rsid w:val="0039681D"/>
    <w:rsid w:val="003A3E2D"/>
    <w:rsid w:val="003B44DB"/>
    <w:rsid w:val="003B4BC9"/>
    <w:rsid w:val="003B6298"/>
    <w:rsid w:val="003B64C5"/>
    <w:rsid w:val="003B75CB"/>
    <w:rsid w:val="003C00AA"/>
    <w:rsid w:val="003E2EB1"/>
    <w:rsid w:val="003E3C16"/>
    <w:rsid w:val="003F17AE"/>
    <w:rsid w:val="003F2B3D"/>
    <w:rsid w:val="003F4AFE"/>
    <w:rsid w:val="00400BF2"/>
    <w:rsid w:val="00401575"/>
    <w:rsid w:val="00402CBE"/>
    <w:rsid w:val="00406289"/>
    <w:rsid w:val="00407D96"/>
    <w:rsid w:val="00414849"/>
    <w:rsid w:val="0041590C"/>
    <w:rsid w:val="00430AD8"/>
    <w:rsid w:val="00431928"/>
    <w:rsid w:val="004320E4"/>
    <w:rsid w:val="00432495"/>
    <w:rsid w:val="0043584F"/>
    <w:rsid w:val="00437251"/>
    <w:rsid w:val="00437268"/>
    <w:rsid w:val="00437551"/>
    <w:rsid w:val="00437941"/>
    <w:rsid w:val="00437F30"/>
    <w:rsid w:val="00442A3B"/>
    <w:rsid w:val="00444DA7"/>
    <w:rsid w:val="00451775"/>
    <w:rsid w:val="0045471F"/>
    <w:rsid w:val="00457882"/>
    <w:rsid w:val="00463CC7"/>
    <w:rsid w:val="004707EB"/>
    <w:rsid w:val="00470D67"/>
    <w:rsid w:val="00473DF6"/>
    <w:rsid w:val="00475AC4"/>
    <w:rsid w:val="004809C4"/>
    <w:rsid w:val="004821A1"/>
    <w:rsid w:val="0048273E"/>
    <w:rsid w:val="0048433C"/>
    <w:rsid w:val="00484740"/>
    <w:rsid w:val="004847B1"/>
    <w:rsid w:val="00492EE3"/>
    <w:rsid w:val="0049545B"/>
    <w:rsid w:val="004978C1"/>
    <w:rsid w:val="004A0840"/>
    <w:rsid w:val="004A1D76"/>
    <w:rsid w:val="004A358C"/>
    <w:rsid w:val="004A7907"/>
    <w:rsid w:val="004B5946"/>
    <w:rsid w:val="004C1D6A"/>
    <w:rsid w:val="004C2225"/>
    <w:rsid w:val="004C566D"/>
    <w:rsid w:val="004C6334"/>
    <w:rsid w:val="004C6EEC"/>
    <w:rsid w:val="004C7D3A"/>
    <w:rsid w:val="004D2AA7"/>
    <w:rsid w:val="004D398C"/>
    <w:rsid w:val="004D3BD0"/>
    <w:rsid w:val="004D45B1"/>
    <w:rsid w:val="004D68A7"/>
    <w:rsid w:val="004E02FD"/>
    <w:rsid w:val="004E29D1"/>
    <w:rsid w:val="004F1064"/>
    <w:rsid w:val="004F31B1"/>
    <w:rsid w:val="00500566"/>
    <w:rsid w:val="00501B7D"/>
    <w:rsid w:val="0050256F"/>
    <w:rsid w:val="0050523C"/>
    <w:rsid w:val="005060D5"/>
    <w:rsid w:val="005073A3"/>
    <w:rsid w:val="00510B02"/>
    <w:rsid w:val="00514D3B"/>
    <w:rsid w:val="00520AAD"/>
    <w:rsid w:val="00521409"/>
    <w:rsid w:val="0052353F"/>
    <w:rsid w:val="00523608"/>
    <w:rsid w:val="00525C0A"/>
    <w:rsid w:val="00527223"/>
    <w:rsid w:val="0053211A"/>
    <w:rsid w:val="00532656"/>
    <w:rsid w:val="00535608"/>
    <w:rsid w:val="00537149"/>
    <w:rsid w:val="005503DD"/>
    <w:rsid w:val="0055168E"/>
    <w:rsid w:val="00551843"/>
    <w:rsid w:val="00556688"/>
    <w:rsid w:val="0056162B"/>
    <w:rsid w:val="0056707B"/>
    <w:rsid w:val="00567C72"/>
    <w:rsid w:val="00571525"/>
    <w:rsid w:val="005748DB"/>
    <w:rsid w:val="00575199"/>
    <w:rsid w:val="0057608B"/>
    <w:rsid w:val="00576AE4"/>
    <w:rsid w:val="00581A9D"/>
    <w:rsid w:val="00582F97"/>
    <w:rsid w:val="00594B2E"/>
    <w:rsid w:val="005964D6"/>
    <w:rsid w:val="00597911"/>
    <w:rsid w:val="005A0590"/>
    <w:rsid w:val="005A1C93"/>
    <w:rsid w:val="005A2503"/>
    <w:rsid w:val="005A7125"/>
    <w:rsid w:val="005B3922"/>
    <w:rsid w:val="005B4F04"/>
    <w:rsid w:val="005B53C4"/>
    <w:rsid w:val="005B7384"/>
    <w:rsid w:val="005B7CB9"/>
    <w:rsid w:val="005C385F"/>
    <w:rsid w:val="005C66C6"/>
    <w:rsid w:val="005D0023"/>
    <w:rsid w:val="005E21C4"/>
    <w:rsid w:val="005E2527"/>
    <w:rsid w:val="005E2B1C"/>
    <w:rsid w:val="005F4D59"/>
    <w:rsid w:val="005F5C75"/>
    <w:rsid w:val="0060001C"/>
    <w:rsid w:val="00600D31"/>
    <w:rsid w:val="00605DE7"/>
    <w:rsid w:val="0060786A"/>
    <w:rsid w:val="00611625"/>
    <w:rsid w:val="00611B31"/>
    <w:rsid w:val="006138F9"/>
    <w:rsid w:val="00617053"/>
    <w:rsid w:val="006203E2"/>
    <w:rsid w:val="00621513"/>
    <w:rsid w:val="006237FE"/>
    <w:rsid w:val="006268F3"/>
    <w:rsid w:val="00627AF7"/>
    <w:rsid w:val="00627CDB"/>
    <w:rsid w:val="00632540"/>
    <w:rsid w:val="00632DB0"/>
    <w:rsid w:val="00633F73"/>
    <w:rsid w:val="00635AB4"/>
    <w:rsid w:val="006364E5"/>
    <w:rsid w:val="00641D13"/>
    <w:rsid w:val="00645199"/>
    <w:rsid w:val="006455BF"/>
    <w:rsid w:val="006457E5"/>
    <w:rsid w:val="00645850"/>
    <w:rsid w:val="00647622"/>
    <w:rsid w:val="0065116C"/>
    <w:rsid w:val="00656504"/>
    <w:rsid w:val="00661ECF"/>
    <w:rsid w:val="00663F83"/>
    <w:rsid w:val="0066584D"/>
    <w:rsid w:val="0066736A"/>
    <w:rsid w:val="00681645"/>
    <w:rsid w:val="00681669"/>
    <w:rsid w:val="006868EE"/>
    <w:rsid w:val="0068796A"/>
    <w:rsid w:val="006907BE"/>
    <w:rsid w:val="00692071"/>
    <w:rsid w:val="00693C39"/>
    <w:rsid w:val="00693E6F"/>
    <w:rsid w:val="00694B28"/>
    <w:rsid w:val="00694D00"/>
    <w:rsid w:val="006A0435"/>
    <w:rsid w:val="006A16D7"/>
    <w:rsid w:val="006A707F"/>
    <w:rsid w:val="006B403A"/>
    <w:rsid w:val="006B4792"/>
    <w:rsid w:val="006C15BA"/>
    <w:rsid w:val="006C4D5B"/>
    <w:rsid w:val="006C5349"/>
    <w:rsid w:val="006C5F2A"/>
    <w:rsid w:val="006C662C"/>
    <w:rsid w:val="006C72BB"/>
    <w:rsid w:val="006D3DA6"/>
    <w:rsid w:val="006D5AE8"/>
    <w:rsid w:val="006E0F93"/>
    <w:rsid w:val="006E17B0"/>
    <w:rsid w:val="006E5BB8"/>
    <w:rsid w:val="006E7BCE"/>
    <w:rsid w:val="006F3D29"/>
    <w:rsid w:val="006F4A5C"/>
    <w:rsid w:val="00700180"/>
    <w:rsid w:val="007010BF"/>
    <w:rsid w:val="00704F01"/>
    <w:rsid w:val="00705DED"/>
    <w:rsid w:val="00707C61"/>
    <w:rsid w:val="00715F5C"/>
    <w:rsid w:val="007219A4"/>
    <w:rsid w:val="007256C2"/>
    <w:rsid w:val="007278C1"/>
    <w:rsid w:val="00733493"/>
    <w:rsid w:val="00737F1D"/>
    <w:rsid w:val="00740E37"/>
    <w:rsid w:val="00740EC2"/>
    <w:rsid w:val="0074360C"/>
    <w:rsid w:val="00751043"/>
    <w:rsid w:val="0075212D"/>
    <w:rsid w:val="00762F56"/>
    <w:rsid w:val="007632DF"/>
    <w:rsid w:val="00764894"/>
    <w:rsid w:val="007655AA"/>
    <w:rsid w:val="00775CEF"/>
    <w:rsid w:val="00776B25"/>
    <w:rsid w:val="00781523"/>
    <w:rsid w:val="00782816"/>
    <w:rsid w:val="00783082"/>
    <w:rsid w:val="00785A46"/>
    <w:rsid w:val="007861E3"/>
    <w:rsid w:val="00791F73"/>
    <w:rsid w:val="007921BA"/>
    <w:rsid w:val="007940D6"/>
    <w:rsid w:val="00797240"/>
    <w:rsid w:val="007A012E"/>
    <w:rsid w:val="007A2250"/>
    <w:rsid w:val="007A6633"/>
    <w:rsid w:val="007B0275"/>
    <w:rsid w:val="007B11DE"/>
    <w:rsid w:val="007B1740"/>
    <w:rsid w:val="007B2DE0"/>
    <w:rsid w:val="007B7685"/>
    <w:rsid w:val="007C5869"/>
    <w:rsid w:val="007C61B5"/>
    <w:rsid w:val="007D3889"/>
    <w:rsid w:val="007D39E4"/>
    <w:rsid w:val="007D43A7"/>
    <w:rsid w:val="007E0257"/>
    <w:rsid w:val="007E1695"/>
    <w:rsid w:val="007E220D"/>
    <w:rsid w:val="007E4D10"/>
    <w:rsid w:val="007F1686"/>
    <w:rsid w:val="007F204C"/>
    <w:rsid w:val="007F28BD"/>
    <w:rsid w:val="007F56E6"/>
    <w:rsid w:val="008011BC"/>
    <w:rsid w:val="00802CFB"/>
    <w:rsid w:val="00804060"/>
    <w:rsid w:val="008045FD"/>
    <w:rsid w:val="00812433"/>
    <w:rsid w:val="008125D4"/>
    <w:rsid w:val="008166C9"/>
    <w:rsid w:val="00824D87"/>
    <w:rsid w:val="00824E43"/>
    <w:rsid w:val="00830054"/>
    <w:rsid w:val="00833D8C"/>
    <w:rsid w:val="00834C9A"/>
    <w:rsid w:val="00836FC5"/>
    <w:rsid w:val="008427FC"/>
    <w:rsid w:val="00843170"/>
    <w:rsid w:val="0084708C"/>
    <w:rsid w:val="00847515"/>
    <w:rsid w:val="00850AD5"/>
    <w:rsid w:val="00850CBA"/>
    <w:rsid w:val="008514DA"/>
    <w:rsid w:val="00852739"/>
    <w:rsid w:val="00852CCA"/>
    <w:rsid w:val="008560FA"/>
    <w:rsid w:val="00860B2B"/>
    <w:rsid w:val="008629CC"/>
    <w:rsid w:val="008644CF"/>
    <w:rsid w:val="00865EBB"/>
    <w:rsid w:val="00870D17"/>
    <w:rsid w:val="00881C74"/>
    <w:rsid w:val="00886C36"/>
    <w:rsid w:val="0088701F"/>
    <w:rsid w:val="0089427D"/>
    <w:rsid w:val="00895306"/>
    <w:rsid w:val="00897CDE"/>
    <w:rsid w:val="008A1106"/>
    <w:rsid w:val="008A3F9B"/>
    <w:rsid w:val="008A6AC8"/>
    <w:rsid w:val="008B5A7A"/>
    <w:rsid w:val="008C4068"/>
    <w:rsid w:val="008C4099"/>
    <w:rsid w:val="008C5551"/>
    <w:rsid w:val="008C5591"/>
    <w:rsid w:val="008C6FD9"/>
    <w:rsid w:val="008D04A6"/>
    <w:rsid w:val="008D48B6"/>
    <w:rsid w:val="008D4C1A"/>
    <w:rsid w:val="008D5290"/>
    <w:rsid w:val="008D6258"/>
    <w:rsid w:val="008E7898"/>
    <w:rsid w:val="008F0867"/>
    <w:rsid w:val="008F172F"/>
    <w:rsid w:val="008F2044"/>
    <w:rsid w:val="008F2BE1"/>
    <w:rsid w:val="008F4DD1"/>
    <w:rsid w:val="008F6664"/>
    <w:rsid w:val="008F6D48"/>
    <w:rsid w:val="00901E73"/>
    <w:rsid w:val="009056DB"/>
    <w:rsid w:val="0090626E"/>
    <w:rsid w:val="009109D6"/>
    <w:rsid w:val="00912FE6"/>
    <w:rsid w:val="009144D4"/>
    <w:rsid w:val="00917545"/>
    <w:rsid w:val="0093458B"/>
    <w:rsid w:val="00940B8B"/>
    <w:rsid w:val="009410B2"/>
    <w:rsid w:val="00942F99"/>
    <w:rsid w:val="00945862"/>
    <w:rsid w:val="00947592"/>
    <w:rsid w:val="00950280"/>
    <w:rsid w:val="00950A77"/>
    <w:rsid w:val="009515A6"/>
    <w:rsid w:val="00956C07"/>
    <w:rsid w:val="00962C2F"/>
    <w:rsid w:val="00966E52"/>
    <w:rsid w:val="009678D2"/>
    <w:rsid w:val="00971657"/>
    <w:rsid w:val="0097426F"/>
    <w:rsid w:val="00974ECF"/>
    <w:rsid w:val="009877FB"/>
    <w:rsid w:val="00991A18"/>
    <w:rsid w:val="0099424B"/>
    <w:rsid w:val="00994A16"/>
    <w:rsid w:val="00995E2D"/>
    <w:rsid w:val="009A1F17"/>
    <w:rsid w:val="009A2C3A"/>
    <w:rsid w:val="009A30D3"/>
    <w:rsid w:val="009A3BB3"/>
    <w:rsid w:val="009A606D"/>
    <w:rsid w:val="009A7CD5"/>
    <w:rsid w:val="009B0D59"/>
    <w:rsid w:val="009B53DB"/>
    <w:rsid w:val="009B5C6B"/>
    <w:rsid w:val="009B68B9"/>
    <w:rsid w:val="009B764F"/>
    <w:rsid w:val="009C692E"/>
    <w:rsid w:val="009C71B7"/>
    <w:rsid w:val="009D03A7"/>
    <w:rsid w:val="009D23AD"/>
    <w:rsid w:val="009D44DA"/>
    <w:rsid w:val="009E016D"/>
    <w:rsid w:val="009E0399"/>
    <w:rsid w:val="009E0479"/>
    <w:rsid w:val="009E4F81"/>
    <w:rsid w:val="009F57C9"/>
    <w:rsid w:val="00A0102E"/>
    <w:rsid w:val="00A01AA6"/>
    <w:rsid w:val="00A049B9"/>
    <w:rsid w:val="00A04CCD"/>
    <w:rsid w:val="00A07D1D"/>
    <w:rsid w:val="00A12960"/>
    <w:rsid w:val="00A1570D"/>
    <w:rsid w:val="00A158D8"/>
    <w:rsid w:val="00A167DB"/>
    <w:rsid w:val="00A22386"/>
    <w:rsid w:val="00A23F02"/>
    <w:rsid w:val="00A24CC1"/>
    <w:rsid w:val="00A2583A"/>
    <w:rsid w:val="00A26413"/>
    <w:rsid w:val="00A27829"/>
    <w:rsid w:val="00A31DEE"/>
    <w:rsid w:val="00A3535D"/>
    <w:rsid w:val="00A35FF6"/>
    <w:rsid w:val="00A36CA6"/>
    <w:rsid w:val="00A4068A"/>
    <w:rsid w:val="00A41D2F"/>
    <w:rsid w:val="00A44896"/>
    <w:rsid w:val="00A50A83"/>
    <w:rsid w:val="00A51B92"/>
    <w:rsid w:val="00A533F8"/>
    <w:rsid w:val="00A53837"/>
    <w:rsid w:val="00A56B75"/>
    <w:rsid w:val="00A66FA2"/>
    <w:rsid w:val="00A71407"/>
    <w:rsid w:val="00A71C04"/>
    <w:rsid w:val="00A819EE"/>
    <w:rsid w:val="00A84184"/>
    <w:rsid w:val="00A90986"/>
    <w:rsid w:val="00A9525F"/>
    <w:rsid w:val="00A95A8E"/>
    <w:rsid w:val="00AA0017"/>
    <w:rsid w:val="00AA13AC"/>
    <w:rsid w:val="00AA4BC5"/>
    <w:rsid w:val="00AB09B3"/>
    <w:rsid w:val="00AB2797"/>
    <w:rsid w:val="00AC02D1"/>
    <w:rsid w:val="00AC0F71"/>
    <w:rsid w:val="00AD1097"/>
    <w:rsid w:val="00AD68BF"/>
    <w:rsid w:val="00AE1D1A"/>
    <w:rsid w:val="00AE51A7"/>
    <w:rsid w:val="00AE5AFB"/>
    <w:rsid w:val="00AE76E4"/>
    <w:rsid w:val="00AF0210"/>
    <w:rsid w:val="00AF0F8A"/>
    <w:rsid w:val="00AF1B10"/>
    <w:rsid w:val="00AF70A4"/>
    <w:rsid w:val="00AF7912"/>
    <w:rsid w:val="00B05A8B"/>
    <w:rsid w:val="00B06019"/>
    <w:rsid w:val="00B07409"/>
    <w:rsid w:val="00B1006E"/>
    <w:rsid w:val="00B12AF7"/>
    <w:rsid w:val="00B178FB"/>
    <w:rsid w:val="00B20B09"/>
    <w:rsid w:val="00B22DE6"/>
    <w:rsid w:val="00B33641"/>
    <w:rsid w:val="00B3666E"/>
    <w:rsid w:val="00B4319C"/>
    <w:rsid w:val="00B52045"/>
    <w:rsid w:val="00B5252A"/>
    <w:rsid w:val="00B52E35"/>
    <w:rsid w:val="00B56E4F"/>
    <w:rsid w:val="00B616D1"/>
    <w:rsid w:val="00B63DB1"/>
    <w:rsid w:val="00B64F21"/>
    <w:rsid w:val="00B67138"/>
    <w:rsid w:val="00B6715C"/>
    <w:rsid w:val="00B70C20"/>
    <w:rsid w:val="00B72BE7"/>
    <w:rsid w:val="00B76AAE"/>
    <w:rsid w:val="00B778DD"/>
    <w:rsid w:val="00B81CFE"/>
    <w:rsid w:val="00B84FFA"/>
    <w:rsid w:val="00B903AE"/>
    <w:rsid w:val="00B91511"/>
    <w:rsid w:val="00B9157F"/>
    <w:rsid w:val="00B93593"/>
    <w:rsid w:val="00B93AD9"/>
    <w:rsid w:val="00B95225"/>
    <w:rsid w:val="00B95986"/>
    <w:rsid w:val="00BA2485"/>
    <w:rsid w:val="00BA55D3"/>
    <w:rsid w:val="00BA6759"/>
    <w:rsid w:val="00BA7204"/>
    <w:rsid w:val="00BB23BB"/>
    <w:rsid w:val="00BB310C"/>
    <w:rsid w:val="00BC1526"/>
    <w:rsid w:val="00BC1A84"/>
    <w:rsid w:val="00BC1AF4"/>
    <w:rsid w:val="00BC6826"/>
    <w:rsid w:val="00BC72C6"/>
    <w:rsid w:val="00BD4196"/>
    <w:rsid w:val="00BD4A4E"/>
    <w:rsid w:val="00BD6DF9"/>
    <w:rsid w:val="00BE53E4"/>
    <w:rsid w:val="00BF163D"/>
    <w:rsid w:val="00BF3D2E"/>
    <w:rsid w:val="00C0295C"/>
    <w:rsid w:val="00C03C06"/>
    <w:rsid w:val="00C114B2"/>
    <w:rsid w:val="00C121EC"/>
    <w:rsid w:val="00C12C65"/>
    <w:rsid w:val="00C14326"/>
    <w:rsid w:val="00C14FFF"/>
    <w:rsid w:val="00C1606C"/>
    <w:rsid w:val="00C17034"/>
    <w:rsid w:val="00C1771B"/>
    <w:rsid w:val="00C202AD"/>
    <w:rsid w:val="00C241AF"/>
    <w:rsid w:val="00C33727"/>
    <w:rsid w:val="00C34B54"/>
    <w:rsid w:val="00C445E2"/>
    <w:rsid w:val="00C44F99"/>
    <w:rsid w:val="00C44FBC"/>
    <w:rsid w:val="00C600D6"/>
    <w:rsid w:val="00C60D59"/>
    <w:rsid w:val="00C63202"/>
    <w:rsid w:val="00C6343F"/>
    <w:rsid w:val="00C65D40"/>
    <w:rsid w:val="00C66C6D"/>
    <w:rsid w:val="00C70F1B"/>
    <w:rsid w:val="00C70F3C"/>
    <w:rsid w:val="00C7129D"/>
    <w:rsid w:val="00C71EAB"/>
    <w:rsid w:val="00C748D1"/>
    <w:rsid w:val="00C773E1"/>
    <w:rsid w:val="00C77847"/>
    <w:rsid w:val="00C8181C"/>
    <w:rsid w:val="00C820DC"/>
    <w:rsid w:val="00C82786"/>
    <w:rsid w:val="00C8675D"/>
    <w:rsid w:val="00C91014"/>
    <w:rsid w:val="00C92D8E"/>
    <w:rsid w:val="00CA1CE9"/>
    <w:rsid w:val="00CB0E98"/>
    <w:rsid w:val="00CB1A4E"/>
    <w:rsid w:val="00CB36D2"/>
    <w:rsid w:val="00CC29F6"/>
    <w:rsid w:val="00CD2287"/>
    <w:rsid w:val="00CD2D2C"/>
    <w:rsid w:val="00CD5BBB"/>
    <w:rsid w:val="00CE0685"/>
    <w:rsid w:val="00CE0F72"/>
    <w:rsid w:val="00CE61A4"/>
    <w:rsid w:val="00CE6E26"/>
    <w:rsid w:val="00CE775A"/>
    <w:rsid w:val="00CF1810"/>
    <w:rsid w:val="00CF2D4B"/>
    <w:rsid w:val="00CF47CA"/>
    <w:rsid w:val="00CF6D69"/>
    <w:rsid w:val="00D21263"/>
    <w:rsid w:val="00D21C61"/>
    <w:rsid w:val="00D23695"/>
    <w:rsid w:val="00D24FFC"/>
    <w:rsid w:val="00D37EA5"/>
    <w:rsid w:val="00D42BBD"/>
    <w:rsid w:val="00D51F72"/>
    <w:rsid w:val="00D65EA5"/>
    <w:rsid w:val="00D70A8B"/>
    <w:rsid w:val="00D71617"/>
    <w:rsid w:val="00D721AD"/>
    <w:rsid w:val="00D73628"/>
    <w:rsid w:val="00D73918"/>
    <w:rsid w:val="00D77B7E"/>
    <w:rsid w:val="00D81065"/>
    <w:rsid w:val="00D82C0F"/>
    <w:rsid w:val="00D852D0"/>
    <w:rsid w:val="00D943B6"/>
    <w:rsid w:val="00D95137"/>
    <w:rsid w:val="00D95DC3"/>
    <w:rsid w:val="00D967D7"/>
    <w:rsid w:val="00DA125D"/>
    <w:rsid w:val="00DA42E5"/>
    <w:rsid w:val="00DA6F08"/>
    <w:rsid w:val="00DB0C77"/>
    <w:rsid w:val="00DB0ED7"/>
    <w:rsid w:val="00DB19B9"/>
    <w:rsid w:val="00DC3A44"/>
    <w:rsid w:val="00DC4BC2"/>
    <w:rsid w:val="00DE057D"/>
    <w:rsid w:val="00DE24AF"/>
    <w:rsid w:val="00DE2BB7"/>
    <w:rsid w:val="00DE79B8"/>
    <w:rsid w:val="00DF072F"/>
    <w:rsid w:val="00E0020F"/>
    <w:rsid w:val="00E039D6"/>
    <w:rsid w:val="00E06CFB"/>
    <w:rsid w:val="00E07E56"/>
    <w:rsid w:val="00E11765"/>
    <w:rsid w:val="00E118C7"/>
    <w:rsid w:val="00E1427B"/>
    <w:rsid w:val="00E14E0D"/>
    <w:rsid w:val="00E14ED0"/>
    <w:rsid w:val="00E1505C"/>
    <w:rsid w:val="00E15103"/>
    <w:rsid w:val="00E226AA"/>
    <w:rsid w:val="00E22B8B"/>
    <w:rsid w:val="00E3179A"/>
    <w:rsid w:val="00E317D1"/>
    <w:rsid w:val="00E31ED2"/>
    <w:rsid w:val="00E32713"/>
    <w:rsid w:val="00E40DF0"/>
    <w:rsid w:val="00E4267B"/>
    <w:rsid w:val="00E47DAC"/>
    <w:rsid w:val="00E57459"/>
    <w:rsid w:val="00E57604"/>
    <w:rsid w:val="00E61324"/>
    <w:rsid w:val="00E625B0"/>
    <w:rsid w:val="00E63C8A"/>
    <w:rsid w:val="00E655F8"/>
    <w:rsid w:val="00E664B5"/>
    <w:rsid w:val="00E70BF6"/>
    <w:rsid w:val="00E76C00"/>
    <w:rsid w:val="00E83A32"/>
    <w:rsid w:val="00E86695"/>
    <w:rsid w:val="00E912DE"/>
    <w:rsid w:val="00E9233E"/>
    <w:rsid w:val="00EA0085"/>
    <w:rsid w:val="00EA00DE"/>
    <w:rsid w:val="00EA2380"/>
    <w:rsid w:val="00EB1C19"/>
    <w:rsid w:val="00EB3553"/>
    <w:rsid w:val="00EC02F5"/>
    <w:rsid w:val="00EC0444"/>
    <w:rsid w:val="00EC3D25"/>
    <w:rsid w:val="00EC575F"/>
    <w:rsid w:val="00ED1471"/>
    <w:rsid w:val="00ED4125"/>
    <w:rsid w:val="00ED43CC"/>
    <w:rsid w:val="00ED6899"/>
    <w:rsid w:val="00EE0278"/>
    <w:rsid w:val="00EE4857"/>
    <w:rsid w:val="00EF0211"/>
    <w:rsid w:val="00EF2D29"/>
    <w:rsid w:val="00EF3790"/>
    <w:rsid w:val="00EF5999"/>
    <w:rsid w:val="00EF67FB"/>
    <w:rsid w:val="00EF7981"/>
    <w:rsid w:val="00EF7E9A"/>
    <w:rsid w:val="00F04D95"/>
    <w:rsid w:val="00F06FDB"/>
    <w:rsid w:val="00F0784A"/>
    <w:rsid w:val="00F11C98"/>
    <w:rsid w:val="00F12E47"/>
    <w:rsid w:val="00F2015B"/>
    <w:rsid w:val="00F223B2"/>
    <w:rsid w:val="00F22BD1"/>
    <w:rsid w:val="00F246E5"/>
    <w:rsid w:val="00F261EE"/>
    <w:rsid w:val="00F30657"/>
    <w:rsid w:val="00F31966"/>
    <w:rsid w:val="00F34EF4"/>
    <w:rsid w:val="00F35051"/>
    <w:rsid w:val="00F4089D"/>
    <w:rsid w:val="00F504DB"/>
    <w:rsid w:val="00F53241"/>
    <w:rsid w:val="00F53F60"/>
    <w:rsid w:val="00F54ED6"/>
    <w:rsid w:val="00F67790"/>
    <w:rsid w:val="00F75D9A"/>
    <w:rsid w:val="00F82907"/>
    <w:rsid w:val="00F92EAD"/>
    <w:rsid w:val="00F954F7"/>
    <w:rsid w:val="00FA2643"/>
    <w:rsid w:val="00FA77E2"/>
    <w:rsid w:val="00FB1A1B"/>
    <w:rsid w:val="00FB5AAE"/>
    <w:rsid w:val="00FB645B"/>
    <w:rsid w:val="00FC09D6"/>
    <w:rsid w:val="00FC34EC"/>
    <w:rsid w:val="00FC3F69"/>
    <w:rsid w:val="00FC4709"/>
    <w:rsid w:val="00FC5312"/>
    <w:rsid w:val="00FC5383"/>
    <w:rsid w:val="00FC5EA6"/>
    <w:rsid w:val="00FC7C9F"/>
    <w:rsid w:val="00FD3964"/>
    <w:rsid w:val="00FE0BD6"/>
    <w:rsid w:val="00FF379F"/>
    <w:rsid w:val="00FF43FF"/>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4D7E6"/>
  <w15:docId w15:val="{6EA7C7E0-3608-4C32-8EBE-4481DC94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D8E"/>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character" w:styleId="FollowedHyperlink">
    <w:name w:val="FollowedHyperlink"/>
    <w:basedOn w:val="DefaultParagraphFont"/>
    <w:uiPriority w:val="99"/>
    <w:semiHidden/>
    <w:unhideWhenUsed/>
    <w:rsid w:val="007E4D10"/>
    <w:rPr>
      <w:color w:val="800080" w:themeColor="followedHyperlink"/>
      <w:u w:val="single"/>
    </w:rPr>
  </w:style>
  <w:style w:type="paragraph" w:styleId="Revision">
    <w:name w:val="Revision"/>
    <w:hidden/>
    <w:uiPriority w:val="99"/>
    <w:semiHidden/>
    <w:rsid w:val="00ED6899"/>
    <w:pPr>
      <w:spacing w:after="0" w:line="240" w:lineRule="auto"/>
    </w:pPr>
    <w:rPr>
      <w:rFonts w:ascii="Calibri" w:eastAsia="Calibri" w:hAnsi="Calibri" w:cs="Times New Roman"/>
      <w:lang w:val="en-US"/>
    </w:rPr>
  </w:style>
  <w:style w:type="character" w:customStyle="1" w:styleId="ydpcb62fdf6v2-clan-left-1">
    <w:name w:val="ydpcb62fdf6v2-clan-left-1"/>
    <w:basedOn w:val="DefaultParagraphFont"/>
    <w:rsid w:val="006138F9"/>
  </w:style>
  <w:style w:type="paragraph" w:customStyle="1" w:styleId="Normal1">
    <w:name w:val="Normal1"/>
    <w:basedOn w:val="Normal"/>
    <w:rsid w:val="00A36CA6"/>
    <w:pPr>
      <w:spacing w:before="100" w:beforeAutospacing="1" w:after="100" w:afterAutospacing="1"/>
      <w:jc w:val="left"/>
    </w:pPr>
    <w:rPr>
      <w:rFonts w:ascii="Times New Roman" w:eastAsia="Times New Roman" w:hAnsi="Times New Roman"/>
      <w:sz w:val="24"/>
      <w:szCs w:val="24"/>
    </w:rPr>
  </w:style>
  <w:style w:type="paragraph" w:customStyle="1" w:styleId="v2-clan-left-1">
    <w:name w:val="v2-clan-left-1"/>
    <w:basedOn w:val="Normal"/>
    <w:rsid w:val="004F1064"/>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69661">
      <w:bodyDiv w:val="1"/>
      <w:marLeft w:val="0"/>
      <w:marRight w:val="0"/>
      <w:marTop w:val="0"/>
      <w:marBottom w:val="0"/>
      <w:divBdr>
        <w:top w:val="none" w:sz="0" w:space="0" w:color="auto"/>
        <w:left w:val="none" w:sz="0" w:space="0" w:color="auto"/>
        <w:bottom w:val="none" w:sz="0" w:space="0" w:color="auto"/>
        <w:right w:val="none" w:sz="0" w:space="0" w:color="auto"/>
      </w:divBdr>
    </w:div>
    <w:div w:id="16255459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1936537">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174149614">
      <w:bodyDiv w:val="1"/>
      <w:marLeft w:val="0"/>
      <w:marRight w:val="0"/>
      <w:marTop w:val="0"/>
      <w:marBottom w:val="0"/>
      <w:divBdr>
        <w:top w:val="none" w:sz="0" w:space="0" w:color="auto"/>
        <w:left w:val="none" w:sz="0" w:space="0" w:color="auto"/>
        <w:bottom w:val="none" w:sz="0" w:space="0" w:color="auto"/>
        <w:right w:val="none" w:sz="0" w:space="0" w:color="auto"/>
      </w:divBdr>
    </w:div>
    <w:div w:id="123424235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96607242">
      <w:bodyDiv w:val="1"/>
      <w:marLeft w:val="0"/>
      <w:marRight w:val="0"/>
      <w:marTop w:val="0"/>
      <w:marBottom w:val="0"/>
      <w:divBdr>
        <w:top w:val="none" w:sz="0" w:space="0" w:color="auto"/>
        <w:left w:val="none" w:sz="0" w:space="0" w:color="auto"/>
        <w:bottom w:val="none" w:sz="0" w:space="0" w:color="auto"/>
        <w:right w:val="none" w:sz="0" w:space="0" w:color="auto"/>
      </w:divBdr>
    </w:div>
    <w:div w:id="1591618710">
      <w:bodyDiv w:val="1"/>
      <w:marLeft w:val="0"/>
      <w:marRight w:val="0"/>
      <w:marTop w:val="0"/>
      <w:marBottom w:val="0"/>
      <w:divBdr>
        <w:top w:val="none" w:sz="0" w:space="0" w:color="auto"/>
        <w:left w:val="none" w:sz="0" w:space="0" w:color="auto"/>
        <w:bottom w:val="none" w:sz="0" w:space="0" w:color="auto"/>
        <w:right w:val="none" w:sz="0" w:space="0" w:color="auto"/>
      </w:divBdr>
    </w:div>
    <w:div w:id="1600143228">
      <w:bodyDiv w:val="1"/>
      <w:marLeft w:val="0"/>
      <w:marRight w:val="0"/>
      <w:marTop w:val="0"/>
      <w:marBottom w:val="0"/>
      <w:divBdr>
        <w:top w:val="none" w:sz="0" w:space="0" w:color="auto"/>
        <w:left w:val="none" w:sz="0" w:space="0" w:color="auto"/>
        <w:bottom w:val="none" w:sz="0" w:space="0" w:color="auto"/>
        <w:right w:val="none" w:sz="0" w:space="0" w:color="auto"/>
      </w:divBdr>
    </w:div>
    <w:div w:id="1977180855">
      <w:bodyDiv w:val="1"/>
      <w:marLeft w:val="0"/>
      <w:marRight w:val="0"/>
      <w:marTop w:val="0"/>
      <w:marBottom w:val="0"/>
      <w:divBdr>
        <w:top w:val="none" w:sz="0" w:space="0" w:color="auto"/>
        <w:left w:val="none" w:sz="0" w:space="0" w:color="auto"/>
        <w:bottom w:val="none" w:sz="0" w:space="0" w:color="auto"/>
        <w:right w:val="none" w:sz="0" w:space="0" w:color="auto"/>
      </w:divBdr>
    </w:div>
    <w:div w:id="2039693460">
      <w:bodyDiv w:val="1"/>
      <w:marLeft w:val="0"/>
      <w:marRight w:val="0"/>
      <w:marTop w:val="0"/>
      <w:marBottom w:val="0"/>
      <w:divBdr>
        <w:top w:val="none" w:sz="0" w:space="0" w:color="auto"/>
        <w:left w:val="none" w:sz="0" w:space="0" w:color="auto"/>
        <w:bottom w:val="none" w:sz="0" w:space="0" w:color="auto"/>
        <w:right w:val="none" w:sz="0" w:space="0" w:color="auto"/>
      </w:divBdr>
    </w:div>
    <w:div w:id="204081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35BA3-AB01-4C31-A453-31672E822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4133</Words>
  <Characters>23561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3</cp:revision>
  <cp:lastPrinted>2018-09-05T12:48:00Z</cp:lastPrinted>
  <dcterms:created xsi:type="dcterms:W3CDTF">2020-05-22T02:23:00Z</dcterms:created>
  <dcterms:modified xsi:type="dcterms:W3CDTF">2020-05-25T09:28:00Z</dcterms:modified>
</cp:coreProperties>
</file>