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3509D" w14:textId="1DDA8E38" w:rsidR="00DA12A5" w:rsidRPr="00FE7D31" w:rsidRDefault="00AD511E" w:rsidP="000E2036">
      <w:pPr>
        <w:pStyle w:val="NormalWeb"/>
        <w:spacing w:before="0" w:beforeAutospacing="0" w:after="0" w:afterAutospacing="0" w:line="336" w:lineRule="atLeast"/>
        <w:jc w:val="center"/>
        <w:rPr>
          <w:b/>
          <w:sz w:val="22"/>
          <w:szCs w:val="22"/>
          <w:lang w:val="sr-Cyrl-RS"/>
        </w:rPr>
      </w:pPr>
      <w:r>
        <w:rPr>
          <w:b/>
          <w:sz w:val="22"/>
          <w:szCs w:val="22"/>
          <w:lang w:val="sr-Cyrl-RS"/>
        </w:rPr>
        <w:t>ПОЈЕДНОСТАВЉЕЊЕ</w:t>
      </w:r>
      <w:r w:rsidR="005B1590" w:rsidRPr="00FE7D31">
        <w:rPr>
          <w:b/>
          <w:sz w:val="22"/>
          <w:szCs w:val="22"/>
          <w:lang w:val="sr-Cyrl-RS"/>
        </w:rPr>
        <w:t xml:space="preserve"> ПОСТУПК</w:t>
      </w:r>
      <w:r>
        <w:rPr>
          <w:b/>
          <w:sz w:val="22"/>
          <w:szCs w:val="22"/>
          <w:lang w:val="sr-Cyrl-RS"/>
        </w:rPr>
        <w:t>А</w:t>
      </w:r>
      <w:r w:rsidR="005B1590" w:rsidRPr="00FE7D31">
        <w:rPr>
          <w:b/>
          <w:sz w:val="22"/>
          <w:szCs w:val="22"/>
          <w:lang w:val="sr-Cyrl-RS"/>
        </w:rPr>
        <w:t xml:space="preserve"> ИЗМЕН</w:t>
      </w:r>
      <w:r w:rsidR="00250871">
        <w:rPr>
          <w:b/>
          <w:sz w:val="22"/>
          <w:szCs w:val="22"/>
          <w:lang w:val="sr-Latn-RS"/>
        </w:rPr>
        <w:t>E</w:t>
      </w:r>
      <w:r w:rsidR="005B1590" w:rsidRPr="00FE7D31">
        <w:rPr>
          <w:b/>
          <w:sz w:val="22"/>
          <w:szCs w:val="22"/>
          <w:lang w:val="sr-Cyrl-RS"/>
        </w:rPr>
        <w:t xml:space="preserve"> ПОДАТАКА О ЧЛАНОВИМА У ИМЕНИКУ КОМОРЕ БИОХЕМИЧАРА СРБИЈЕ</w:t>
      </w:r>
    </w:p>
    <w:p w14:paraId="2501F295" w14:textId="77777777" w:rsidR="005B1590" w:rsidRPr="00FE7D31" w:rsidRDefault="005B1590" w:rsidP="000E2036">
      <w:pPr>
        <w:pStyle w:val="NormalWeb"/>
        <w:spacing w:before="0" w:beforeAutospacing="0" w:after="0" w:afterAutospacing="0" w:line="336" w:lineRule="atLeast"/>
        <w:jc w:val="center"/>
        <w:rPr>
          <w:b/>
          <w:sz w:val="22"/>
          <w:szCs w:val="22"/>
          <w:lang w:val="sr-Cyrl-RS"/>
        </w:rPr>
      </w:pPr>
    </w:p>
    <w:tbl>
      <w:tblPr>
        <w:tblStyle w:val="TableGrid"/>
        <w:tblW w:w="0" w:type="auto"/>
        <w:jc w:val="center"/>
        <w:tblLook w:val="04A0" w:firstRow="1" w:lastRow="0" w:firstColumn="1" w:lastColumn="0" w:noHBand="0" w:noVBand="1"/>
      </w:tblPr>
      <w:tblGrid>
        <w:gridCol w:w="2689"/>
        <w:gridCol w:w="6371"/>
      </w:tblGrid>
      <w:tr w:rsidR="006B7EC5" w:rsidRPr="00FE7D31" w14:paraId="64ABE7C1" w14:textId="77777777" w:rsidTr="00323627">
        <w:trPr>
          <w:trHeight w:val="888"/>
          <w:jc w:val="center"/>
        </w:trPr>
        <w:tc>
          <w:tcPr>
            <w:tcW w:w="2689" w:type="dxa"/>
            <w:shd w:val="clear" w:color="auto" w:fill="DBE5F1" w:themeFill="accent1" w:themeFillTint="33"/>
            <w:vAlign w:val="center"/>
          </w:tcPr>
          <w:p w14:paraId="2B5BA46F" w14:textId="77777777" w:rsidR="006B7EC5" w:rsidRPr="00FE7D31" w:rsidRDefault="006B7EC5" w:rsidP="006B7EC5">
            <w:pPr>
              <w:jc w:val="left"/>
              <w:rPr>
                <w:rFonts w:ascii="Times New Roman" w:hAnsi="Times New Roman"/>
                <w:b/>
                <w:sz w:val="22"/>
                <w:szCs w:val="22"/>
                <w:lang w:val="sr-Cyrl-RS"/>
              </w:rPr>
            </w:pPr>
            <w:r w:rsidRPr="00FE7D31">
              <w:rPr>
                <w:rFonts w:ascii="Times New Roman" w:hAnsi="Times New Roman"/>
                <w:b/>
                <w:sz w:val="22"/>
                <w:szCs w:val="22"/>
                <w:lang w:val="sr-Cyrl-RS"/>
              </w:rPr>
              <w:t xml:space="preserve">Назив административног поступка  </w:t>
            </w:r>
          </w:p>
        </w:tc>
        <w:tc>
          <w:tcPr>
            <w:tcW w:w="6371" w:type="dxa"/>
            <w:shd w:val="clear" w:color="auto" w:fill="auto"/>
            <w:vAlign w:val="center"/>
          </w:tcPr>
          <w:p w14:paraId="75C01328" w14:textId="1DBC1FA5" w:rsidR="006B7EC5" w:rsidRPr="00FE7D31" w:rsidRDefault="0047081F" w:rsidP="0047081F">
            <w:pPr>
              <w:pStyle w:val="NormalWeb"/>
              <w:spacing w:before="120" w:after="120"/>
              <w:jc w:val="both"/>
              <w:rPr>
                <w:b/>
                <w:sz w:val="22"/>
                <w:szCs w:val="22"/>
                <w:lang w:val="sr-Cyrl-RS"/>
              </w:rPr>
            </w:pPr>
            <w:r w:rsidRPr="00FE7D31">
              <w:rPr>
                <w:b/>
                <w:bCs/>
                <w:sz w:val="22"/>
                <w:szCs w:val="22"/>
                <w:lang w:val="ru-RU"/>
              </w:rPr>
              <w:t>Измена података о члановима у именику Коморе биохемичара Србије</w:t>
            </w:r>
          </w:p>
        </w:tc>
      </w:tr>
      <w:tr w:rsidR="006B7EC5" w:rsidRPr="00FE7D31" w14:paraId="7890E186" w14:textId="77777777" w:rsidTr="00323627">
        <w:trPr>
          <w:trHeight w:val="418"/>
          <w:jc w:val="center"/>
        </w:trPr>
        <w:tc>
          <w:tcPr>
            <w:tcW w:w="2689" w:type="dxa"/>
            <w:shd w:val="clear" w:color="auto" w:fill="DBE5F1" w:themeFill="accent1" w:themeFillTint="33"/>
            <w:vAlign w:val="center"/>
          </w:tcPr>
          <w:p w14:paraId="31E6CBA1" w14:textId="77777777" w:rsidR="006B7EC5" w:rsidRPr="00FE7D31" w:rsidRDefault="006B7EC5" w:rsidP="006B7EC5">
            <w:pPr>
              <w:pStyle w:val="NormalWeb"/>
              <w:spacing w:before="0" w:beforeAutospacing="0" w:after="0" w:afterAutospacing="0"/>
              <w:rPr>
                <w:b/>
                <w:sz w:val="22"/>
                <w:szCs w:val="22"/>
                <w:lang w:val="sr-Cyrl-RS"/>
              </w:rPr>
            </w:pPr>
            <w:r w:rsidRPr="00FE7D31">
              <w:rPr>
                <w:b/>
                <w:sz w:val="22"/>
                <w:szCs w:val="22"/>
                <w:lang w:val="sr-Cyrl-RS"/>
              </w:rPr>
              <w:t>Шифра поступка</w:t>
            </w:r>
          </w:p>
        </w:tc>
        <w:tc>
          <w:tcPr>
            <w:tcW w:w="6371" w:type="dxa"/>
            <w:shd w:val="clear" w:color="auto" w:fill="auto"/>
            <w:vAlign w:val="center"/>
          </w:tcPr>
          <w:p w14:paraId="7E1EA445" w14:textId="4D4B13EF" w:rsidR="006B7EC5" w:rsidRPr="00FE7D31" w:rsidRDefault="0047081F" w:rsidP="006B7EC5">
            <w:pPr>
              <w:pStyle w:val="NormalWeb"/>
              <w:spacing w:before="120" w:beforeAutospacing="0" w:after="120" w:afterAutospacing="0"/>
              <w:rPr>
                <w:b/>
                <w:sz w:val="22"/>
                <w:szCs w:val="22"/>
                <w:lang w:val="sr-Cyrl-RS"/>
              </w:rPr>
            </w:pPr>
            <w:r w:rsidRPr="00FE7D31">
              <w:rPr>
                <w:b/>
                <w:sz w:val="22"/>
                <w:szCs w:val="22"/>
              </w:rPr>
              <w:t>04.08.0002</w:t>
            </w:r>
          </w:p>
        </w:tc>
      </w:tr>
      <w:tr w:rsidR="00850AD5" w:rsidRPr="00FE7D31" w14:paraId="1C319D9F" w14:textId="77777777" w:rsidTr="00323627">
        <w:trPr>
          <w:jc w:val="center"/>
        </w:trPr>
        <w:tc>
          <w:tcPr>
            <w:tcW w:w="2689" w:type="dxa"/>
            <w:shd w:val="clear" w:color="auto" w:fill="DBE5F1" w:themeFill="accent1" w:themeFillTint="33"/>
            <w:vAlign w:val="center"/>
          </w:tcPr>
          <w:p w14:paraId="6928D8A0" w14:textId="77777777" w:rsidR="00275E2A" w:rsidRPr="00FE7D31" w:rsidRDefault="00275E2A" w:rsidP="00850AD5">
            <w:pPr>
              <w:pStyle w:val="NormalWeb"/>
              <w:spacing w:before="0" w:beforeAutospacing="0" w:after="0" w:afterAutospacing="0"/>
              <w:rPr>
                <w:b/>
                <w:sz w:val="22"/>
                <w:szCs w:val="22"/>
                <w:lang w:val="sr-Cyrl-RS"/>
              </w:rPr>
            </w:pPr>
            <w:r w:rsidRPr="00FE7D31">
              <w:rPr>
                <w:b/>
                <w:sz w:val="22"/>
                <w:szCs w:val="22"/>
                <w:lang w:val="sr-Cyrl-RS"/>
              </w:rPr>
              <w:t>Регулаторно тело</w:t>
            </w:r>
          </w:p>
          <w:p w14:paraId="5F0B5135" w14:textId="77777777" w:rsidR="00275E2A" w:rsidRPr="00FE7D31" w:rsidRDefault="00275E2A" w:rsidP="00850AD5">
            <w:pPr>
              <w:pStyle w:val="NormalWeb"/>
              <w:spacing w:before="0" w:beforeAutospacing="0" w:after="0" w:afterAutospacing="0"/>
              <w:rPr>
                <w:b/>
                <w:sz w:val="22"/>
                <w:szCs w:val="22"/>
                <w:lang w:val="sr-Cyrl-RS"/>
              </w:rPr>
            </w:pPr>
            <w:r w:rsidRPr="00FE7D31">
              <w:rPr>
                <w:b/>
                <w:sz w:val="22"/>
                <w:szCs w:val="22"/>
                <w:lang w:val="sr-Cyrl-RS"/>
              </w:rPr>
              <w:t>(надлежно за спровођење препоруке)</w:t>
            </w:r>
          </w:p>
        </w:tc>
        <w:tc>
          <w:tcPr>
            <w:tcW w:w="6371" w:type="dxa"/>
            <w:vAlign w:val="center"/>
          </w:tcPr>
          <w:p w14:paraId="50374B59" w14:textId="58FCF37A" w:rsidR="00092B84" w:rsidRPr="00FE7D31" w:rsidRDefault="00DE24AF" w:rsidP="00850AD5">
            <w:pPr>
              <w:pStyle w:val="NormalWeb"/>
              <w:spacing w:before="120" w:beforeAutospacing="0" w:after="120" w:afterAutospacing="0"/>
              <w:rPr>
                <w:sz w:val="22"/>
                <w:szCs w:val="22"/>
                <w:lang w:val="sr-Cyrl-RS"/>
              </w:rPr>
            </w:pPr>
            <w:r w:rsidRPr="00FE7D31">
              <w:rPr>
                <w:sz w:val="22"/>
                <w:szCs w:val="22"/>
                <w:lang w:val="sr-Cyrl-RS"/>
              </w:rPr>
              <w:t xml:space="preserve">Министарство </w:t>
            </w:r>
            <w:r w:rsidR="008011BC" w:rsidRPr="00FE7D31">
              <w:rPr>
                <w:sz w:val="22"/>
                <w:szCs w:val="22"/>
                <w:lang w:val="sr-Cyrl-RS"/>
              </w:rPr>
              <w:t>здравља</w:t>
            </w:r>
          </w:p>
          <w:p w14:paraId="74528127" w14:textId="44A31D47" w:rsidR="00DE24AF" w:rsidRPr="00FE7D31" w:rsidRDefault="006B7EC5" w:rsidP="005C505A">
            <w:pPr>
              <w:pStyle w:val="NormalWeb"/>
              <w:spacing w:before="120" w:beforeAutospacing="0" w:after="120" w:afterAutospacing="0"/>
              <w:rPr>
                <w:sz w:val="22"/>
                <w:szCs w:val="22"/>
                <w:lang w:val="sr-Cyrl-RS"/>
              </w:rPr>
            </w:pPr>
            <w:r w:rsidRPr="00FE7D31">
              <w:rPr>
                <w:sz w:val="22"/>
                <w:szCs w:val="22"/>
                <w:lang w:val="sr-Cyrl-RS"/>
              </w:rPr>
              <w:t>Комора биохемичара Србије</w:t>
            </w:r>
          </w:p>
        </w:tc>
      </w:tr>
      <w:tr w:rsidR="00850AD5" w:rsidRPr="00FE7D31" w14:paraId="39B08AB1" w14:textId="77777777" w:rsidTr="00323627">
        <w:trPr>
          <w:jc w:val="center"/>
        </w:trPr>
        <w:tc>
          <w:tcPr>
            <w:tcW w:w="2689" w:type="dxa"/>
            <w:shd w:val="clear" w:color="auto" w:fill="DBE5F1" w:themeFill="accent1" w:themeFillTint="33"/>
            <w:vAlign w:val="center"/>
          </w:tcPr>
          <w:p w14:paraId="36789855" w14:textId="77777777" w:rsidR="00275E2A" w:rsidRPr="00FE7D31" w:rsidRDefault="00275E2A" w:rsidP="00850AD5">
            <w:pPr>
              <w:pStyle w:val="NormalWeb"/>
              <w:spacing w:before="0" w:beforeAutospacing="0" w:after="0" w:afterAutospacing="0"/>
              <w:rPr>
                <w:b/>
                <w:sz w:val="22"/>
                <w:szCs w:val="22"/>
                <w:lang w:val="sr-Cyrl-RS"/>
              </w:rPr>
            </w:pPr>
            <w:r w:rsidRPr="00FE7D31">
              <w:rPr>
                <w:b/>
                <w:sz w:val="22"/>
                <w:szCs w:val="22"/>
                <w:lang w:val="sr-Cyrl-RS"/>
              </w:rPr>
              <w:t>Правни о</w:t>
            </w:r>
            <w:r w:rsidR="00B903AE" w:rsidRPr="00FE7D31">
              <w:rPr>
                <w:b/>
                <w:sz w:val="22"/>
                <w:szCs w:val="22"/>
                <w:lang w:val="sr-Cyrl-RS"/>
              </w:rPr>
              <w:t>квир</w:t>
            </w:r>
            <w:r w:rsidR="00DC4BC2" w:rsidRPr="00FE7D31">
              <w:rPr>
                <w:b/>
                <w:sz w:val="22"/>
                <w:szCs w:val="22"/>
                <w:lang w:val="sr-Cyrl-RS"/>
              </w:rPr>
              <w:t xml:space="preserve"> којим је уређен административни поступак</w:t>
            </w:r>
          </w:p>
        </w:tc>
        <w:tc>
          <w:tcPr>
            <w:tcW w:w="6371" w:type="dxa"/>
            <w:vAlign w:val="center"/>
          </w:tcPr>
          <w:p w14:paraId="3BF9FBEA" w14:textId="3828964F" w:rsidR="00B230BF" w:rsidRPr="00FE7D31" w:rsidRDefault="00DE24AF" w:rsidP="005B1590">
            <w:pPr>
              <w:pStyle w:val="ListParagraph"/>
              <w:numPr>
                <w:ilvl w:val="0"/>
                <w:numId w:val="28"/>
              </w:numPr>
              <w:spacing w:before="120" w:after="120"/>
              <w:rPr>
                <w:rFonts w:ascii="Times New Roman" w:hAnsi="Times New Roman"/>
                <w:sz w:val="22"/>
                <w:szCs w:val="22"/>
                <w:lang w:val="sr-Cyrl-RS"/>
              </w:rPr>
            </w:pPr>
            <w:r w:rsidRPr="00FE7D31">
              <w:rPr>
                <w:rFonts w:ascii="Times New Roman" w:hAnsi="Times New Roman"/>
                <w:sz w:val="22"/>
                <w:szCs w:val="22"/>
                <w:lang w:val="sr-Cyrl-RS"/>
              </w:rPr>
              <w:t xml:space="preserve">Закон </w:t>
            </w:r>
            <w:r w:rsidR="008011BC" w:rsidRPr="00FE7D31">
              <w:rPr>
                <w:rFonts w:ascii="Times New Roman" w:hAnsi="Times New Roman"/>
                <w:sz w:val="22"/>
                <w:szCs w:val="22"/>
                <w:lang w:val="sr-Cyrl-RS"/>
              </w:rPr>
              <w:t xml:space="preserve">о коморама здравствених радника </w:t>
            </w:r>
            <w:r w:rsidR="00C729AC" w:rsidRPr="00FE7D31">
              <w:rPr>
                <w:rFonts w:ascii="Times New Roman" w:hAnsi="Times New Roman"/>
                <w:bCs/>
                <w:sz w:val="22"/>
                <w:szCs w:val="22"/>
                <w:lang w:val="ru-RU"/>
              </w:rPr>
              <w:t>(„Службени гласник РС”</w:t>
            </w:r>
            <w:r w:rsidR="00C729AC" w:rsidRPr="00FE7D31">
              <w:rPr>
                <w:rFonts w:ascii="Times New Roman" w:hAnsi="Times New Roman"/>
                <w:sz w:val="22"/>
                <w:szCs w:val="22"/>
                <w:lang w:val="sr-Cyrl-RS"/>
              </w:rPr>
              <w:t xml:space="preserve">, бр. </w:t>
            </w:r>
            <w:r w:rsidRPr="00FE7D31">
              <w:rPr>
                <w:rFonts w:ascii="Times New Roman" w:hAnsi="Times New Roman"/>
                <w:sz w:val="22"/>
                <w:szCs w:val="22"/>
                <w:lang w:val="sr-Cyrl-RS"/>
              </w:rPr>
              <w:t xml:space="preserve"> </w:t>
            </w:r>
            <w:r w:rsidR="008011BC" w:rsidRPr="00FE7D31">
              <w:rPr>
                <w:rFonts w:ascii="Times New Roman" w:hAnsi="Times New Roman"/>
                <w:sz w:val="22"/>
                <w:szCs w:val="22"/>
                <w:lang w:val="sr-Cyrl-RS"/>
              </w:rPr>
              <w:t>107/05, 99/10</w:t>
            </w:r>
            <w:r w:rsidR="002C0A2B" w:rsidRPr="00FE7D31">
              <w:rPr>
                <w:rFonts w:ascii="Times New Roman" w:hAnsi="Times New Roman"/>
                <w:sz w:val="22"/>
                <w:szCs w:val="22"/>
                <w:lang w:val="sr-Cyrl-RS"/>
              </w:rPr>
              <w:t xml:space="preserve"> и</w:t>
            </w:r>
            <w:r w:rsidR="008011BC" w:rsidRPr="00FE7D31">
              <w:rPr>
                <w:rFonts w:ascii="Times New Roman" w:hAnsi="Times New Roman"/>
                <w:sz w:val="22"/>
                <w:szCs w:val="22"/>
                <w:lang w:val="sr-Cyrl-RS"/>
              </w:rPr>
              <w:t xml:space="preserve"> 70/17</w:t>
            </w:r>
            <w:r w:rsidR="00B82ADF" w:rsidRPr="00FE7D31">
              <w:rPr>
                <w:rFonts w:ascii="Times New Roman" w:hAnsi="Times New Roman"/>
                <w:sz w:val="22"/>
                <w:szCs w:val="22"/>
                <w:lang w:val="sr-Cyrl-RS"/>
              </w:rPr>
              <w:t>)</w:t>
            </w:r>
          </w:p>
          <w:p w14:paraId="713281F5" w14:textId="177EA2AB" w:rsidR="002E78B5" w:rsidRPr="00FE7D31" w:rsidRDefault="002E78B5" w:rsidP="005B1590">
            <w:pPr>
              <w:pStyle w:val="ListParagraph"/>
              <w:numPr>
                <w:ilvl w:val="0"/>
                <w:numId w:val="28"/>
              </w:numPr>
              <w:spacing w:before="120" w:after="120"/>
              <w:rPr>
                <w:rFonts w:ascii="Times New Roman" w:hAnsi="Times New Roman"/>
                <w:sz w:val="22"/>
                <w:szCs w:val="22"/>
                <w:lang w:val="sr-Cyrl-RS"/>
              </w:rPr>
            </w:pPr>
            <w:r w:rsidRPr="00FE7D31">
              <w:rPr>
                <w:rFonts w:ascii="Times New Roman" w:hAnsi="Times New Roman"/>
                <w:bCs/>
                <w:sz w:val="22"/>
                <w:szCs w:val="22"/>
                <w:lang w:val="ru-RU"/>
              </w:rPr>
              <w:t xml:space="preserve">Статут Коморе биохемичара Србије </w:t>
            </w:r>
            <w:r w:rsidR="00C729AC" w:rsidRPr="00FE7D31">
              <w:rPr>
                <w:rFonts w:ascii="Times New Roman" w:hAnsi="Times New Roman"/>
                <w:bCs/>
                <w:sz w:val="22"/>
                <w:szCs w:val="22"/>
                <w:lang w:val="ru-RU"/>
              </w:rPr>
              <w:t>(„Службени гласник РС”</w:t>
            </w:r>
            <w:r w:rsidR="00C729AC" w:rsidRPr="00FE7D31">
              <w:rPr>
                <w:rFonts w:ascii="Times New Roman" w:hAnsi="Times New Roman"/>
                <w:sz w:val="22"/>
                <w:szCs w:val="22"/>
                <w:lang w:val="sr-Cyrl-RS"/>
              </w:rPr>
              <w:t xml:space="preserve">, бр. </w:t>
            </w:r>
            <w:r w:rsidRPr="00FE7D31">
              <w:rPr>
                <w:rFonts w:ascii="Times New Roman" w:hAnsi="Times New Roman"/>
                <w:bCs/>
                <w:sz w:val="22"/>
                <w:szCs w:val="22"/>
                <w:lang w:val="ru-RU"/>
              </w:rPr>
              <w:t xml:space="preserve"> 70/06, 26/14 и 14/18)</w:t>
            </w:r>
            <w:r w:rsidRPr="00FE7D31">
              <w:rPr>
                <w:rFonts w:ascii="Times New Roman" w:hAnsi="Times New Roman"/>
                <w:sz w:val="22"/>
                <w:szCs w:val="22"/>
                <w:lang w:val="ru-RU"/>
              </w:rPr>
              <w:t xml:space="preserve">  </w:t>
            </w:r>
          </w:p>
        </w:tc>
      </w:tr>
      <w:tr w:rsidR="00850AD5" w:rsidRPr="00FE7D31" w14:paraId="1473C91C" w14:textId="77777777" w:rsidTr="00323627">
        <w:trPr>
          <w:jc w:val="center"/>
        </w:trPr>
        <w:tc>
          <w:tcPr>
            <w:tcW w:w="2689" w:type="dxa"/>
            <w:shd w:val="clear" w:color="auto" w:fill="DBE5F1" w:themeFill="accent1" w:themeFillTint="33"/>
            <w:vAlign w:val="center"/>
          </w:tcPr>
          <w:p w14:paraId="44C5775A" w14:textId="77777777" w:rsidR="00D73918" w:rsidRPr="00FE7D31"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FE7D31">
              <w:rPr>
                <w:rFonts w:eastAsiaTheme="minorHAnsi"/>
                <w:b/>
                <w:bCs/>
                <w:color w:val="000000" w:themeColor="text1"/>
                <w:sz w:val="22"/>
                <w:szCs w:val="22"/>
                <w:lang w:val="sr-Cyrl-RS" w:eastAsia="en-GB"/>
              </w:rPr>
              <w:t>Прописи које треба променити</w:t>
            </w:r>
            <w:r w:rsidR="00804060" w:rsidRPr="00FE7D31">
              <w:rPr>
                <w:rFonts w:eastAsiaTheme="minorHAnsi"/>
                <w:b/>
                <w:bCs/>
                <w:color w:val="000000" w:themeColor="text1"/>
                <w:sz w:val="22"/>
                <w:szCs w:val="22"/>
                <w:lang w:val="sr-Latn-RS" w:eastAsia="en-GB"/>
              </w:rPr>
              <w:t xml:space="preserve"> </w:t>
            </w:r>
            <w:r w:rsidR="00804060" w:rsidRPr="00FE7D31">
              <w:rPr>
                <w:rFonts w:eastAsiaTheme="minorHAnsi"/>
                <w:b/>
                <w:bCs/>
                <w:color w:val="000000" w:themeColor="text1"/>
                <w:sz w:val="22"/>
                <w:szCs w:val="22"/>
                <w:lang w:val="sr-Cyrl-RS" w:eastAsia="en-GB"/>
              </w:rPr>
              <w:t>/донети/укинути</w:t>
            </w:r>
            <w:r w:rsidR="00804060" w:rsidRPr="00FE7D31">
              <w:rPr>
                <w:rFonts w:eastAsiaTheme="minorHAnsi"/>
                <w:b/>
                <w:bCs/>
                <w:color w:val="000000" w:themeColor="text1"/>
                <w:sz w:val="22"/>
                <w:szCs w:val="22"/>
                <w:lang w:val="sr-Latn-RS" w:eastAsia="en-GB"/>
              </w:rPr>
              <w:t xml:space="preserve"> </w:t>
            </w:r>
            <w:r w:rsidRPr="00FE7D31">
              <w:rPr>
                <w:rFonts w:eastAsiaTheme="minorHAnsi"/>
                <w:b/>
                <w:bCs/>
                <w:color w:val="000000" w:themeColor="text1"/>
                <w:sz w:val="22"/>
                <w:szCs w:val="22"/>
                <w:lang w:val="sr-Cyrl-RS" w:eastAsia="en-GB"/>
              </w:rPr>
              <w:t>да би се спровеле препоруке</w:t>
            </w:r>
          </w:p>
        </w:tc>
        <w:tc>
          <w:tcPr>
            <w:tcW w:w="6371" w:type="dxa"/>
            <w:vAlign w:val="center"/>
          </w:tcPr>
          <w:p w14:paraId="332BF720" w14:textId="77777777" w:rsidR="00BA1C36" w:rsidRPr="00BA1C36" w:rsidRDefault="002E78B5" w:rsidP="00BA1C36">
            <w:pPr>
              <w:pStyle w:val="ListParagraph"/>
              <w:numPr>
                <w:ilvl w:val="0"/>
                <w:numId w:val="27"/>
              </w:numPr>
              <w:spacing w:before="120" w:after="120"/>
              <w:ind w:left="821"/>
              <w:rPr>
                <w:rFonts w:ascii="Times New Roman" w:hAnsi="Times New Roman"/>
                <w:sz w:val="22"/>
                <w:szCs w:val="22"/>
                <w:lang w:val="sr-Cyrl-CS"/>
              </w:rPr>
            </w:pPr>
            <w:r w:rsidRPr="00FE7D31">
              <w:rPr>
                <w:rFonts w:ascii="Times New Roman" w:hAnsi="Times New Roman"/>
                <w:bCs/>
                <w:sz w:val="22"/>
                <w:szCs w:val="22"/>
                <w:lang w:val="ru-RU"/>
              </w:rPr>
              <w:t xml:space="preserve">Статут Коморе биохемичара Србије </w:t>
            </w:r>
            <w:r w:rsidR="00C729AC" w:rsidRPr="00FE7D31">
              <w:rPr>
                <w:rFonts w:ascii="Times New Roman" w:hAnsi="Times New Roman"/>
                <w:bCs/>
                <w:sz w:val="22"/>
                <w:szCs w:val="22"/>
                <w:lang w:val="ru-RU"/>
              </w:rPr>
              <w:t>(„Службени гласник РС”</w:t>
            </w:r>
            <w:r w:rsidR="00C729AC" w:rsidRPr="00FE7D31">
              <w:rPr>
                <w:rFonts w:ascii="Times New Roman" w:hAnsi="Times New Roman"/>
                <w:sz w:val="22"/>
                <w:szCs w:val="22"/>
                <w:lang w:val="sr-Cyrl-RS"/>
              </w:rPr>
              <w:t>, бр.</w:t>
            </w:r>
            <w:r w:rsidRPr="00FE7D31">
              <w:rPr>
                <w:rFonts w:ascii="Times New Roman" w:hAnsi="Times New Roman"/>
                <w:bCs/>
                <w:sz w:val="22"/>
                <w:szCs w:val="22"/>
                <w:lang w:val="ru-RU"/>
              </w:rPr>
              <w:t xml:space="preserve"> 70/06, 26/14 и 14/18)</w:t>
            </w:r>
          </w:p>
          <w:p w14:paraId="6B3CBEE2" w14:textId="03140C63" w:rsidR="00CB62D4" w:rsidRPr="00FE7D31" w:rsidRDefault="00CB62D4" w:rsidP="00BA1C36">
            <w:pPr>
              <w:pStyle w:val="ListParagraph"/>
              <w:numPr>
                <w:ilvl w:val="0"/>
                <w:numId w:val="27"/>
              </w:numPr>
              <w:spacing w:before="120" w:after="120"/>
              <w:ind w:left="821"/>
              <w:rPr>
                <w:rFonts w:ascii="Times New Roman" w:hAnsi="Times New Roman"/>
                <w:sz w:val="22"/>
                <w:szCs w:val="22"/>
                <w:lang w:val="sr-Cyrl-CS"/>
              </w:rPr>
            </w:pPr>
            <w:r>
              <w:rPr>
                <w:rFonts w:ascii="Times New Roman" w:hAnsi="Times New Roman"/>
                <w:sz w:val="22"/>
                <w:szCs w:val="22"/>
                <w:lang w:val="ru-RU"/>
              </w:rPr>
              <w:t xml:space="preserve">Одлука директора </w:t>
            </w:r>
            <w:r w:rsidRPr="00CB62D4">
              <w:rPr>
                <w:rFonts w:ascii="Times New Roman" w:hAnsi="Times New Roman"/>
                <w:sz w:val="22"/>
                <w:szCs w:val="22"/>
                <w:lang w:val="ru-RU"/>
              </w:rPr>
              <w:t>Комор</w:t>
            </w:r>
            <w:r>
              <w:rPr>
                <w:rFonts w:ascii="Times New Roman" w:hAnsi="Times New Roman"/>
                <w:sz w:val="22"/>
                <w:szCs w:val="22"/>
                <w:lang w:val="ru-RU"/>
              </w:rPr>
              <w:t>е</w:t>
            </w:r>
            <w:r w:rsidRPr="00CB62D4">
              <w:rPr>
                <w:rFonts w:ascii="Times New Roman" w:hAnsi="Times New Roman"/>
                <w:sz w:val="22"/>
                <w:szCs w:val="22"/>
                <w:lang w:val="ru-RU"/>
              </w:rPr>
              <w:t xml:space="preserve"> биохемичара Србије</w:t>
            </w:r>
          </w:p>
        </w:tc>
      </w:tr>
      <w:tr w:rsidR="00850AD5" w:rsidRPr="00FE7D31" w14:paraId="0E7BB183" w14:textId="77777777" w:rsidTr="00323627">
        <w:trPr>
          <w:jc w:val="center"/>
        </w:trPr>
        <w:tc>
          <w:tcPr>
            <w:tcW w:w="2689" w:type="dxa"/>
            <w:shd w:val="clear" w:color="auto" w:fill="DBE5F1" w:themeFill="accent1" w:themeFillTint="33"/>
            <w:vAlign w:val="center"/>
          </w:tcPr>
          <w:p w14:paraId="38F6E4F4" w14:textId="77777777" w:rsidR="00275E2A" w:rsidRPr="00FE7D31" w:rsidRDefault="00275E2A" w:rsidP="00850AD5">
            <w:pPr>
              <w:pStyle w:val="NormalWeb"/>
              <w:spacing w:before="0" w:beforeAutospacing="0" w:after="0" w:afterAutospacing="0"/>
              <w:rPr>
                <w:b/>
                <w:sz w:val="22"/>
                <w:szCs w:val="22"/>
                <w:lang w:val="sr-Cyrl-RS"/>
              </w:rPr>
            </w:pPr>
            <w:r w:rsidRPr="00FE7D31">
              <w:rPr>
                <w:b/>
                <w:sz w:val="22"/>
                <w:szCs w:val="22"/>
                <w:lang w:val="sr-Cyrl-RS"/>
              </w:rPr>
              <w:t>Рок за спровођење препорук</w:t>
            </w:r>
            <w:r w:rsidR="00D73918" w:rsidRPr="00FE7D31">
              <w:rPr>
                <w:b/>
                <w:sz w:val="22"/>
                <w:szCs w:val="22"/>
                <w:lang w:val="sr-Cyrl-RS"/>
              </w:rPr>
              <w:t>а</w:t>
            </w:r>
          </w:p>
        </w:tc>
        <w:tc>
          <w:tcPr>
            <w:tcW w:w="6371" w:type="dxa"/>
            <w:vAlign w:val="center"/>
          </w:tcPr>
          <w:p w14:paraId="6DE1E784" w14:textId="760A65A4" w:rsidR="00804060" w:rsidRPr="00FE7D31" w:rsidRDefault="004646D7" w:rsidP="00796929">
            <w:pPr>
              <w:pStyle w:val="NormalWeb"/>
              <w:spacing w:before="0" w:beforeAutospacing="0" w:after="120" w:afterAutospacing="0"/>
              <w:rPr>
                <w:sz w:val="22"/>
                <w:szCs w:val="22"/>
                <w:lang w:val="sr-Cyrl-RS"/>
              </w:rPr>
            </w:pPr>
            <w:r w:rsidRPr="004646D7">
              <w:rPr>
                <w:sz w:val="22"/>
                <w:szCs w:val="22"/>
                <w:lang w:val="sr-Cyrl-RS"/>
              </w:rPr>
              <w:t xml:space="preserve">Четврти </w:t>
            </w:r>
            <w:r w:rsidR="00FF3A5D" w:rsidRPr="00FE7D31">
              <w:rPr>
                <w:sz w:val="22"/>
                <w:szCs w:val="22"/>
                <w:lang w:val="sr-Cyrl-RS"/>
              </w:rPr>
              <w:t>квартал 2020. године</w:t>
            </w:r>
            <w:bookmarkStart w:id="0" w:name="_GoBack"/>
            <w:bookmarkEnd w:id="0"/>
          </w:p>
        </w:tc>
      </w:tr>
      <w:tr w:rsidR="00275E2A" w:rsidRPr="00FE7D31" w14:paraId="0106858F" w14:textId="77777777" w:rsidTr="00323627">
        <w:trPr>
          <w:trHeight w:val="409"/>
          <w:jc w:val="center"/>
        </w:trPr>
        <w:tc>
          <w:tcPr>
            <w:tcW w:w="9060" w:type="dxa"/>
            <w:gridSpan w:val="2"/>
            <w:shd w:val="clear" w:color="auto" w:fill="DBE5F1" w:themeFill="accent1" w:themeFillTint="33"/>
            <w:vAlign w:val="center"/>
          </w:tcPr>
          <w:p w14:paraId="3A559A20" w14:textId="77777777" w:rsidR="00275E2A" w:rsidRPr="00FE7D31" w:rsidRDefault="00275E2A" w:rsidP="00BD6DF9">
            <w:pPr>
              <w:pStyle w:val="NormalWeb"/>
              <w:numPr>
                <w:ilvl w:val="0"/>
                <w:numId w:val="1"/>
              </w:numPr>
              <w:spacing w:before="120" w:beforeAutospacing="0" w:after="120" w:afterAutospacing="0"/>
              <w:jc w:val="center"/>
              <w:rPr>
                <w:b/>
                <w:sz w:val="22"/>
                <w:szCs w:val="22"/>
                <w:lang w:val="sr-Cyrl-RS"/>
              </w:rPr>
            </w:pPr>
            <w:r w:rsidRPr="00FE7D31">
              <w:rPr>
                <w:b/>
                <w:sz w:val="22"/>
                <w:szCs w:val="22"/>
                <w:lang w:val="sr-Cyrl-RS"/>
              </w:rPr>
              <w:t>КРАТАК ОПИС ПРОБЛЕМА</w:t>
            </w:r>
          </w:p>
        </w:tc>
      </w:tr>
      <w:tr w:rsidR="00275E2A" w:rsidRPr="00FE7D31" w14:paraId="58795400" w14:textId="77777777" w:rsidTr="00323627">
        <w:trPr>
          <w:jc w:val="center"/>
        </w:trPr>
        <w:tc>
          <w:tcPr>
            <w:tcW w:w="9060" w:type="dxa"/>
            <w:gridSpan w:val="2"/>
          </w:tcPr>
          <w:p w14:paraId="22821CAC" w14:textId="3E4585F4" w:rsidR="00DA12A5" w:rsidRPr="00FE7D31" w:rsidRDefault="0065243C" w:rsidP="0065243C">
            <w:pPr>
              <w:spacing w:before="120" w:after="120"/>
              <w:rPr>
                <w:rFonts w:ascii="Times New Roman" w:eastAsia="Times New Roman" w:hAnsi="Times New Roman"/>
                <w:color w:val="FF0000"/>
                <w:sz w:val="22"/>
                <w:szCs w:val="22"/>
                <w:lang w:val="sr-Cyrl-RS"/>
              </w:rPr>
            </w:pPr>
            <w:r w:rsidRPr="00FE7D31">
              <w:rPr>
                <w:rFonts w:ascii="Times New Roman" w:eastAsia="Times New Roman" w:hAnsi="Times New Roman"/>
                <w:sz w:val="22"/>
                <w:szCs w:val="22"/>
                <w:lang w:val="sr-Cyrl-RS"/>
              </w:rPr>
              <w:t xml:space="preserve">Поступак ствара административно оптерећење и трошкове </w:t>
            </w:r>
            <w:r w:rsidR="00B230BF" w:rsidRPr="00FE7D31">
              <w:rPr>
                <w:rFonts w:ascii="Times New Roman" w:eastAsia="Times New Roman" w:hAnsi="Times New Roman"/>
                <w:sz w:val="22"/>
                <w:szCs w:val="22"/>
                <w:lang w:val="sr-Cyrl-RS"/>
              </w:rPr>
              <w:t>подносиоцима захтева</w:t>
            </w:r>
            <w:r w:rsidRPr="00FE7D31">
              <w:rPr>
                <w:rFonts w:ascii="Times New Roman" w:eastAsia="Times New Roman" w:hAnsi="Times New Roman"/>
                <w:sz w:val="22"/>
                <w:szCs w:val="22"/>
                <w:lang w:val="sr-Cyrl-RS"/>
              </w:rPr>
              <w:t>, на шта указује непоштовање обавезе прибављања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p w14:paraId="62E07870" w14:textId="7A550321" w:rsidR="008125C7" w:rsidRPr="00FE7D31" w:rsidRDefault="00CE5EFA" w:rsidP="00C729AC">
            <w:pPr>
              <w:spacing w:before="120" w:after="120"/>
              <w:rPr>
                <w:rFonts w:ascii="Times New Roman" w:eastAsia="Times New Roman" w:hAnsi="Times New Roman"/>
                <w:sz w:val="22"/>
                <w:szCs w:val="22"/>
                <w:lang w:val="sr-Cyrl-RS"/>
              </w:rPr>
            </w:pPr>
            <w:r w:rsidRPr="00FE7D31">
              <w:rPr>
                <w:rFonts w:ascii="Times New Roman" w:eastAsia="Times New Roman" w:hAnsi="Times New Roman"/>
                <w:sz w:val="22"/>
                <w:szCs w:val="22"/>
                <w:lang w:val="sr-Cyrl-RS"/>
              </w:rPr>
              <w:t>Образац захтева је у слободној форми.</w:t>
            </w:r>
          </w:p>
        </w:tc>
      </w:tr>
      <w:tr w:rsidR="00275E2A" w:rsidRPr="00FE7D31" w14:paraId="1076CEB3" w14:textId="77777777" w:rsidTr="00323627">
        <w:trPr>
          <w:trHeight w:val="454"/>
          <w:jc w:val="center"/>
        </w:trPr>
        <w:tc>
          <w:tcPr>
            <w:tcW w:w="9060" w:type="dxa"/>
            <w:gridSpan w:val="2"/>
            <w:tcBorders>
              <w:bottom w:val="single" w:sz="4" w:space="0" w:color="000000"/>
            </w:tcBorders>
            <w:shd w:val="clear" w:color="auto" w:fill="DBE5F1" w:themeFill="accent1" w:themeFillTint="33"/>
            <w:vAlign w:val="center"/>
          </w:tcPr>
          <w:p w14:paraId="419872BF" w14:textId="77777777" w:rsidR="00275E2A" w:rsidRPr="00FE7D31" w:rsidRDefault="00275E2A" w:rsidP="00BD6DF9">
            <w:pPr>
              <w:pStyle w:val="NormalWeb"/>
              <w:numPr>
                <w:ilvl w:val="0"/>
                <w:numId w:val="1"/>
              </w:numPr>
              <w:spacing w:before="120" w:beforeAutospacing="0" w:after="120" w:afterAutospacing="0"/>
              <w:jc w:val="center"/>
              <w:rPr>
                <w:b/>
                <w:sz w:val="22"/>
                <w:szCs w:val="22"/>
                <w:lang w:val="sr-Cyrl-RS"/>
              </w:rPr>
            </w:pPr>
            <w:r w:rsidRPr="00FE7D31">
              <w:rPr>
                <w:b/>
                <w:sz w:val="22"/>
                <w:szCs w:val="22"/>
                <w:lang w:val="sr-Cyrl-RS"/>
              </w:rPr>
              <w:t>САЖЕТАК ПРЕПОРУКА</w:t>
            </w:r>
          </w:p>
        </w:tc>
      </w:tr>
      <w:tr w:rsidR="00C70F1B" w:rsidRPr="00FE7D31" w14:paraId="04AF2DA5" w14:textId="77777777" w:rsidTr="00323627">
        <w:trPr>
          <w:trHeight w:val="454"/>
          <w:jc w:val="center"/>
        </w:trPr>
        <w:tc>
          <w:tcPr>
            <w:tcW w:w="9060" w:type="dxa"/>
            <w:gridSpan w:val="2"/>
            <w:tcBorders>
              <w:bottom w:val="nil"/>
            </w:tcBorders>
            <w:shd w:val="clear" w:color="auto" w:fill="FFFFFF" w:themeFill="background1"/>
            <w:vAlign w:val="center"/>
          </w:tcPr>
          <w:p w14:paraId="38E45D2E" w14:textId="77777777" w:rsidR="009B0D59" w:rsidRPr="00FE7D31" w:rsidRDefault="009B0D59" w:rsidP="00C70F1B">
            <w:pPr>
              <w:pStyle w:val="NormalWeb"/>
              <w:spacing w:before="120" w:beforeAutospacing="0" w:after="120" w:afterAutospacing="0"/>
              <w:rPr>
                <w:b/>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1739"/>
              <w:gridCol w:w="2164"/>
              <w:gridCol w:w="1648"/>
            </w:tblGrid>
            <w:tr w:rsidR="008A1106" w:rsidRPr="00FE7D31" w14:paraId="18434D57" w14:textId="77777777" w:rsidTr="00323627">
              <w:trPr>
                <w:trHeight w:val="1056"/>
              </w:trPr>
              <w:tc>
                <w:tcPr>
                  <w:tcW w:w="1858" w:type="pct"/>
                  <w:vMerge w:val="restart"/>
                  <w:shd w:val="clear" w:color="000000" w:fill="F2F2F2"/>
                  <w:vAlign w:val="center"/>
                  <w:hideMark/>
                </w:tcPr>
                <w:p w14:paraId="2BD7715F" w14:textId="77777777" w:rsidR="008A1106" w:rsidRPr="00FE7D31" w:rsidRDefault="008A1106" w:rsidP="00323627">
                  <w:pPr>
                    <w:jc w:val="center"/>
                    <w:rPr>
                      <w:rFonts w:ascii="Times New Roman" w:eastAsia="Times New Roman" w:hAnsi="Times New Roman"/>
                      <w:b/>
                      <w:bCs/>
                      <w:lang w:val="en-GB" w:eastAsia="en-GB"/>
                    </w:rPr>
                  </w:pPr>
                  <w:r w:rsidRPr="00FE7D31">
                    <w:rPr>
                      <w:rFonts w:ascii="Times New Roman" w:eastAsia="Times New Roman" w:hAnsi="Times New Roman"/>
                      <w:b/>
                      <w:bCs/>
                      <w:lang w:val="sr-Cyrl-RS" w:eastAsia="en-GB"/>
                    </w:rPr>
                    <w:t>ПРЕПОРУКА</w:t>
                  </w:r>
                </w:p>
              </w:tc>
              <w:tc>
                <w:tcPr>
                  <w:tcW w:w="2209" w:type="pct"/>
                  <w:gridSpan w:val="2"/>
                  <w:shd w:val="clear" w:color="000000" w:fill="F2F2F2"/>
                  <w:vAlign w:val="center"/>
                  <w:hideMark/>
                </w:tcPr>
                <w:p w14:paraId="0325242E" w14:textId="77777777" w:rsidR="008A1106" w:rsidRPr="00FE7D31" w:rsidRDefault="008A1106" w:rsidP="00323627">
                  <w:pPr>
                    <w:jc w:val="center"/>
                    <w:rPr>
                      <w:rFonts w:ascii="Times New Roman" w:eastAsia="Times New Roman" w:hAnsi="Times New Roman"/>
                      <w:b/>
                      <w:bCs/>
                      <w:lang w:val="en-GB" w:eastAsia="en-GB"/>
                    </w:rPr>
                  </w:pPr>
                  <w:r w:rsidRPr="00FE7D31">
                    <w:rPr>
                      <w:rFonts w:ascii="Times New Roman" w:eastAsia="Times New Roman" w:hAnsi="Times New Roman"/>
                      <w:b/>
                      <w:bCs/>
                      <w:lang w:val="sr-Cyrl-RS" w:eastAsia="en-GB"/>
                    </w:rPr>
                    <w:t>ПОТРЕБНА ИЗМЕНА/УКИДАЊЕ/ДОНОШЕЊЕ ПРОПИСА</w:t>
                  </w:r>
                </w:p>
              </w:tc>
              <w:tc>
                <w:tcPr>
                  <w:tcW w:w="933" w:type="pct"/>
                  <w:vMerge w:val="restart"/>
                  <w:shd w:val="clear" w:color="000000" w:fill="F2F2F2"/>
                  <w:vAlign w:val="center"/>
                  <w:hideMark/>
                </w:tcPr>
                <w:p w14:paraId="42E9A3F2" w14:textId="77777777" w:rsidR="008A1106" w:rsidRPr="00FE7D31" w:rsidRDefault="008A1106" w:rsidP="00323627">
                  <w:pPr>
                    <w:jc w:val="center"/>
                    <w:rPr>
                      <w:rFonts w:ascii="Times New Roman" w:eastAsia="Times New Roman" w:hAnsi="Times New Roman"/>
                      <w:b/>
                      <w:bCs/>
                      <w:lang w:val="en-GB" w:eastAsia="en-GB"/>
                    </w:rPr>
                  </w:pPr>
                  <w:r w:rsidRPr="00FE7D31">
                    <w:rPr>
                      <w:rFonts w:ascii="Times New Roman" w:eastAsia="Times New Roman" w:hAnsi="Times New Roman"/>
                      <w:b/>
                      <w:bCs/>
                      <w:lang w:val="sr-Cyrl-RS" w:eastAsia="en-GB"/>
                    </w:rPr>
                    <w:t>УКОЛИКО ЈЕ ОДГОВОР ДА, КОЈИХ</w:t>
                  </w:r>
                </w:p>
              </w:tc>
            </w:tr>
            <w:tr w:rsidR="008A1106" w:rsidRPr="00FE7D31" w14:paraId="55738E39" w14:textId="77777777" w:rsidTr="00323627">
              <w:trPr>
                <w:trHeight w:val="288"/>
              </w:trPr>
              <w:tc>
                <w:tcPr>
                  <w:tcW w:w="1858" w:type="pct"/>
                  <w:vMerge/>
                  <w:vAlign w:val="center"/>
                  <w:hideMark/>
                </w:tcPr>
                <w:p w14:paraId="68FAC597" w14:textId="77777777" w:rsidR="008A1106" w:rsidRPr="00FE7D31" w:rsidRDefault="008A1106" w:rsidP="00323627">
                  <w:pPr>
                    <w:jc w:val="left"/>
                    <w:rPr>
                      <w:rFonts w:ascii="Times New Roman" w:eastAsia="Times New Roman" w:hAnsi="Times New Roman"/>
                      <w:b/>
                      <w:bCs/>
                      <w:lang w:val="en-GB" w:eastAsia="en-GB"/>
                    </w:rPr>
                  </w:pPr>
                </w:p>
              </w:tc>
              <w:tc>
                <w:tcPr>
                  <w:tcW w:w="984" w:type="pct"/>
                  <w:shd w:val="clear" w:color="000000" w:fill="F2F2F2"/>
                  <w:vAlign w:val="center"/>
                  <w:hideMark/>
                </w:tcPr>
                <w:p w14:paraId="777B1A87" w14:textId="77777777" w:rsidR="008A1106" w:rsidRPr="00FE7D31" w:rsidRDefault="008A1106" w:rsidP="00323627">
                  <w:pPr>
                    <w:jc w:val="center"/>
                    <w:rPr>
                      <w:rFonts w:ascii="Times New Roman" w:eastAsia="Times New Roman" w:hAnsi="Times New Roman"/>
                      <w:b/>
                      <w:bCs/>
                      <w:lang w:val="en-GB" w:eastAsia="en-GB"/>
                    </w:rPr>
                  </w:pPr>
                  <w:r w:rsidRPr="00FE7D31">
                    <w:rPr>
                      <w:rFonts w:ascii="Times New Roman" w:eastAsia="Times New Roman" w:hAnsi="Times New Roman"/>
                      <w:b/>
                      <w:bCs/>
                      <w:lang w:val="sr-Cyrl-RS" w:eastAsia="en-GB"/>
                    </w:rPr>
                    <w:t>Да</w:t>
                  </w:r>
                </w:p>
              </w:tc>
              <w:tc>
                <w:tcPr>
                  <w:tcW w:w="1225" w:type="pct"/>
                  <w:shd w:val="clear" w:color="000000" w:fill="F2F2F2"/>
                  <w:vAlign w:val="center"/>
                  <w:hideMark/>
                </w:tcPr>
                <w:p w14:paraId="48B5A3BB" w14:textId="77777777" w:rsidR="008A1106" w:rsidRPr="00FE7D31" w:rsidRDefault="008A1106" w:rsidP="00323627">
                  <w:pPr>
                    <w:jc w:val="center"/>
                    <w:rPr>
                      <w:rFonts w:ascii="Times New Roman" w:eastAsia="Times New Roman" w:hAnsi="Times New Roman"/>
                      <w:b/>
                      <w:bCs/>
                      <w:lang w:val="en-GB" w:eastAsia="en-GB"/>
                    </w:rPr>
                  </w:pPr>
                  <w:r w:rsidRPr="00FE7D31">
                    <w:rPr>
                      <w:rFonts w:ascii="Times New Roman" w:eastAsia="Times New Roman" w:hAnsi="Times New Roman"/>
                      <w:b/>
                      <w:bCs/>
                      <w:lang w:val="sr-Cyrl-RS" w:eastAsia="en-GB"/>
                    </w:rPr>
                    <w:t>Не</w:t>
                  </w:r>
                </w:p>
              </w:tc>
              <w:tc>
                <w:tcPr>
                  <w:tcW w:w="933" w:type="pct"/>
                  <w:vMerge/>
                  <w:vAlign w:val="center"/>
                  <w:hideMark/>
                </w:tcPr>
                <w:p w14:paraId="7B570BFB" w14:textId="77777777" w:rsidR="008A1106" w:rsidRPr="00FE7D31" w:rsidRDefault="008A1106" w:rsidP="00323627">
                  <w:pPr>
                    <w:jc w:val="left"/>
                    <w:rPr>
                      <w:rFonts w:ascii="Times New Roman" w:eastAsia="Times New Roman" w:hAnsi="Times New Roman"/>
                      <w:b/>
                      <w:bCs/>
                      <w:lang w:val="en-GB" w:eastAsia="en-GB"/>
                    </w:rPr>
                  </w:pPr>
                </w:p>
              </w:tc>
            </w:tr>
            <w:tr w:rsidR="008A1106" w:rsidRPr="00FE7D31" w14:paraId="684B99F2" w14:textId="77777777" w:rsidTr="00323627">
              <w:trPr>
                <w:trHeight w:val="528"/>
              </w:trPr>
              <w:tc>
                <w:tcPr>
                  <w:tcW w:w="1858" w:type="pct"/>
                  <w:shd w:val="clear" w:color="auto" w:fill="auto"/>
                  <w:vAlign w:val="center"/>
                  <w:hideMark/>
                </w:tcPr>
                <w:p w14:paraId="4D240C3B" w14:textId="77777777" w:rsidR="008A1106" w:rsidRPr="00FE7D31" w:rsidRDefault="008A1106" w:rsidP="00323627">
                  <w:pPr>
                    <w:jc w:val="left"/>
                    <w:rPr>
                      <w:rFonts w:ascii="Times New Roman" w:eastAsia="Times New Roman" w:hAnsi="Times New Roman"/>
                      <w:b/>
                      <w:bCs/>
                      <w:lang w:val="en-GB" w:eastAsia="en-GB"/>
                    </w:rPr>
                  </w:pPr>
                  <w:r w:rsidRPr="00FE7D31">
                    <w:rPr>
                      <w:rFonts w:ascii="Times New Roman" w:eastAsia="Times New Roman" w:hAnsi="Times New Roman"/>
                      <w:b/>
                      <w:bCs/>
                      <w:lang w:val="sr-Cyrl-RS" w:eastAsia="en-GB"/>
                    </w:rPr>
                    <w:t xml:space="preserve">Прибављање података по службеној дужности </w:t>
                  </w:r>
                </w:p>
              </w:tc>
              <w:tc>
                <w:tcPr>
                  <w:tcW w:w="984" w:type="pct"/>
                  <w:shd w:val="clear" w:color="auto" w:fill="auto"/>
                  <w:vAlign w:val="center"/>
                  <w:hideMark/>
                </w:tcPr>
                <w:p w14:paraId="7AF60002" w14:textId="6C621EEA" w:rsidR="008A1106" w:rsidRPr="00FE7D31" w:rsidRDefault="00EB292C" w:rsidP="00323627">
                  <w:pPr>
                    <w:jc w:val="center"/>
                    <w:rPr>
                      <w:rFonts w:ascii="Times New Roman" w:eastAsia="Times New Roman" w:hAnsi="Times New Roman"/>
                      <w:b/>
                      <w:lang w:val="en-GB" w:eastAsia="en-GB"/>
                    </w:rPr>
                  </w:pPr>
                  <w:r w:rsidRPr="00FE7D31">
                    <w:rPr>
                      <w:rFonts w:ascii="Times New Roman" w:eastAsia="Times New Roman" w:hAnsi="Times New Roman"/>
                      <w:b/>
                      <w:lang w:val="sr-Cyrl-CS" w:eastAsia="en-GB"/>
                    </w:rPr>
                    <w:t>Х</w:t>
                  </w:r>
                </w:p>
              </w:tc>
              <w:tc>
                <w:tcPr>
                  <w:tcW w:w="1225" w:type="pct"/>
                  <w:shd w:val="clear" w:color="auto" w:fill="auto"/>
                  <w:vAlign w:val="center"/>
                  <w:hideMark/>
                </w:tcPr>
                <w:p w14:paraId="4A6B3EFE" w14:textId="6842F948" w:rsidR="008A1106" w:rsidRPr="00FE7D31" w:rsidRDefault="008A1106" w:rsidP="00323627">
                  <w:pPr>
                    <w:jc w:val="center"/>
                    <w:rPr>
                      <w:rFonts w:ascii="Times New Roman" w:eastAsia="Times New Roman" w:hAnsi="Times New Roman"/>
                      <w:b/>
                      <w:bCs/>
                      <w:lang w:val="en-GB" w:eastAsia="en-GB"/>
                    </w:rPr>
                  </w:pPr>
                </w:p>
              </w:tc>
              <w:tc>
                <w:tcPr>
                  <w:tcW w:w="933" w:type="pct"/>
                  <w:shd w:val="clear" w:color="auto" w:fill="auto"/>
                  <w:vAlign w:val="center"/>
                  <w:hideMark/>
                </w:tcPr>
                <w:p w14:paraId="0F5C7044" w14:textId="044A1D88" w:rsidR="008A1106" w:rsidRPr="00FE7D31" w:rsidRDefault="00EB292C" w:rsidP="00323627">
                  <w:pPr>
                    <w:jc w:val="center"/>
                    <w:rPr>
                      <w:rFonts w:ascii="Times New Roman" w:eastAsia="Times New Roman" w:hAnsi="Times New Roman"/>
                      <w:bCs/>
                      <w:lang w:val="en-GB" w:eastAsia="en-GB"/>
                    </w:rPr>
                  </w:pPr>
                  <w:r w:rsidRPr="00FE7D31">
                    <w:rPr>
                      <w:rFonts w:ascii="Times New Roman" w:eastAsia="Times New Roman" w:hAnsi="Times New Roman"/>
                      <w:b/>
                      <w:lang w:val="sr-Cyrl-RS" w:eastAsia="en-GB"/>
                    </w:rPr>
                    <w:t>1.</w:t>
                  </w:r>
                  <w:r w:rsidR="008A1106" w:rsidRPr="00FE7D31">
                    <w:rPr>
                      <w:rFonts w:ascii="Times New Roman" w:eastAsia="Times New Roman" w:hAnsi="Times New Roman"/>
                      <w:bCs/>
                      <w:lang w:val="sr-Cyrl-RS" w:eastAsia="en-GB"/>
                    </w:rPr>
                    <w:t> </w:t>
                  </w:r>
                </w:p>
              </w:tc>
            </w:tr>
          </w:tbl>
          <w:tbl>
            <w:tblPr>
              <w:tblStyle w:val="TableGrid3"/>
              <w:tblW w:w="0" w:type="auto"/>
              <w:tblLook w:val="04A0" w:firstRow="1" w:lastRow="0" w:firstColumn="1" w:lastColumn="0" w:noHBand="0" w:noVBand="1"/>
            </w:tblPr>
            <w:tblGrid>
              <w:gridCol w:w="3295"/>
              <w:gridCol w:w="1710"/>
              <w:gridCol w:w="2192"/>
              <w:gridCol w:w="1637"/>
            </w:tblGrid>
            <w:tr w:rsidR="00CE5EFA" w:rsidRPr="00FE7D31" w14:paraId="37390884" w14:textId="77777777" w:rsidTr="00323627">
              <w:trPr>
                <w:trHeight w:val="489"/>
              </w:trPr>
              <w:tc>
                <w:tcPr>
                  <w:tcW w:w="3295" w:type="dxa"/>
                  <w:tcBorders>
                    <w:top w:val="single" w:sz="4" w:space="0" w:color="auto"/>
                  </w:tcBorders>
                  <w:vAlign w:val="center"/>
                </w:tcPr>
                <w:p w14:paraId="602FB425" w14:textId="77777777" w:rsidR="00CE5EFA" w:rsidRPr="00FE7D31" w:rsidRDefault="00CE5EFA" w:rsidP="00323627">
                  <w:pPr>
                    <w:jc w:val="left"/>
                    <w:rPr>
                      <w:rFonts w:ascii="Times New Roman" w:eastAsia="Times New Roman" w:hAnsi="Times New Roman"/>
                      <w:i/>
                      <w:sz w:val="22"/>
                      <w:szCs w:val="22"/>
                      <w:lang w:val="sr-Cyrl-RS"/>
                    </w:rPr>
                  </w:pPr>
                  <w:r w:rsidRPr="00FE7D31">
                    <w:rPr>
                      <w:rFonts w:ascii="Times New Roman" w:eastAsia="Times New Roman" w:hAnsi="Times New Roman"/>
                      <w:b/>
                      <w:sz w:val="22"/>
                      <w:szCs w:val="22"/>
                      <w:lang w:val="sr-Cyrl-RS"/>
                    </w:rPr>
                    <w:t xml:space="preserve">Образац административног захтева </w:t>
                  </w:r>
                </w:p>
              </w:tc>
              <w:tc>
                <w:tcPr>
                  <w:tcW w:w="5539" w:type="dxa"/>
                  <w:gridSpan w:val="3"/>
                  <w:tcBorders>
                    <w:top w:val="single" w:sz="4" w:space="0" w:color="auto"/>
                  </w:tcBorders>
                </w:tcPr>
                <w:p w14:paraId="211ED75F" w14:textId="77777777" w:rsidR="00CE5EFA" w:rsidRPr="00FE7D31" w:rsidRDefault="00CE5EFA" w:rsidP="00323627">
                  <w:pPr>
                    <w:jc w:val="left"/>
                    <w:rPr>
                      <w:rFonts w:ascii="Times New Roman" w:eastAsia="Times New Roman" w:hAnsi="Times New Roman"/>
                      <w:b/>
                      <w:sz w:val="22"/>
                      <w:szCs w:val="22"/>
                      <w:lang w:val="sr-Cyrl-RS"/>
                    </w:rPr>
                  </w:pPr>
                </w:p>
              </w:tc>
            </w:tr>
            <w:tr w:rsidR="00CE5EFA" w:rsidRPr="00FE7D31" w14:paraId="41044D77" w14:textId="77777777" w:rsidTr="00323627">
              <w:trPr>
                <w:trHeight w:val="489"/>
              </w:trPr>
              <w:tc>
                <w:tcPr>
                  <w:tcW w:w="3295" w:type="dxa"/>
                  <w:vAlign w:val="center"/>
                </w:tcPr>
                <w:p w14:paraId="220881DA" w14:textId="1B0E13B4" w:rsidR="00CE5EFA" w:rsidRPr="00FE7D31" w:rsidRDefault="00CE5EFA" w:rsidP="00323627">
                  <w:pPr>
                    <w:jc w:val="left"/>
                    <w:rPr>
                      <w:rFonts w:ascii="Times New Roman" w:eastAsia="Times New Roman" w:hAnsi="Times New Roman"/>
                      <w:i/>
                      <w:sz w:val="22"/>
                      <w:szCs w:val="22"/>
                      <w:lang w:val="sr-Cyrl-RS"/>
                    </w:rPr>
                  </w:pPr>
                  <w:r w:rsidRPr="00FE7D31">
                    <w:rPr>
                      <w:rFonts w:ascii="Times New Roman" w:eastAsia="Times New Roman" w:hAnsi="Times New Roman"/>
                      <w:i/>
                      <w:sz w:val="22"/>
                      <w:szCs w:val="22"/>
                      <w:lang w:val="sr-Cyrl-RS"/>
                    </w:rPr>
                    <w:t xml:space="preserve"> </w:t>
                  </w:r>
                  <w:r w:rsidR="000F243D" w:rsidRPr="00FE7D31">
                    <w:rPr>
                      <w:rFonts w:ascii="Times New Roman" w:eastAsia="Times New Roman" w:hAnsi="Times New Roman"/>
                      <w:i/>
                      <w:sz w:val="22"/>
                      <w:szCs w:val="22"/>
                      <w:lang w:val="sr-Cyrl-RS"/>
                    </w:rPr>
                    <w:t>Увођење</w:t>
                  </w:r>
                  <w:r w:rsidRPr="00FE7D31">
                    <w:rPr>
                      <w:rFonts w:ascii="Times New Roman" w:eastAsia="Times New Roman" w:hAnsi="Times New Roman"/>
                      <w:i/>
                      <w:sz w:val="22"/>
                      <w:szCs w:val="22"/>
                      <w:lang w:val="sr-Cyrl-RS"/>
                    </w:rPr>
                    <w:t xml:space="preserve"> обрасца</w:t>
                  </w:r>
                  <w:r w:rsidR="000F243D" w:rsidRPr="00FE7D31">
                    <w:rPr>
                      <w:rFonts w:ascii="Times New Roman" w:eastAsia="Times New Roman" w:hAnsi="Times New Roman"/>
                      <w:i/>
                      <w:sz w:val="22"/>
                      <w:szCs w:val="22"/>
                      <w:lang w:val="sr-Cyrl-RS"/>
                    </w:rPr>
                    <w:t xml:space="preserve"> захтева</w:t>
                  </w:r>
                </w:p>
              </w:tc>
              <w:tc>
                <w:tcPr>
                  <w:tcW w:w="1710" w:type="dxa"/>
                  <w:vAlign w:val="center"/>
                </w:tcPr>
                <w:p w14:paraId="3B6A5021" w14:textId="4BABD6D4" w:rsidR="00CE5EFA" w:rsidRPr="00FE7D31" w:rsidRDefault="002E78B5" w:rsidP="00323627">
                  <w:pPr>
                    <w:jc w:val="center"/>
                    <w:rPr>
                      <w:rFonts w:ascii="Times New Roman" w:eastAsia="Times New Roman" w:hAnsi="Times New Roman"/>
                      <w:b/>
                      <w:sz w:val="22"/>
                      <w:szCs w:val="22"/>
                      <w:lang w:val="sr-Cyrl-RS"/>
                    </w:rPr>
                  </w:pPr>
                  <w:r w:rsidRPr="00FE7D31">
                    <w:rPr>
                      <w:rFonts w:ascii="Times New Roman" w:eastAsia="Times New Roman" w:hAnsi="Times New Roman"/>
                      <w:b/>
                      <w:sz w:val="22"/>
                      <w:szCs w:val="22"/>
                      <w:lang w:val="sr-Cyrl-RS"/>
                    </w:rPr>
                    <w:t>Х</w:t>
                  </w:r>
                </w:p>
              </w:tc>
              <w:tc>
                <w:tcPr>
                  <w:tcW w:w="2192" w:type="dxa"/>
                </w:tcPr>
                <w:p w14:paraId="7890C3D9" w14:textId="7B972F48" w:rsidR="00CE5EFA" w:rsidRPr="00FE7D31" w:rsidRDefault="00CE5EFA" w:rsidP="00323627">
                  <w:pPr>
                    <w:jc w:val="center"/>
                    <w:rPr>
                      <w:rFonts w:ascii="Times New Roman" w:eastAsia="Times New Roman" w:hAnsi="Times New Roman"/>
                      <w:b/>
                      <w:sz w:val="22"/>
                      <w:szCs w:val="22"/>
                      <w:lang w:val="sr-Cyrl-RS"/>
                    </w:rPr>
                  </w:pPr>
                </w:p>
              </w:tc>
              <w:tc>
                <w:tcPr>
                  <w:tcW w:w="1637" w:type="dxa"/>
                  <w:vAlign w:val="center"/>
                </w:tcPr>
                <w:p w14:paraId="64B64F12" w14:textId="1CD5DEDE" w:rsidR="00CE5EFA" w:rsidRPr="00FE7D31" w:rsidRDefault="00CB62D4" w:rsidP="00323627">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2</w:t>
                  </w:r>
                  <w:r w:rsidR="002E78B5" w:rsidRPr="00FE7D31">
                    <w:rPr>
                      <w:rFonts w:ascii="Times New Roman" w:eastAsia="Times New Roman" w:hAnsi="Times New Roman"/>
                      <w:b/>
                      <w:sz w:val="22"/>
                      <w:szCs w:val="22"/>
                      <w:lang w:val="sr-Cyrl-RS"/>
                    </w:rPr>
                    <w:t>.</w:t>
                  </w:r>
                </w:p>
              </w:tc>
            </w:tr>
          </w:tbl>
          <w:p w14:paraId="68259417" w14:textId="77777777" w:rsidR="008B5A7A" w:rsidRPr="00FE7D31" w:rsidRDefault="008B5A7A" w:rsidP="00C70F1B">
            <w:pPr>
              <w:pStyle w:val="NormalWeb"/>
              <w:spacing w:before="120" w:beforeAutospacing="0" w:after="120" w:afterAutospacing="0"/>
              <w:rPr>
                <w:b/>
                <w:sz w:val="22"/>
                <w:szCs w:val="22"/>
                <w:lang w:val="sr-Cyrl-RS"/>
              </w:rPr>
            </w:pPr>
          </w:p>
        </w:tc>
      </w:tr>
      <w:tr w:rsidR="00CA1CE9" w:rsidRPr="00FE7D31" w14:paraId="1BA3BD2A" w14:textId="77777777" w:rsidTr="00323627">
        <w:trPr>
          <w:trHeight w:val="454"/>
          <w:jc w:val="center"/>
        </w:trPr>
        <w:tc>
          <w:tcPr>
            <w:tcW w:w="9060" w:type="dxa"/>
            <w:gridSpan w:val="2"/>
            <w:tcBorders>
              <w:top w:val="nil"/>
            </w:tcBorders>
            <w:shd w:val="clear" w:color="auto" w:fill="auto"/>
            <w:vAlign w:val="center"/>
          </w:tcPr>
          <w:p w14:paraId="4F76CD03" w14:textId="354E42E7" w:rsidR="00C22BED" w:rsidRPr="00FE7D31" w:rsidRDefault="00C22BED" w:rsidP="00CA1CE9">
            <w:pPr>
              <w:pStyle w:val="NormalWeb"/>
              <w:spacing w:before="120" w:beforeAutospacing="0" w:after="120" w:afterAutospacing="0"/>
              <w:rPr>
                <w:b/>
                <w:sz w:val="22"/>
                <w:szCs w:val="22"/>
                <w:lang w:val="sr-Cyrl-RS"/>
              </w:rPr>
            </w:pPr>
          </w:p>
        </w:tc>
      </w:tr>
      <w:tr w:rsidR="00CA1CE9" w:rsidRPr="00FE7D31" w14:paraId="5EEF4588" w14:textId="77777777" w:rsidTr="00323627">
        <w:trPr>
          <w:trHeight w:val="454"/>
          <w:jc w:val="center"/>
        </w:trPr>
        <w:tc>
          <w:tcPr>
            <w:tcW w:w="9060" w:type="dxa"/>
            <w:gridSpan w:val="2"/>
            <w:shd w:val="clear" w:color="auto" w:fill="DBE5F1" w:themeFill="accent1" w:themeFillTint="33"/>
            <w:vAlign w:val="center"/>
          </w:tcPr>
          <w:p w14:paraId="739CBC43" w14:textId="77777777" w:rsidR="00CA1CE9" w:rsidRPr="00FE7D31" w:rsidRDefault="00CA1CE9" w:rsidP="00BD6DF9">
            <w:pPr>
              <w:pStyle w:val="NormalWeb"/>
              <w:numPr>
                <w:ilvl w:val="0"/>
                <w:numId w:val="1"/>
              </w:numPr>
              <w:spacing w:before="120" w:beforeAutospacing="0" w:after="120" w:afterAutospacing="0"/>
              <w:jc w:val="center"/>
              <w:rPr>
                <w:b/>
                <w:sz w:val="22"/>
                <w:szCs w:val="22"/>
                <w:lang w:val="sr-Cyrl-RS"/>
              </w:rPr>
            </w:pPr>
            <w:r w:rsidRPr="00FE7D31">
              <w:rPr>
                <w:b/>
                <w:sz w:val="22"/>
                <w:szCs w:val="22"/>
                <w:lang w:val="sr-Cyrl-RS"/>
              </w:rPr>
              <w:t>ОБРАЗЛОЖЕЊЕ</w:t>
            </w:r>
          </w:p>
        </w:tc>
      </w:tr>
      <w:tr w:rsidR="00CA1CE9" w:rsidRPr="00FE7D31" w14:paraId="362EB077" w14:textId="77777777" w:rsidTr="00323627">
        <w:trPr>
          <w:trHeight w:val="454"/>
          <w:jc w:val="center"/>
        </w:trPr>
        <w:tc>
          <w:tcPr>
            <w:tcW w:w="9060" w:type="dxa"/>
            <w:gridSpan w:val="2"/>
            <w:shd w:val="clear" w:color="auto" w:fill="auto"/>
          </w:tcPr>
          <w:p w14:paraId="2BCCEA6B" w14:textId="6A653B51" w:rsidR="00084FCE" w:rsidRPr="00FE7D31" w:rsidRDefault="004978C1" w:rsidP="00F86E2B">
            <w:pPr>
              <w:pStyle w:val="NormalWeb"/>
              <w:numPr>
                <w:ilvl w:val="1"/>
                <w:numId w:val="15"/>
              </w:numPr>
              <w:spacing w:before="0" w:beforeAutospacing="0" w:after="0" w:afterAutospacing="0"/>
              <w:jc w:val="both"/>
              <w:rPr>
                <w:b/>
                <w:sz w:val="22"/>
                <w:szCs w:val="22"/>
                <w:lang w:val="sr-Cyrl-RS" w:eastAsia="en-GB"/>
              </w:rPr>
            </w:pPr>
            <w:r w:rsidRPr="00FE7D31">
              <w:rPr>
                <w:b/>
                <w:sz w:val="22"/>
                <w:szCs w:val="22"/>
                <w:lang w:val="sr-Cyrl-RS" w:eastAsia="en-GB"/>
              </w:rPr>
              <w:t>Прибављање података по службеној дужности</w:t>
            </w:r>
          </w:p>
          <w:p w14:paraId="05117640" w14:textId="12212AAA" w:rsidR="00DA43F6" w:rsidRPr="00FE7D31" w:rsidRDefault="00DA43F6" w:rsidP="00DA43F6">
            <w:pPr>
              <w:pStyle w:val="odluka-zakon"/>
              <w:shd w:val="clear" w:color="auto" w:fill="FFFFFF"/>
              <w:jc w:val="both"/>
              <w:rPr>
                <w:color w:val="000000"/>
                <w:sz w:val="22"/>
                <w:szCs w:val="22"/>
                <w:shd w:val="clear" w:color="auto" w:fill="FFFFFF"/>
                <w:lang w:val="sr-Cyrl-RS" w:eastAsia="sr-Latn-ME"/>
              </w:rPr>
            </w:pPr>
            <w:r w:rsidRPr="00FE7D31">
              <w:rPr>
                <w:color w:val="000000"/>
                <w:sz w:val="22"/>
                <w:szCs w:val="22"/>
                <w:shd w:val="clear" w:color="auto" w:fill="FFFFFF"/>
                <w:lang w:val="sr-Cyrl-RS" w:eastAsia="sr-Latn-ME"/>
              </w:rPr>
              <w:lastRenderedPageBreak/>
              <w:t xml:space="preserve">Предлаже се елиминација подношења следећих докумената од стране подносиоца захтева, јер je надлежни орган дужан да, у складу са чл. 9. и 103. ЗОУП-а </w:t>
            </w:r>
            <w:r w:rsidR="00C729AC" w:rsidRPr="00FE7D31">
              <w:rPr>
                <w:bCs/>
                <w:sz w:val="22"/>
                <w:szCs w:val="22"/>
                <w:lang w:val="ru-RU"/>
              </w:rPr>
              <w:t>(„Службени гласник РС”</w:t>
            </w:r>
            <w:r w:rsidR="00C729AC" w:rsidRPr="00FE7D31">
              <w:rPr>
                <w:sz w:val="22"/>
                <w:szCs w:val="22"/>
                <w:lang w:val="sr-Cyrl-RS"/>
              </w:rPr>
              <w:t xml:space="preserve">, </w:t>
            </w:r>
            <w:r w:rsidRPr="00FE7D31">
              <w:rPr>
                <w:color w:val="000000"/>
                <w:sz w:val="22"/>
                <w:szCs w:val="22"/>
                <w:shd w:val="clear" w:color="auto" w:fill="FFFFFF"/>
                <w:lang w:val="sr-Cyrl-RS" w:eastAsia="sr-Latn-ME"/>
              </w:rPr>
              <w:t xml:space="preserve">број 18/16 и 95/18), Законом о електронском документу, електронској идентификацији и услугама од поверења у електронском пословању </w:t>
            </w:r>
            <w:r w:rsidR="00C729AC" w:rsidRPr="00FE7D31">
              <w:rPr>
                <w:bCs/>
                <w:sz w:val="22"/>
                <w:szCs w:val="22"/>
                <w:lang w:val="ru-RU"/>
              </w:rPr>
              <w:t>(„Службени гласник РС”</w:t>
            </w:r>
            <w:r w:rsidR="00C729AC" w:rsidRPr="00FE7D31">
              <w:rPr>
                <w:sz w:val="22"/>
                <w:szCs w:val="22"/>
                <w:lang w:val="sr-Cyrl-RS"/>
              </w:rPr>
              <w:t xml:space="preserve">, </w:t>
            </w:r>
            <w:r w:rsidRPr="00FE7D31">
              <w:rPr>
                <w:sz w:val="22"/>
                <w:szCs w:val="22"/>
                <w:shd w:val="clear" w:color="auto" w:fill="FFFFFF"/>
                <w:lang w:val="sr-Cyrl-RS" w:eastAsia="sr-Latn-ME"/>
              </w:rPr>
              <w:t xml:space="preserve">број 94/17.), Законом о електронској управи </w:t>
            </w:r>
            <w:r w:rsidR="00C729AC" w:rsidRPr="00FE7D31">
              <w:rPr>
                <w:bCs/>
                <w:sz w:val="22"/>
                <w:szCs w:val="22"/>
                <w:lang w:val="ru-RU"/>
              </w:rPr>
              <w:t>(„Службени гласник РС”</w:t>
            </w:r>
            <w:r w:rsidR="00C729AC" w:rsidRPr="00FE7D31">
              <w:rPr>
                <w:sz w:val="22"/>
                <w:szCs w:val="22"/>
                <w:lang w:val="sr-Cyrl-RS"/>
              </w:rPr>
              <w:t xml:space="preserve">, </w:t>
            </w:r>
            <w:r w:rsidRPr="00FE7D31">
              <w:rPr>
                <w:sz w:val="22"/>
                <w:szCs w:val="22"/>
                <w:shd w:val="clear" w:color="auto" w:fill="FFFFFF"/>
                <w:lang w:val="sr-Cyrl-RS" w:eastAsia="sr-Latn-ME"/>
              </w:rPr>
              <w:t>број 27/18) и П</w:t>
            </w:r>
            <w:r w:rsidRPr="00FE7D31">
              <w:rPr>
                <w:color w:val="000000"/>
                <w:sz w:val="22"/>
                <w:szCs w:val="22"/>
                <w:shd w:val="clear" w:color="auto" w:fill="FFFFFF"/>
                <w:lang w:val="sr-Cyrl-RS" w:eastAsia="sr-Latn-ME"/>
              </w:rPr>
              <w:t xml:space="preserve">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C729AC" w:rsidRPr="00FE7D31">
              <w:rPr>
                <w:bCs/>
                <w:sz w:val="22"/>
                <w:szCs w:val="22"/>
                <w:lang w:val="ru-RU"/>
              </w:rPr>
              <w:t>(„Службени гласник РС”</w:t>
            </w:r>
            <w:r w:rsidR="00C729AC" w:rsidRPr="00FE7D31">
              <w:rPr>
                <w:sz w:val="22"/>
                <w:szCs w:val="22"/>
                <w:lang w:val="sr-Cyrl-RS"/>
              </w:rPr>
              <w:t xml:space="preserve">, </w:t>
            </w:r>
            <w:r w:rsidRPr="00FE7D31">
              <w:rPr>
                <w:color w:val="000000"/>
                <w:sz w:val="22"/>
                <w:szCs w:val="22"/>
                <w:shd w:val="clear" w:color="auto" w:fill="FFFFFF"/>
                <w:lang w:val="sr-Cyrl-RS" w:eastAsia="sr-Latn-ME"/>
              </w:rPr>
              <w:t xml:space="preserve"> број 57/19.), по службеној дужности прибави потребне податке од надлежног органа – „власника“ потребних података:</w:t>
            </w:r>
          </w:p>
          <w:p w14:paraId="55ECC82A" w14:textId="60403570" w:rsidR="00F86E2B" w:rsidRPr="00FE7D31" w:rsidRDefault="00F86E2B" w:rsidP="00DA12A5">
            <w:pPr>
              <w:pStyle w:val="odluka-zakon"/>
              <w:numPr>
                <w:ilvl w:val="0"/>
                <w:numId w:val="19"/>
              </w:numPr>
              <w:shd w:val="clear" w:color="auto" w:fill="FFFFFF"/>
              <w:spacing w:before="0" w:beforeAutospacing="0" w:after="0" w:afterAutospacing="0"/>
              <w:rPr>
                <w:b/>
                <w:bCs/>
                <w:sz w:val="22"/>
                <w:szCs w:val="22"/>
                <w:lang w:val="sr-Cyrl-RS"/>
              </w:rPr>
            </w:pPr>
            <w:r w:rsidRPr="00FE7D31">
              <w:rPr>
                <w:b/>
                <w:bCs/>
                <w:sz w:val="22"/>
                <w:szCs w:val="22"/>
                <w:lang w:val="sr-Cyrl-RS"/>
              </w:rPr>
              <w:t>Документ</w:t>
            </w:r>
            <w:r w:rsidR="00DA43F6" w:rsidRPr="00FE7D31">
              <w:rPr>
                <w:b/>
                <w:bCs/>
                <w:sz w:val="22"/>
                <w:szCs w:val="22"/>
                <w:lang w:val="en-US"/>
              </w:rPr>
              <w:t xml:space="preserve"> </w:t>
            </w:r>
            <w:r w:rsidR="00DA6E27" w:rsidRPr="00FE7D31">
              <w:rPr>
                <w:b/>
                <w:bCs/>
                <w:sz w:val="22"/>
                <w:szCs w:val="22"/>
                <w:lang w:val="sr-Cyrl-RS"/>
              </w:rPr>
              <w:t xml:space="preserve">број </w:t>
            </w:r>
            <w:r w:rsidR="00DA43F6" w:rsidRPr="00FE7D31">
              <w:rPr>
                <w:b/>
                <w:bCs/>
                <w:sz w:val="22"/>
                <w:szCs w:val="22"/>
                <w:lang w:val="en-US"/>
              </w:rPr>
              <w:t>1</w:t>
            </w:r>
            <w:r w:rsidR="00DA6E27" w:rsidRPr="00FE7D31">
              <w:rPr>
                <w:b/>
                <w:bCs/>
                <w:sz w:val="22"/>
                <w:szCs w:val="22"/>
                <w:lang w:val="sr-Cyrl-RS"/>
              </w:rPr>
              <w:t xml:space="preserve"> из е-пописа</w:t>
            </w:r>
            <w:r w:rsidRPr="00FE7D31">
              <w:rPr>
                <w:b/>
                <w:bCs/>
                <w:sz w:val="22"/>
                <w:szCs w:val="22"/>
                <w:lang w:val="sr-Cyrl-RS"/>
              </w:rPr>
              <w:t xml:space="preserve">: </w:t>
            </w:r>
            <w:r w:rsidRPr="00FE7D31">
              <w:rPr>
                <w:b/>
                <w:bCs/>
                <w:sz w:val="22"/>
                <w:szCs w:val="22"/>
                <w:lang w:val="sr-Latn-RS"/>
              </w:rPr>
              <w:t xml:space="preserve"> </w:t>
            </w:r>
            <w:r w:rsidR="00DA12A5" w:rsidRPr="00FE7D31">
              <w:rPr>
                <w:b/>
                <w:bCs/>
                <w:sz w:val="22"/>
                <w:szCs w:val="22"/>
                <w:lang w:val="sr-Cyrl-RS"/>
              </w:rPr>
              <w:t>Очитана лична карта</w:t>
            </w:r>
          </w:p>
          <w:p w14:paraId="474A4D85" w14:textId="5923D189" w:rsidR="00C47F4B" w:rsidRPr="00FE7D31" w:rsidRDefault="00C47F4B" w:rsidP="00444C5E">
            <w:pPr>
              <w:pStyle w:val="odluka-zakon"/>
              <w:numPr>
                <w:ilvl w:val="0"/>
                <w:numId w:val="19"/>
              </w:numPr>
              <w:shd w:val="clear" w:color="auto" w:fill="FFFFFF"/>
              <w:spacing w:before="0" w:beforeAutospacing="0" w:after="0" w:afterAutospacing="0"/>
              <w:rPr>
                <w:b/>
                <w:bCs/>
                <w:sz w:val="22"/>
                <w:szCs w:val="22"/>
                <w:lang w:val="sr-Cyrl-RS"/>
              </w:rPr>
            </w:pPr>
            <w:r w:rsidRPr="00FE7D31">
              <w:rPr>
                <w:b/>
                <w:bCs/>
                <w:sz w:val="22"/>
                <w:szCs w:val="22"/>
                <w:lang w:val="sr-Cyrl-RS"/>
              </w:rPr>
              <w:t>Орган од кога је потребно прибавити податке: Министарство унутрашњих послова</w:t>
            </w:r>
          </w:p>
          <w:p w14:paraId="30B972A4" w14:textId="48829F99" w:rsidR="00444C5E" w:rsidRPr="00FE7D31" w:rsidRDefault="00F86E2B" w:rsidP="00444C5E">
            <w:pPr>
              <w:pStyle w:val="odluka-zakon"/>
              <w:shd w:val="clear" w:color="auto" w:fill="FFFFFF"/>
              <w:jc w:val="both"/>
              <w:rPr>
                <w:sz w:val="22"/>
                <w:szCs w:val="22"/>
                <w:lang w:val="sr-Cyrl-RS"/>
              </w:rPr>
            </w:pPr>
            <w:r w:rsidRPr="00FE7D31">
              <w:rPr>
                <w:sz w:val="22"/>
                <w:szCs w:val="22"/>
                <w:lang w:val="sr-Cyrl-RS"/>
              </w:rPr>
              <w:t>Овај документ се потражује од подносиоца захтева</w:t>
            </w:r>
            <w:r w:rsidR="00DA12A5" w:rsidRPr="00FE7D31">
              <w:rPr>
                <w:sz w:val="22"/>
                <w:szCs w:val="22"/>
                <w:lang w:val="sr-Cyrl-RS"/>
              </w:rPr>
              <w:t xml:space="preserve">. </w:t>
            </w:r>
            <w:r w:rsidR="00444C5E" w:rsidRPr="00FE7D31">
              <w:rPr>
                <w:sz w:val="22"/>
                <w:szCs w:val="22"/>
                <w:lang w:val="sr-Cyrl-RS"/>
              </w:rPr>
              <w:t xml:space="preserve">Подаци из личног документа потребни за спровођење поступка </w:t>
            </w:r>
            <w:r w:rsidR="00E70ADA" w:rsidRPr="00FE7D31">
              <w:rPr>
                <w:sz w:val="22"/>
                <w:szCs w:val="22"/>
                <w:lang w:val="sr-Cyrl-RS"/>
              </w:rPr>
              <w:t>могу се прибавити из</w:t>
            </w:r>
            <w:r w:rsidR="005A0C55" w:rsidRPr="00FE7D31">
              <w:rPr>
                <w:sz w:val="22"/>
                <w:szCs w:val="22"/>
                <w:lang w:val="sr-Cyrl-RS"/>
              </w:rPr>
              <w:t xml:space="preserve"> </w:t>
            </w:r>
            <w:r w:rsidR="00E70ADA" w:rsidRPr="00FE7D31">
              <w:rPr>
                <w:sz w:val="22"/>
                <w:szCs w:val="22"/>
                <w:lang w:val="sr-Cyrl-RS"/>
              </w:rPr>
              <w:t>Регистра</w:t>
            </w:r>
            <w:r w:rsidR="005A0C55" w:rsidRPr="00FE7D31">
              <w:rPr>
                <w:sz w:val="22"/>
                <w:szCs w:val="22"/>
                <w:lang w:val="sr-Cyrl-RS"/>
              </w:rPr>
              <w:t xml:space="preserve"> о издатим личним картама</w:t>
            </w:r>
            <w:r w:rsidR="00193923" w:rsidRPr="00FE7D31">
              <w:rPr>
                <w:sz w:val="22"/>
                <w:szCs w:val="22"/>
                <w:lang w:val="sr-Cyrl-RS"/>
              </w:rPr>
              <w:t xml:space="preserve"> </w:t>
            </w:r>
            <w:r w:rsidR="005A0C55" w:rsidRPr="00FE7D31">
              <w:rPr>
                <w:sz w:val="22"/>
                <w:szCs w:val="22"/>
                <w:lang w:val="sr-Cyrl-RS"/>
              </w:rPr>
              <w:t xml:space="preserve">по Закону о личној карти (Сл. гл. РС 62/2006 и 36/11) или </w:t>
            </w:r>
            <w:r w:rsidR="00E70ADA" w:rsidRPr="00FE7D31">
              <w:rPr>
                <w:sz w:val="22"/>
                <w:szCs w:val="22"/>
                <w:lang w:val="sr-Cyrl-RS"/>
              </w:rPr>
              <w:t>Регистра</w:t>
            </w:r>
            <w:r w:rsidR="005A0C55" w:rsidRPr="00FE7D31">
              <w:rPr>
                <w:sz w:val="22"/>
                <w:szCs w:val="22"/>
                <w:lang w:val="sr-Cyrl-RS"/>
              </w:rPr>
              <w:t xml:space="preserve"> о издатим личним картама по Закону о личној карти (Сл. Гл. РС 15/74...48/94) или упитом органу који води службену евиденцију у зависности од могућности прибављања података по службеној дужности</w:t>
            </w:r>
            <w:r w:rsidR="00084091" w:rsidRPr="00FE7D31">
              <w:rPr>
                <w:sz w:val="22"/>
                <w:szCs w:val="22"/>
                <w:lang w:val="sr-Cyrl-RS"/>
              </w:rPr>
              <w:t xml:space="preserve">. </w:t>
            </w:r>
          </w:p>
          <w:p w14:paraId="0E40F19C" w14:textId="03F5C6C3" w:rsidR="00444C5E" w:rsidRPr="00FE7D31" w:rsidRDefault="00444C5E" w:rsidP="00444C5E">
            <w:pPr>
              <w:shd w:val="clear" w:color="auto" w:fill="FFFFFF"/>
              <w:rPr>
                <w:rFonts w:ascii="Times New Roman" w:hAnsi="Times New Roman"/>
                <w:color w:val="000000"/>
                <w:sz w:val="22"/>
                <w:szCs w:val="22"/>
                <w:lang w:val="sr-Latn-ME" w:eastAsia="sr-Latn-ME"/>
              </w:rPr>
            </w:pPr>
            <w:r w:rsidRPr="00FE7D31">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r w:rsidRPr="00FE7D31">
              <w:rPr>
                <w:rFonts w:ascii="Times New Roman" w:hAnsi="Times New Roman"/>
                <w:color w:val="000000"/>
                <w:sz w:val="22"/>
                <w:szCs w:val="22"/>
                <w:lang w:val="sr-Latn-ME" w:eastAsia="sr-Latn-ME"/>
              </w:rPr>
              <w:t> </w:t>
            </w:r>
          </w:p>
          <w:p w14:paraId="6C81A4D1" w14:textId="77777777" w:rsidR="00444C5E" w:rsidRPr="00FE7D31" w:rsidRDefault="00444C5E" w:rsidP="00444C5E">
            <w:pPr>
              <w:numPr>
                <w:ilvl w:val="0"/>
                <w:numId w:val="18"/>
              </w:numPr>
              <w:shd w:val="clear" w:color="auto" w:fill="FFFFFF"/>
              <w:contextualSpacing/>
              <w:rPr>
                <w:rFonts w:ascii="Times New Roman" w:eastAsia="Times New Roman" w:hAnsi="Times New Roman"/>
                <w:color w:val="000000"/>
                <w:sz w:val="22"/>
                <w:szCs w:val="22"/>
                <w:lang w:val="sr-Latn-ME" w:eastAsia="sr-Latn-ME"/>
              </w:rPr>
            </w:pPr>
            <w:r w:rsidRPr="00FE7D31">
              <w:rPr>
                <w:rFonts w:ascii="Times New Roman" w:eastAsia="Times New Roman" w:hAnsi="Times New Roman"/>
                <w:color w:val="000000"/>
                <w:sz w:val="22"/>
                <w:szCs w:val="22"/>
                <w:lang w:val="sr-Cyrl-RS" w:eastAsia="sr-Latn-ME"/>
              </w:rPr>
              <w:t>П</w:t>
            </w:r>
            <w:r w:rsidRPr="00FE7D31">
              <w:rPr>
                <w:rFonts w:ascii="Times New Roman" w:eastAsia="Times New Roman" w:hAnsi="Times New Roman"/>
                <w:color w:val="000000"/>
                <w:sz w:val="22"/>
                <w:szCs w:val="22"/>
                <w:lang w:val="sr-Latn-ME" w:eastAsia="sr-Latn-ME"/>
              </w:rPr>
              <w:t>утем </w:t>
            </w:r>
            <w:r w:rsidRPr="00FE7D31">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FE7D31">
              <w:rPr>
                <w:rFonts w:ascii="Times New Roman" w:eastAsia="Times New Roman" w:hAnsi="Times New Roman"/>
                <w:color w:val="000000"/>
                <w:sz w:val="22"/>
                <w:szCs w:val="22"/>
                <w:lang w:val="sr-Latn-ME" w:eastAsia="sr-Latn-ME"/>
              </w:rPr>
              <w:t>; </w:t>
            </w:r>
          </w:p>
          <w:p w14:paraId="449CDA24" w14:textId="77777777" w:rsidR="00444C5E" w:rsidRPr="00FE7D31" w:rsidRDefault="00444C5E" w:rsidP="00444C5E">
            <w:pPr>
              <w:numPr>
                <w:ilvl w:val="0"/>
                <w:numId w:val="18"/>
              </w:numPr>
              <w:shd w:val="clear" w:color="auto" w:fill="FFFFFF"/>
              <w:contextualSpacing/>
              <w:rPr>
                <w:rFonts w:ascii="Times New Roman" w:eastAsia="Times New Roman" w:hAnsi="Times New Roman"/>
                <w:color w:val="000000"/>
                <w:sz w:val="22"/>
                <w:szCs w:val="22"/>
                <w:lang w:val="sr-Cyrl-RS" w:eastAsia="sr-Latn-ME"/>
              </w:rPr>
            </w:pPr>
            <w:r w:rsidRPr="00FE7D31">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5069666D" w14:textId="77777777" w:rsidR="00444C5E" w:rsidRPr="00FE7D31" w:rsidRDefault="00444C5E" w:rsidP="00444C5E">
            <w:pPr>
              <w:shd w:val="clear" w:color="auto" w:fill="FFFFFF"/>
              <w:contextualSpacing/>
              <w:rPr>
                <w:rFonts w:ascii="Times New Roman" w:hAnsi="Times New Roman"/>
                <w:color w:val="000000"/>
                <w:sz w:val="22"/>
                <w:szCs w:val="22"/>
                <w:lang w:val="sr-Cyrl-RS" w:eastAsia="sr-Latn-ME"/>
              </w:rPr>
            </w:pPr>
          </w:p>
          <w:p w14:paraId="58CECBB1" w14:textId="5DD1686C" w:rsidR="00444C5E" w:rsidRPr="00FE7D31" w:rsidRDefault="00444C5E" w:rsidP="00444C5E">
            <w:pPr>
              <w:shd w:val="clear" w:color="auto" w:fill="FFFFFF"/>
              <w:contextualSpacing/>
              <w:rPr>
                <w:rFonts w:ascii="Times New Roman" w:hAnsi="Times New Roman"/>
                <w:color w:val="1F497D"/>
                <w:sz w:val="22"/>
                <w:szCs w:val="22"/>
                <w:lang w:val="sr-Cyrl-RS" w:eastAsia="sr-Latn-ME"/>
              </w:rPr>
            </w:pPr>
            <w:r w:rsidRPr="00FE7D31">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0909F38F" w14:textId="77777777" w:rsidR="000C3FE6" w:rsidRPr="00FE7D31" w:rsidRDefault="00444C5E" w:rsidP="00BB4A8B">
            <w:pPr>
              <w:pStyle w:val="odluka-zakon"/>
              <w:shd w:val="clear" w:color="auto" w:fill="FFFFFF"/>
              <w:jc w:val="both"/>
              <w:rPr>
                <w:sz w:val="22"/>
                <w:szCs w:val="22"/>
                <w:lang w:val="sr-Cyrl-RS"/>
              </w:rPr>
            </w:pPr>
            <w:r w:rsidRPr="00FE7D31">
              <w:rPr>
                <w:sz w:val="22"/>
                <w:szCs w:val="22"/>
                <w:lang w:val="sr-Cyrl-RS" w:eastAsia="sr-Latn-ME"/>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w:t>
            </w:r>
            <w:r w:rsidR="00E70ADA" w:rsidRPr="00FE7D31">
              <w:rPr>
                <w:sz w:val="22"/>
                <w:szCs w:val="22"/>
                <w:lang w:val="sr-Cyrl-RS" w:eastAsia="sr-Latn-ME"/>
              </w:rPr>
              <w:t xml:space="preserve">. </w:t>
            </w:r>
            <w:r w:rsidR="00E70ADA" w:rsidRPr="00FE7D31">
              <w:rPr>
                <w:sz w:val="22"/>
                <w:szCs w:val="22"/>
                <w:lang w:val="sr-Cyrl-RS"/>
              </w:rPr>
              <w:t>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6CC09ED8" w14:textId="2A1F2CE4" w:rsidR="00BB4A8B" w:rsidRPr="00FE7D31" w:rsidRDefault="00BB4A8B" w:rsidP="00BB4A8B">
            <w:pPr>
              <w:pStyle w:val="odluka-zakon"/>
              <w:shd w:val="clear" w:color="auto" w:fill="FFFFFF"/>
              <w:jc w:val="both"/>
              <w:rPr>
                <w:sz w:val="22"/>
                <w:szCs w:val="22"/>
                <w:lang w:val="sr-Cyrl-RS"/>
              </w:rPr>
            </w:pPr>
            <w:r w:rsidRPr="00FE7D31">
              <w:rPr>
                <w:sz w:val="22"/>
                <w:szCs w:val="22"/>
                <w:lang w:val="sr-Cyrl-RS"/>
              </w:rPr>
              <w:t>Како би се ово омогућило, у обрасцу захтева је потребно затражити неопходне информације о лицима, за које је потребно утврдити ову чињеницу (име и презиме,</w:t>
            </w:r>
            <w:r w:rsidR="00E23D4A" w:rsidRPr="00FE7D31">
              <w:rPr>
                <w:sz w:val="22"/>
                <w:szCs w:val="22"/>
                <w:lang w:val="sr-Cyrl-RS"/>
              </w:rPr>
              <w:t xml:space="preserve"> ЈМБГ уз изјаву о заштити података</w:t>
            </w:r>
            <w:r w:rsidRPr="00FE7D31">
              <w:rPr>
                <w:sz w:val="22"/>
                <w:szCs w:val="22"/>
                <w:lang w:val="sr-Cyrl-RS"/>
              </w:rPr>
              <w:t>).</w:t>
            </w:r>
          </w:p>
          <w:p w14:paraId="7362A37E" w14:textId="7F97BF89" w:rsidR="00C729AC" w:rsidRDefault="00444C5E" w:rsidP="00CB62D4">
            <w:pPr>
              <w:spacing w:before="120"/>
              <w:rPr>
                <w:rFonts w:ascii="Times New Roman" w:hAnsi="Times New Roman"/>
                <w:b/>
                <w:bCs/>
                <w:i/>
                <w:color w:val="000000"/>
                <w:sz w:val="22"/>
                <w:szCs w:val="22"/>
                <w:shd w:val="clear" w:color="auto" w:fill="FFFFFF"/>
                <w:lang w:val="sr-Cyrl-RS" w:eastAsia="sr-Latn-ME"/>
              </w:rPr>
            </w:pPr>
            <w:r w:rsidRPr="00FE7D31">
              <w:rPr>
                <w:rFonts w:ascii="Times New Roman" w:hAnsi="Times New Roman"/>
                <w:b/>
                <w:bCs/>
                <w:i/>
                <w:color w:val="000000"/>
                <w:sz w:val="22"/>
                <w:szCs w:val="22"/>
                <w:shd w:val="clear" w:color="auto" w:fill="FFFFFF"/>
                <w:lang w:val="sr-Cyrl-RS" w:eastAsia="sr-Latn-ME"/>
              </w:rPr>
              <w:t>За при</w:t>
            </w:r>
            <w:r w:rsidR="00DA6E27" w:rsidRPr="00FE7D31">
              <w:rPr>
                <w:rFonts w:ascii="Times New Roman" w:hAnsi="Times New Roman"/>
                <w:b/>
                <w:bCs/>
                <w:i/>
                <w:color w:val="000000"/>
                <w:sz w:val="22"/>
                <w:szCs w:val="22"/>
                <w:shd w:val="clear" w:color="auto" w:fill="FFFFFF"/>
                <w:lang w:val="sr-Cyrl-RS" w:eastAsia="sr-Latn-ME"/>
              </w:rPr>
              <w:t>мену ове препоруке</w:t>
            </w:r>
            <w:r w:rsidR="009D7B98" w:rsidRPr="00FE7D31">
              <w:rPr>
                <w:rFonts w:ascii="Times New Roman" w:hAnsi="Times New Roman"/>
                <w:b/>
                <w:bCs/>
                <w:i/>
                <w:color w:val="000000"/>
                <w:sz w:val="22"/>
                <w:szCs w:val="22"/>
                <w:shd w:val="clear" w:color="auto" w:fill="FFFFFF"/>
                <w:lang w:val="sr-Cyrl-RS" w:eastAsia="sr-Latn-ME"/>
              </w:rPr>
              <w:t>,</w:t>
            </w:r>
            <w:r w:rsidR="00DA6E27" w:rsidRPr="00FE7D31">
              <w:rPr>
                <w:rFonts w:ascii="Times New Roman" w:hAnsi="Times New Roman"/>
                <w:b/>
                <w:bCs/>
                <w:i/>
                <w:color w:val="000000"/>
                <w:sz w:val="22"/>
                <w:szCs w:val="22"/>
                <w:shd w:val="clear" w:color="auto" w:fill="FFFFFF"/>
                <w:lang w:val="sr-Cyrl-RS" w:eastAsia="sr-Latn-ME"/>
              </w:rPr>
              <w:t xml:space="preserve"> није потребна измена прописа</w:t>
            </w:r>
            <w:r w:rsidR="00895EE2" w:rsidRPr="00FE7D31">
              <w:rPr>
                <w:rFonts w:ascii="Times New Roman" w:hAnsi="Times New Roman"/>
                <w:b/>
                <w:bCs/>
                <w:i/>
                <w:color w:val="000000"/>
                <w:sz w:val="22"/>
                <w:szCs w:val="22"/>
                <w:shd w:val="clear" w:color="auto" w:fill="FFFFFF"/>
                <w:lang w:val="sr-Cyrl-RS" w:eastAsia="sr-Latn-ME"/>
              </w:rPr>
              <w:t>.</w:t>
            </w:r>
          </w:p>
          <w:p w14:paraId="7B9BEFEA" w14:textId="77777777" w:rsidR="00C74C79" w:rsidRPr="00FE7D31" w:rsidRDefault="00C74C79" w:rsidP="00CB62D4">
            <w:pPr>
              <w:spacing w:before="120"/>
              <w:rPr>
                <w:rFonts w:ascii="Times New Roman" w:hAnsi="Times New Roman"/>
                <w:bCs/>
                <w:iCs/>
                <w:color w:val="00B050"/>
                <w:sz w:val="22"/>
                <w:szCs w:val="22"/>
                <w:shd w:val="clear" w:color="auto" w:fill="FFFFFF"/>
                <w:lang w:val="sr-Latn-RS" w:eastAsia="sr-Latn-ME"/>
              </w:rPr>
            </w:pPr>
          </w:p>
          <w:p w14:paraId="2A270BCA" w14:textId="77777777" w:rsidR="00C729AC" w:rsidRPr="00FE7D31" w:rsidRDefault="00C729AC" w:rsidP="005B1590">
            <w:pPr>
              <w:rPr>
                <w:rFonts w:ascii="Times New Roman" w:hAnsi="Times New Roman"/>
                <w:bCs/>
                <w:iCs/>
                <w:color w:val="00B050"/>
                <w:sz w:val="22"/>
                <w:szCs w:val="22"/>
                <w:shd w:val="clear" w:color="auto" w:fill="FFFFFF"/>
                <w:lang w:val="sr-Latn-RS" w:eastAsia="sr-Latn-ME"/>
              </w:rPr>
            </w:pPr>
          </w:p>
          <w:p w14:paraId="4D569CA1" w14:textId="1CB149C5" w:rsidR="00DA6E27" w:rsidRPr="00FE7D31" w:rsidRDefault="0029741D" w:rsidP="005B1590">
            <w:pPr>
              <w:pStyle w:val="ListParagraph"/>
              <w:numPr>
                <w:ilvl w:val="0"/>
                <w:numId w:val="29"/>
              </w:numPr>
              <w:rPr>
                <w:rFonts w:ascii="Times New Roman" w:hAnsi="Times New Roman"/>
                <w:b/>
                <w:bCs/>
                <w:sz w:val="22"/>
                <w:szCs w:val="22"/>
                <w:lang w:val="sr-Cyrl-RS"/>
              </w:rPr>
            </w:pPr>
            <w:r w:rsidRPr="00FE7D31">
              <w:rPr>
                <w:rFonts w:ascii="Times New Roman" w:hAnsi="Times New Roman"/>
                <w:b/>
                <w:bCs/>
                <w:sz w:val="22"/>
                <w:szCs w:val="22"/>
                <w:lang w:val="sr-Cyrl-RS"/>
              </w:rPr>
              <w:t>Документ</w:t>
            </w:r>
            <w:r w:rsidR="00E70ADA" w:rsidRPr="00FE7D31">
              <w:rPr>
                <w:rFonts w:ascii="Times New Roman" w:hAnsi="Times New Roman"/>
                <w:b/>
                <w:bCs/>
                <w:sz w:val="22"/>
                <w:szCs w:val="22"/>
                <w:lang w:val="sr-Cyrl-RS"/>
              </w:rPr>
              <w:t xml:space="preserve"> </w:t>
            </w:r>
            <w:r w:rsidR="00DA6E27" w:rsidRPr="00FE7D31">
              <w:rPr>
                <w:rFonts w:ascii="Times New Roman" w:hAnsi="Times New Roman"/>
                <w:b/>
                <w:bCs/>
                <w:sz w:val="22"/>
                <w:szCs w:val="22"/>
                <w:lang w:val="sr-Cyrl-RS"/>
              </w:rPr>
              <w:t xml:space="preserve">број </w:t>
            </w:r>
            <w:r w:rsidR="0047081F" w:rsidRPr="00FE7D31">
              <w:rPr>
                <w:rFonts w:ascii="Times New Roman" w:hAnsi="Times New Roman"/>
                <w:b/>
                <w:bCs/>
                <w:sz w:val="22"/>
                <w:szCs w:val="22"/>
                <w:lang w:val="sr-Cyrl-RS"/>
              </w:rPr>
              <w:t>2</w:t>
            </w:r>
            <w:r w:rsidR="00DA6E27" w:rsidRPr="00FE7D31">
              <w:rPr>
                <w:rFonts w:ascii="Times New Roman" w:hAnsi="Times New Roman"/>
                <w:b/>
                <w:bCs/>
                <w:sz w:val="22"/>
                <w:szCs w:val="22"/>
                <w:lang w:val="sr-Cyrl-RS"/>
              </w:rPr>
              <w:t xml:space="preserve"> из е-пописа</w:t>
            </w:r>
            <w:r w:rsidR="00273113" w:rsidRPr="00FE7D31">
              <w:rPr>
                <w:rFonts w:ascii="Times New Roman" w:hAnsi="Times New Roman"/>
                <w:b/>
                <w:bCs/>
                <w:sz w:val="22"/>
                <w:szCs w:val="22"/>
                <w:lang w:val="sr-Cyrl-RS"/>
              </w:rPr>
              <w:t>:</w:t>
            </w:r>
            <w:r w:rsidRPr="00FE7D31">
              <w:rPr>
                <w:rFonts w:ascii="Times New Roman" w:hAnsi="Times New Roman"/>
                <w:b/>
                <w:bCs/>
                <w:sz w:val="22"/>
                <w:szCs w:val="22"/>
                <w:lang w:val="sr-Cyrl-RS"/>
              </w:rPr>
              <w:t xml:space="preserve"> </w:t>
            </w:r>
            <w:r w:rsidR="0047081F" w:rsidRPr="00FE7D31">
              <w:rPr>
                <w:rFonts w:ascii="Times New Roman" w:hAnsi="Times New Roman"/>
                <w:b/>
                <w:bCs/>
                <w:sz w:val="22"/>
                <w:szCs w:val="22"/>
                <w:lang w:val="sr-Cyrl-RS"/>
              </w:rPr>
              <w:t>Решење из Регистра привредних субјеката или Решење из Привредног суда</w:t>
            </w:r>
          </w:p>
          <w:p w14:paraId="5B0B0744" w14:textId="0448A9D3" w:rsidR="00DA6E27" w:rsidRPr="00FE7D31" w:rsidRDefault="00241E32" w:rsidP="00DA6E27">
            <w:pPr>
              <w:pStyle w:val="ListParagraph"/>
              <w:numPr>
                <w:ilvl w:val="0"/>
                <w:numId w:val="21"/>
              </w:numPr>
              <w:rPr>
                <w:rFonts w:ascii="Times New Roman" w:eastAsia="Times New Roman" w:hAnsi="Times New Roman"/>
                <w:bCs/>
                <w:sz w:val="22"/>
                <w:szCs w:val="22"/>
                <w:lang w:val="sr-Cyrl-RS" w:eastAsia="en-GB"/>
              </w:rPr>
            </w:pPr>
            <w:r w:rsidRPr="00FE7D31">
              <w:rPr>
                <w:rFonts w:ascii="Times New Roman" w:hAnsi="Times New Roman"/>
                <w:b/>
                <w:bCs/>
                <w:sz w:val="22"/>
                <w:szCs w:val="22"/>
                <w:lang w:val="sr-Cyrl-RS"/>
              </w:rPr>
              <w:t xml:space="preserve">Орган од кога је потребно прибавити податке: </w:t>
            </w:r>
            <w:r w:rsidR="0047081F" w:rsidRPr="00FE7D31">
              <w:rPr>
                <w:rFonts w:ascii="Times New Roman" w:eastAsia="Times New Roman" w:hAnsi="Times New Roman"/>
                <w:b/>
                <w:bCs/>
                <w:sz w:val="22"/>
                <w:szCs w:val="22"/>
                <w:lang w:val="sr-Cyrl-RS" w:eastAsia="en-GB"/>
              </w:rPr>
              <w:t xml:space="preserve">Агенција за привредне </w:t>
            </w:r>
            <w:r w:rsidR="0047081F" w:rsidRPr="00FE7D31">
              <w:rPr>
                <w:rFonts w:ascii="Times New Roman" w:eastAsia="Times New Roman" w:hAnsi="Times New Roman"/>
                <w:b/>
                <w:bCs/>
                <w:sz w:val="22"/>
                <w:szCs w:val="22"/>
                <w:lang w:val="sr-Cyrl-RS" w:eastAsia="en-GB"/>
              </w:rPr>
              <w:lastRenderedPageBreak/>
              <w:t>регистре/Привредни суд</w:t>
            </w:r>
          </w:p>
          <w:p w14:paraId="48852C81" w14:textId="593FD4EA" w:rsidR="00AC3F00" w:rsidRPr="00FE7D31" w:rsidRDefault="00AC3F00" w:rsidP="00AC3F00">
            <w:pPr>
              <w:pStyle w:val="odluka-zakon"/>
              <w:shd w:val="clear" w:color="auto" w:fill="FFFFFF"/>
              <w:jc w:val="both"/>
              <w:rPr>
                <w:sz w:val="22"/>
                <w:szCs w:val="22"/>
                <w:lang w:val="sr-Cyrl-RS"/>
              </w:rPr>
            </w:pPr>
            <w:r w:rsidRPr="00FE7D31">
              <w:rPr>
                <w:sz w:val="22"/>
                <w:szCs w:val="22"/>
                <w:lang w:val="sr-Cyrl-RS"/>
              </w:rPr>
              <w:t xml:space="preserve">Овај документ се потражује од подносиоца захтева. Подаци из </w:t>
            </w:r>
            <w:r w:rsidR="0047081F" w:rsidRPr="00FE7D31">
              <w:rPr>
                <w:sz w:val="22"/>
                <w:szCs w:val="22"/>
                <w:lang w:val="sr-Cyrl-RS"/>
              </w:rPr>
              <w:t>овог документа</w:t>
            </w:r>
            <w:r w:rsidRPr="00FE7D31">
              <w:rPr>
                <w:sz w:val="22"/>
                <w:szCs w:val="22"/>
                <w:lang w:val="sr-Cyrl-RS"/>
              </w:rPr>
              <w:t xml:space="preserve"> потребни за спровођење поступка могу се прибавити из Регистра </w:t>
            </w:r>
            <w:r w:rsidR="00863BFA" w:rsidRPr="00FE7D31">
              <w:rPr>
                <w:sz w:val="22"/>
                <w:szCs w:val="22"/>
                <w:lang w:val="sr-Cyrl-RS"/>
              </w:rPr>
              <w:t>привредних субјеката</w:t>
            </w:r>
            <w:r w:rsidR="00345DC9" w:rsidRPr="00FE7D31">
              <w:rPr>
                <w:sz w:val="22"/>
                <w:szCs w:val="22"/>
                <w:lang w:val="sr-Cyrl-RS"/>
              </w:rPr>
              <w:t xml:space="preserve"> </w:t>
            </w:r>
            <w:r w:rsidRPr="00FE7D31">
              <w:rPr>
                <w:sz w:val="22"/>
                <w:szCs w:val="22"/>
                <w:lang w:val="sr-Cyrl-RS"/>
              </w:rPr>
              <w:t xml:space="preserve">или упитом органу који води службену евиденцију у зависности од могућности прибављања података по службеној дужности. </w:t>
            </w:r>
          </w:p>
          <w:p w14:paraId="52B80D10" w14:textId="45F6EEC3" w:rsidR="00AC3F00" w:rsidRPr="00FE7D31" w:rsidRDefault="00AC3F00" w:rsidP="00AC3F00">
            <w:pPr>
              <w:pStyle w:val="odluka-zakon"/>
              <w:shd w:val="clear" w:color="auto" w:fill="FFFFFF"/>
              <w:jc w:val="both"/>
              <w:rPr>
                <w:sz w:val="22"/>
                <w:szCs w:val="22"/>
                <w:lang w:val="sr-Cyrl-RS"/>
              </w:rPr>
            </w:pPr>
            <w:r w:rsidRPr="00FE7D31">
              <w:rPr>
                <w:sz w:val="22"/>
                <w:szCs w:val="22"/>
                <w:lang w:val="sr-Cyrl-RS"/>
              </w:rPr>
              <w:t xml:space="preserve">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 </w:t>
            </w:r>
          </w:p>
          <w:p w14:paraId="552ACD06" w14:textId="77777777" w:rsidR="00345DC9" w:rsidRPr="00FE7D31" w:rsidRDefault="00345DC9" w:rsidP="00345DC9">
            <w:pPr>
              <w:numPr>
                <w:ilvl w:val="0"/>
                <w:numId w:val="24"/>
              </w:numPr>
              <w:shd w:val="clear" w:color="auto" w:fill="FFFFFF"/>
              <w:contextualSpacing/>
              <w:rPr>
                <w:rFonts w:ascii="Times New Roman" w:eastAsia="Times New Roman" w:hAnsi="Times New Roman"/>
                <w:color w:val="000000"/>
                <w:sz w:val="22"/>
                <w:szCs w:val="22"/>
                <w:lang w:val="sr-Latn-ME" w:eastAsia="sr-Latn-ME"/>
              </w:rPr>
            </w:pPr>
            <w:r w:rsidRPr="00FE7D31">
              <w:rPr>
                <w:rFonts w:ascii="Times New Roman" w:eastAsia="Times New Roman" w:hAnsi="Times New Roman"/>
                <w:color w:val="000000"/>
                <w:sz w:val="22"/>
                <w:szCs w:val="22"/>
                <w:lang w:val="sr-Cyrl-RS" w:eastAsia="sr-Latn-ME"/>
              </w:rPr>
              <w:t>П</w:t>
            </w:r>
            <w:r w:rsidRPr="00FE7D31">
              <w:rPr>
                <w:rFonts w:ascii="Times New Roman" w:eastAsia="Times New Roman" w:hAnsi="Times New Roman"/>
                <w:color w:val="000000"/>
                <w:sz w:val="22"/>
                <w:szCs w:val="22"/>
                <w:lang w:val="sr-Latn-ME" w:eastAsia="sr-Latn-ME"/>
              </w:rPr>
              <w:t>утем </w:t>
            </w:r>
            <w:r w:rsidRPr="00FE7D31">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FE7D31">
              <w:rPr>
                <w:rFonts w:ascii="Times New Roman" w:eastAsia="Times New Roman" w:hAnsi="Times New Roman"/>
                <w:color w:val="000000"/>
                <w:sz w:val="22"/>
                <w:szCs w:val="22"/>
                <w:lang w:val="sr-Latn-ME" w:eastAsia="sr-Latn-ME"/>
              </w:rPr>
              <w:t>; </w:t>
            </w:r>
          </w:p>
          <w:p w14:paraId="207E97A7" w14:textId="62C4E036" w:rsidR="00AC3F00" w:rsidRPr="00FE7D31" w:rsidRDefault="00345DC9" w:rsidP="00B20C36">
            <w:pPr>
              <w:numPr>
                <w:ilvl w:val="0"/>
                <w:numId w:val="24"/>
              </w:numPr>
              <w:shd w:val="clear" w:color="auto" w:fill="FFFFFF"/>
              <w:contextualSpacing/>
              <w:rPr>
                <w:rFonts w:ascii="Times New Roman" w:hAnsi="Times New Roman"/>
                <w:sz w:val="22"/>
                <w:szCs w:val="22"/>
                <w:lang w:val="sr-Cyrl-RS"/>
              </w:rPr>
            </w:pPr>
            <w:r w:rsidRPr="00FE7D31">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36EE73D3" w14:textId="799DD025" w:rsidR="00AC3F00" w:rsidRPr="00FE7D31" w:rsidRDefault="00AC3F00" w:rsidP="00AC3F00">
            <w:pPr>
              <w:pStyle w:val="odluka-zakon"/>
              <w:shd w:val="clear" w:color="auto" w:fill="FFFFFF"/>
              <w:jc w:val="both"/>
              <w:rPr>
                <w:sz w:val="22"/>
                <w:szCs w:val="22"/>
                <w:lang w:val="sr-Cyrl-RS"/>
              </w:rPr>
            </w:pPr>
            <w:r w:rsidRPr="00FE7D31">
              <w:rPr>
                <w:sz w:val="22"/>
                <w:szCs w:val="22"/>
                <w:lang w:val="sr-Cyrl-RS"/>
              </w:rPr>
              <w:t>Изузетно, орган може на захтев прибавити скуп података из регистра и уписати их у сопствено софтверско решење.</w:t>
            </w:r>
          </w:p>
          <w:p w14:paraId="74DE3A2B" w14:textId="77777777" w:rsidR="00AC3F00" w:rsidRPr="00FE7D31" w:rsidRDefault="00AC3F00" w:rsidP="00AC3F00">
            <w:pPr>
              <w:pStyle w:val="odluka-zakon"/>
              <w:shd w:val="clear" w:color="auto" w:fill="FFFFFF"/>
              <w:jc w:val="both"/>
              <w:rPr>
                <w:sz w:val="22"/>
                <w:szCs w:val="22"/>
                <w:lang w:val="sr-Cyrl-RS"/>
              </w:rPr>
            </w:pPr>
            <w:r w:rsidRPr="00FE7D31">
              <w:rPr>
                <w:sz w:val="22"/>
                <w:szCs w:val="22"/>
                <w:lang w:val="sr-Cyrl-RS"/>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36E28DAD" w14:textId="4FE41676" w:rsidR="00345DC9" w:rsidRPr="00FE7D31" w:rsidRDefault="00AC3F00" w:rsidP="00345DC9">
            <w:pPr>
              <w:rPr>
                <w:rFonts w:ascii="Times New Roman" w:hAnsi="Times New Roman"/>
                <w:b/>
                <w:bCs/>
                <w:color w:val="000000"/>
                <w:sz w:val="22"/>
                <w:szCs w:val="22"/>
                <w:shd w:val="clear" w:color="auto" w:fill="FFFFFF"/>
                <w:lang w:val="sr-Cyrl-RS" w:eastAsia="sr-Latn-ME"/>
              </w:rPr>
            </w:pPr>
            <w:r w:rsidRPr="00FE7D31">
              <w:rPr>
                <w:rFonts w:ascii="Times New Roman" w:hAnsi="Times New Roman"/>
                <w:sz w:val="22"/>
                <w:szCs w:val="22"/>
                <w:lang w:val="sr-Cyrl-RS"/>
              </w:rPr>
              <w:t>Како би се ово омогућило, у обрасцу захтева је потребно затражити неопходне информације о лицима, за које је потребно утврдити ову чињеницу (</w:t>
            </w:r>
            <w:r w:rsidR="00CE5EFA" w:rsidRPr="00FE7D31">
              <w:rPr>
                <w:rFonts w:ascii="Times New Roman" w:hAnsi="Times New Roman"/>
                <w:sz w:val="22"/>
                <w:szCs w:val="22"/>
                <w:lang w:val="sr-Cyrl-RS"/>
              </w:rPr>
              <w:t>Матични број и Порески идентификациони број</w:t>
            </w:r>
            <w:r w:rsidRPr="00FE7D31">
              <w:rPr>
                <w:rFonts w:ascii="Times New Roman" w:hAnsi="Times New Roman"/>
                <w:sz w:val="22"/>
                <w:szCs w:val="22"/>
                <w:lang w:val="sr-Cyrl-RS"/>
              </w:rPr>
              <w:t>).</w:t>
            </w:r>
          </w:p>
          <w:p w14:paraId="3DDCE217" w14:textId="77777777" w:rsidR="00345DC9" w:rsidRPr="00FE7D31" w:rsidRDefault="00444C5E" w:rsidP="00345DC9">
            <w:pPr>
              <w:rPr>
                <w:rFonts w:ascii="Times New Roman" w:hAnsi="Times New Roman"/>
                <w:b/>
                <w:bCs/>
                <w:sz w:val="22"/>
                <w:szCs w:val="22"/>
                <w:lang w:val="sr-Cyrl-RS"/>
              </w:rPr>
            </w:pPr>
            <w:r w:rsidRPr="00FE7D31">
              <w:rPr>
                <w:rFonts w:ascii="Times New Roman" w:hAnsi="Times New Roman"/>
                <w:b/>
                <w:bCs/>
                <w:sz w:val="22"/>
                <w:szCs w:val="22"/>
                <w:lang w:val="sr-Cyrl-RS"/>
              </w:rPr>
              <w:t xml:space="preserve"> </w:t>
            </w:r>
          </w:p>
          <w:p w14:paraId="1A4A7A0B" w14:textId="7A4DB5A3" w:rsidR="002E78B5" w:rsidRPr="00FE7D31" w:rsidRDefault="002E78B5" w:rsidP="002E78B5">
            <w:pPr>
              <w:spacing w:before="120"/>
              <w:rPr>
                <w:rFonts w:ascii="Times New Roman" w:hAnsi="Times New Roman"/>
                <w:b/>
                <w:bCs/>
                <w:i/>
                <w:color w:val="000000"/>
                <w:sz w:val="22"/>
                <w:szCs w:val="22"/>
                <w:shd w:val="clear" w:color="auto" w:fill="FFFFFF"/>
                <w:lang w:val="sr-Cyrl-RS" w:eastAsia="sr-Latn-ME"/>
              </w:rPr>
            </w:pPr>
            <w:r w:rsidRPr="00FE7D31">
              <w:rPr>
                <w:rFonts w:ascii="Times New Roman" w:hAnsi="Times New Roman"/>
                <w:b/>
                <w:bCs/>
                <w:i/>
                <w:color w:val="000000"/>
                <w:sz w:val="22"/>
                <w:szCs w:val="22"/>
                <w:shd w:val="clear" w:color="auto" w:fill="FFFFFF"/>
                <w:lang w:val="sr-Cyrl-RS" w:eastAsia="sr-Latn-ME"/>
              </w:rPr>
              <w:t>За примену ове препоруке је потребна допуна Ст</w:t>
            </w:r>
            <w:r w:rsidR="00323627" w:rsidRPr="00FE7D31">
              <w:rPr>
                <w:rFonts w:ascii="Times New Roman" w:hAnsi="Times New Roman"/>
                <w:b/>
                <w:bCs/>
                <w:i/>
                <w:color w:val="000000"/>
                <w:sz w:val="22"/>
                <w:szCs w:val="22"/>
                <w:shd w:val="clear" w:color="auto" w:fill="FFFFFF"/>
                <w:lang w:val="sr-Cyrl-RS" w:eastAsia="sr-Latn-ME"/>
              </w:rPr>
              <w:t xml:space="preserve">атута коморе биохемичара Србије („Службени гласник РС”, бр. 70/06, 26/14 и 14/18)  </w:t>
            </w:r>
          </w:p>
          <w:p w14:paraId="19B4159A" w14:textId="5D804C15" w:rsidR="0047081F" w:rsidRPr="00FE7D31" w:rsidRDefault="0047081F" w:rsidP="00345DC9">
            <w:pPr>
              <w:rPr>
                <w:rFonts w:ascii="Times New Roman" w:hAnsi="Times New Roman"/>
                <w:b/>
                <w:bCs/>
                <w:sz w:val="22"/>
                <w:szCs w:val="22"/>
                <w:lang w:val="sr-Cyrl-RS"/>
              </w:rPr>
            </w:pPr>
          </w:p>
          <w:p w14:paraId="36AF0F64" w14:textId="77777777" w:rsidR="00863BFA" w:rsidRPr="00FE7D31" w:rsidRDefault="00863BFA" w:rsidP="00863BFA">
            <w:pPr>
              <w:pStyle w:val="ListParagraph"/>
              <w:numPr>
                <w:ilvl w:val="0"/>
                <w:numId w:val="21"/>
              </w:numPr>
              <w:rPr>
                <w:rFonts w:ascii="Times New Roman" w:eastAsia="Times New Roman" w:hAnsi="Times New Roman"/>
                <w:bCs/>
                <w:sz w:val="22"/>
                <w:szCs w:val="22"/>
                <w:lang w:val="sr-Cyrl-RS" w:eastAsia="en-GB"/>
              </w:rPr>
            </w:pPr>
            <w:r w:rsidRPr="00FE7D31">
              <w:rPr>
                <w:rFonts w:ascii="Times New Roman" w:hAnsi="Times New Roman"/>
                <w:b/>
                <w:bCs/>
                <w:sz w:val="22"/>
                <w:szCs w:val="22"/>
                <w:lang w:val="sr-Cyrl-RS"/>
              </w:rPr>
              <w:t xml:space="preserve">Документ број 5 из е-пописа: </w:t>
            </w:r>
            <w:r w:rsidRPr="00FE7D31">
              <w:rPr>
                <w:rFonts w:ascii="Times New Roman" w:eastAsia="Times New Roman" w:hAnsi="Times New Roman"/>
                <w:b/>
                <w:bCs/>
                <w:sz w:val="22"/>
                <w:szCs w:val="22"/>
                <w:lang w:val="sr-Cyrl-RS" w:eastAsia="en-GB"/>
              </w:rPr>
              <w:t>Образац МА/Потврда о поднетој пријави, промени и одјави на обавезно социјално осигурање</w:t>
            </w:r>
          </w:p>
          <w:p w14:paraId="1E5AD312" w14:textId="77777777" w:rsidR="00863BFA" w:rsidRPr="00FE7D31" w:rsidRDefault="00863BFA" w:rsidP="00863BFA">
            <w:pPr>
              <w:pStyle w:val="odluka-zakon"/>
              <w:numPr>
                <w:ilvl w:val="0"/>
                <w:numId w:val="21"/>
              </w:numPr>
              <w:shd w:val="clear" w:color="auto" w:fill="FFFFFF"/>
              <w:jc w:val="both"/>
              <w:rPr>
                <w:sz w:val="22"/>
                <w:szCs w:val="22"/>
                <w:lang w:val="sr-Cyrl-RS"/>
              </w:rPr>
            </w:pPr>
            <w:r w:rsidRPr="00FE7D31">
              <w:rPr>
                <w:b/>
                <w:bCs/>
                <w:sz w:val="22"/>
                <w:szCs w:val="22"/>
                <w:lang w:val="sr-Cyrl-RS"/>
              </w:rPr>
              <w:t>Орган од кога је потребно прибавити податке: Централни регистар обавезног социјалног осигурања</w:t>
            </w:r>
          </w:p>
          <w:p w14:paraId="1C3A9235" w14:textId="12471744" w:rsidR="00863BFA" w:rsidRPr="00FE7D31" w:rsidRDefault="00863BFA" w:rsidP="00863BFA">
            <w:pPr>
              <w:pStyle w:val="odluka-zakon"/>
              <w:shd w:val="clear" w:color="auto" w:fill="FFFFFF"/>
              <w:jc w:val="both"/>
              <w:rPr>
                <w:sz w:val="22"/>
                <w:szCs w:val="22"/>
                <w:lang w:val="sr-Cyrl-RS"/>
              </w:rPr>
            </w:pPr>
            <w:r w:rsidRPr="00FE7D31">
              <w:rPr>
                <w:sz w:val="22"/>
                <w:szCs w:val="22"/>
                <w:lang w:val="sr-Cyrl-RS"/>
              </w:rPr>
              <w:t xml:space="preserve">Овај документ се потражује од подносиоца захтева. Подаци из овог документа потребни за спровођење поступка могу се прибавити из Eвиденције о осигураницима, осигураним лицима и обвезницима доприноса за обавезно социјално осигурање или упитом органу који води службену евиденцију у зависности од могућности прибављања података по службеној дужности. </w:t>
            </w:r>
          </w:p>
          <w:p w14:paraId="0E07AF08" w14:textId="77777777" w:rsidR="00863BFA" w:rsidRPr="00FE7D31" w:rsidRDefault="00863BFA" w:rsidP="00CB62D4">
            <w:pPr>
              <w:pStyle w:val="odluka-zakon"/>
              <w:shd w:val="clear" w:color="auto" w:fill="FFFFFF"/>
              <w:spacing w:before="0" w:beforeAutospacing="0" w:after="0" w:afterAutospacing="0"/>
              <w:contextualSpacing/>
              <w:jc w:val="both"/>
              <w:rPr>
                <w:sz w:val="22"/>
                <w:szCs w:val="22"/>
                <w:lang w:val="sr-Cyrl-RS"/>
              </w:rPr>
            </w:pPr>
            <w:r w:rsidRPr="00FE7D31">
              <w:rPr>
                <w:sz w:val="22"/>
                <w:szCs w:val="22"/>
                <w:lang w:val="sr-Cyrl-RS"/>
              </w:rPr>
              <w:t xml:space="preserve">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 </w:t>
            </w:r>
          </w:p>
          <w:p w14:paraId="57D28D16" w14:textId="36FC1754" w:rsidR="00863BFA" w:rsidRPr="00FE7D31" w:rsidRDefault="00C729AC" w:rsidP="00CB62D4">
            <w:pPr>
              <w:shd w:val="clear" w:color="auto" w:fill="FFFFFF"/>
              <w:ind w:left="360"/>
              <w:contextualSpacing/>
              <w:rPr>
                <w:rFonts w:ascii="Times New Roman" w:eastAsia="Times New Roman" w:hAnsi="Times New Roman"/>
                <w:color w:val="000000"/>
                <w:sz w:val="22"/>
                <w:szCs w:val="22"/>
                <w:lang w:val="sr-Latn-ME" w:eastAsia="sr-Latn-ME"/>
              </w:rPr>
            </w:pPr>
            <w:r w:rsidRPr="00FE7D31">
              <w:rPr>
                <w:rFonts w:ascii="Times New Roman" w:eastAsia="Times New Roman" w:hAnsi="Times New Roman"/>
                <w:color w:val="000000"/>
                <w:sz w:val="22"/>
                <w:szCs w:val="22"/>
                <w:lang w:val="sr-Latn-RS" w:eastAsia="sr-Latn-ME"/>
              </w:rPr>
              <w:t xml:space="preserve">1) </w:t>
            </w:r>
            <w:r w:rsidR="00863BFA" w:rsidRPr="00FE7D31">
              <w:rPr>
                <w:rFonts w:ascii="Times New Roman" w:eastAsia="Times New Roman" w:hAnsi="Times New Roman"/>
                <w:color w:val="000000"/>
                <w:sz w:val="22"/>
                <w:szCs w:val="22"/>
                <w:lang w:val="sr-Cyrl-RS" w:eastAsia="sr-Latn-ME"/>
              </w:rPr>
              <w:t>П</w:t>
            </w:r>
            <w:r w:rsidR="00863BFA" w:rsidRPr="00FE7D31">
              <w:rPr>
                <w:rFonts w:ascii="Times New Roman" w:eastAsia="Times New Roman" w:hAnsi="Times New Roman"/>
                <w:color w:val="000000"/>
                <w:sz w:val="22"/>
                <w:szCs w:val="22"/>
                <w:lang w:val="sr-Latn-ME" w:eastAsia="sr-Latn-ME"/>
              </w:rPr>
              <w:t>утем </w:t>
            </w:r>
            <w:r w:rsidR="00863BFA" w:rsidRPr="00FE7D31">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00863BFA" w:rsidRPr="00FE7D31">
              <w:rPr>
                <w:rFonts w:ascii="Times New Roman" w:eastAsia="Times New Roman" w:hAnsi="Times New Roman"/>
                <w:color w:val="000000"/>
                <w:sz w:val="22"/>
                <w:szCs w:val="22"/>
                <w:lang w:val="sr-Latn-ME" w:eastAsia="sr-Latn-ME"/>
              </w:rPr>
              <w:t>; </w:t>
            </w:r>
          </w:p>
          <w:p w14:paraId="437B7443" w14:textId="0017CE48" w:rsidR="00863BFA" w:rsidRPr="00FE7D31" w:rsidRDefault="00C729AC" w:rsidP="00CB62D4">
            <w:pPr>
              <w:shd w:val="clear" w:color="auto" w:fill="FFFFFF"/>
              <w:ind w:left="360"/>
              <w:contextualSpacing/>
              <w:rPr>
                <w:rFonts w:ascii="Times New Roman" w:hAnsi="Times New Roman"/>
                <w:sz w:val="22"/>
                <w:szCs w:val="22"/>
                <w:lang w:val="sr-Cyrl-RS"/>
              </w:rPr>
            </w:pPr>
            <w:r w:rsidRPr="00FE7D31">
              <w:rPr>
                <w:rFonts w:ascii="Times New Roman" w:eastAsia="Times New Roman" w:hAnsi="Times New Roman"/>
                <w:color w:val="000000"/>
                <w:sz w:val="22"/>
                <w:szCs w:val="22"/>
                <w:lang w:val="sr-Latn-RS" w:eastAsia="sr-Latn-ME"/>
              </w:rPr>
              <w:t xml:space="preserve">2) </w:t>
            </w:r>
            <w:r w:rsidR="00863BFA" w:rsidRPr="00FE7D31">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7227FE10" w14:textId="77777777" w:rsidR="00863BFA" w:rsidRPr="00FE7D31" w:rsidRDefault="00863BFA" w:rsidP="00863BFA">
            <w:pPr>
              <w:pStyle w:val="odluka-zakon"/>
              <w:shd w:val="clear" w:color="auto" w:fill="FFFFFF"/>
              <w:jc w:val="both"/>
              <w:rPr>
                <w:sz w:val="22"/>
                <w:szCs w:val="22"/>
                <w:lang w:val="sr-Cyrl-RS"/>
              </w:rPr>
            </w:pPr>
            <w:r w:rsidRPr="00FE7D31">
              <w:rPr>
                <w:sz w:val="22"/>
                <w:szCs w:val="22"/>
                <w:lang w:val="sr-Cyrl-RS"/>
              </w:rPr>
              <w:lastRenderedPageBreak/>
              <w:t>Изузетно, орган може на захтев прибавити скуп података из регистра и уписати их у сопствено софтверско решење.</w:t>
            </w:r>
          </w:p>
          <w:p w14:paraId="034A8FD9" w14:textId="77777777" w:rsidR="00863BFA" w:rsidRPr="00FE7D31" w:rsidRDefault="00863BFA" w:rsidP="00863BFA">
            <w:pPr>
              <w:pStyle w:val="odluka-zakon"/>
              <w:shd w:val="clear" w:color="auto" w:fill="FFFFFF"/>
              <w:jc w:val="both"/>
              <w:rPr>
                <w:sz w:val="22"/>
                <w:szCs w:val="22"/>
                <w:lang w:val="sr-Cyrl-RS"/>
              </w:rPr>
            </w:pPr>
            <w:r w:rsidRPr="00FE7D31">
              <w:rPr>
                <w:sz w:val="22"/>
                <w:szCs w:val="22"/>
                <w:lang w:val="sr-Cyrl-RS"/>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5E7D17D3" w14:textId="77777777" w:rsidR="00863BFA" w:rsidRPr="00FE7D31" w:rsidRDefault="00863BFA" w:rsidP="00863BFA">
            <w:pPr>
              <w:rPr>
                <w:rFonts w:ascii="Times New Roman" w:hAnsi="Times New Roman"/>
                <w:b/>
                <w:bCs/>
                <w:color w:val="000000"/>
                <w:sz w:val="22"/>
                <w:szCs w:val="22"/>
                <w:shd w:val="clear" w:color="auto" w:fill="FFFFFF"/>
                <w:lang w:val="sr-Cyrl-RS" w:eastAsia="sr-Latn-ME"/>
              </w:rPr>
            </w:pPr>
            <w:r w:rsidRPr="00FE7D31">
              <w:rPr>
                <w:rFonts w:ascii="Times New Roman" w:hAnsi="Times New Roman"/>
                <w:sz w:val="22"/>
                <w:szCs w:val="22"/>
                <w:lang w:val="sr-Cyrl-RS"/>
              </w:rPr>
              <w:t>Како би се ово омогућило, у обрасцу захтева је потребно затражити неопходне информације о лицима, за које је потребно утврдити ову чињеницу (име и презиме, ЈМБГ уз изјаву о заштити података).</w:t>
            </w:r>
          </w:p>
          <w:p w14:paraId="0007E901" w14:textId="77777777" w:rsidR="00863BFA" w:rsidRPr="00FE7D31" w:rsidRDefault="00863BFA" w:rsidP="00863BFA">
            <w:pPr>
              <w:rPr>
                <w:rFonts w:ascii="Times New Roman" w:hAnsi="Times New Roman"/>
                <w:b/>
                <w:bCs/>
                <w:sz w:val="22"/>
                <w:szCs w:val="22"/>
                <w:lang w:val="sr-Cyrl-RS"/>
              </w:rPr>
            </w:pPr>
            <w:r w:rsidRPr="00FE7D31">
              <w:rPr>
                <w:rFonts w:ascii="Times New Roman" w:hAnsi="Times New Roman"/>
                <w:b/>
                <w:bCs/>
                <w:sz w:val="22"/>
                <w:szCs w:val="22"/>
                <w:lang w:val="sr-Cyrl-RS"/>
              </w:rPr>
              <w:t xml:space="preserve"> </w:t>
            </w:r>
          </w:p>
          <w:p w14:paraId="16C2AAD7" w14:textId="2C514EB0" w:rsidR="000C3FE6" w:rsidRPr="00FE7D31" w:rsidRDefault="00863BFA" w:rsidP="00863BFA">
            <w:pPr>
              <w:rPr>
                <w:rFonts w:ascii="Times New Roman" w:hAnsi="Times New Roman"/>
                <w:b/>
                <w:bCs/>
                <w:i/>
                <w:color w:val="000000"/>
                <w:sz w:val="22"/>
                <w:szCs w:val="22"/>
                <w:shd w:val="clear" w:color="auto" w:fill="FFFFFF"/>
                <w:lang w:val="sr-Latn-RS" w:eastAsia="sr-Latn-ME"/>
              </w:rPr>
            </w:pPr>
            <w:r w:rsidRPr="00FE7D31">
              <w:rPr>
                <w:rFonts w:ascii="Times New Roman" w:hAnsi="Times New Roman"/>
                <w:b/>
                <w:bCs/>
                <w:i/>
                <w:color w:val="000000"/>
                <w:sz w:val="22"/>
                <w:szCs w:val="22"/>
                <w:shd w:val="clear" w:color="auto" w:fill="FFFFFF"/>
                <w:lang w:val="sr-Cyrl-RS" w:eastAsia="sr-Latn-ME"/>
              </w:rPr>
              <w:t>За примену ове препоруке</w:t>
            </w:r>
            <w:r w:rsidR="009D7B98" w:rsidRPr="00FE7D31">
              <w:rPr>
                <w:rFonts w:ascii="Times New Roman" w:hAnsi="Times New Roman"/>
                <w:b/>
                <w:bCs/>
                <w:i/>
                <w:color w:val="000000"/>
                <w:sz w:val="22"/>
                <w:szCs w:val="22"/>
                <w:shd w:val="clear" w:color="auto" w:fill="FFFFFF"/>
                <w:lang w:val="sr-Cyrl-RS" w:eastAsia="sr-Latn-ME"/>
              </w:rPr>
              <w:t>,</w:t>
            </w:r>
            <w:r w:rsidRPr="00FE7D31">
              <w:rPr>
                <w:rFonts w:ascii="Times New Roman" w:hAnsi="Times New Roman"/>
                <w:b/>
                <w:bCs/>
                <w:i/>
                <w:color w:val="000000"/>
                <w:sz w:val="22"/>
                <w:szCs w:val="22"/>
                <w:shd w:val="clear" w:color="auto" w:fill="FFFFFF"/>
                <w:lang w:val="sr-Cyrl-RS" w:eastAsia="sr-Latn-ME"/>
              </w:rPr>
              <w:t xml:space="preserve"> није потребна измена прописа</w:t>
            </w:r>
            <w:r w:rsidR="00895EE2" w:rsidRPr="00FE7D31">
              <w:rPr>
                <w:rFonts w:ascii="Times New Roman" w:hAnsi="Times New Roman"/>
                <w:b/>
                <w:bCs/>
                <w:i/>
                <w:color w:val="000000"/>
                <w:sz w:val="22"/>
                <w:szCs w:val="22"/>
                <w:shd w:val="clear" w:color="auto" w:fill="FFFFFF"/>
                <w:lang w:val="sr-Cyrl-RS" w:eastAsia="sr-Latn-ME"/>
              </w:rPr>
              <w:t>.</w:t>
            </w:r>
          </w:p>
          <w:p w14:paraId="75E4DB9D" w14:textId="77777777" w:rsidR="002E78B5" w:rsidRPr="00FE7D31" w:rsidRDefault="002E78B5" w:rsidP="00863BFA">
            <w:pPr>
              <w:rPr>
                <w:rFonts w:ascii="Times New Roman" w:hAnsi="Times New Roman"/>
                <w:b/>
                <w:bCs/>
                <w:i/>
                <w:color w:val="000000"/>
                <w:sz w:val="22"/>
                <w:szCs w:val="22"/>
                <w:shd w:val="clear" w:color="auto" w:fill="FFFFFF"/>
                <w:lang w:val="sr-Cyrl-RS" w:eastAsia="sr-Latn-ME"/>
              </w:rPr>
            </w:pPr>
          </w:p>
          <w:p w14:paraId="41F32867" w14:textId="26065E2B" w:rsidR="00CE5EFA" w:rsidRPr="00FE7D31" w:rsidRDefault="00CE5EFA" w:rsidP="00863BFA">
            <w:pPr>
              <w:rPr>
                <w:rFonts w:ascii="Times New Roman" w:hAnsi="Times New Roman"/>
                <w:b/>
                <w:bCs/>
                <w:color w:val="000000"/>
                <w:sz w:val="22"/>
                <w:szCs w:val="22"/>
                <w:u w:val="single"/>
                <w:shd w:val="clear" w:color="auto" w:fill="FFFFFF"/>
                <w:lang w:val="sr-Cyrl-RS" w:eastAsia="sr-Latn-ME"/>
              </w:rPr>
            </w:pPr>
            <w:r w:rsidRPr="00FE7D31">
              <w:rPr>
                <w:rFonts w:ascii="Times New Roman" w:hAnsi="Times New Roman"/>
                <w:b/>
                <w:bCs/>
                <w:color w:val="000000"/>
                <w:sz w:val="22"/>
                <w:szCs w:val="22"/>
                <w:u w:val="single"/>
                <w:shd w:val="clear" w:color="auto" w:fill="FFFFFF"/>
                <w:lang w:val="sr-Cyrl-RS" w:eastAsia="sr-Latn-ME"/>
              </w:rPr>
              <w:t>Образац административног захтева</w:t>
            </w:r>
          </w:p>
          <w:p w14:paraId="5D575E47" w14:textId="77777777" w:rsidR="00CE5EFA" w:rsidRPr="00FE7D31" w:rsidRDefault="00CE5EFA" w:rsidP="00863BFA">
            <w:pPr>
              <w:rPr>
                <w:rFonts w:ascii="Times New Roman" w:hAnsi="Times New Roman"/>
                <w:b/>
                <w:bCs/>
                <w:color w:val="000000"/>
                <w:sz w:val="22"/>
                <w:szCs w:val="22"/>
                <w:shd w:val="clear" w:color="auto" w:fill="FFFFFF"/>
                <w:lang w:val="sr-Cyrl-RS" w:eastAsia="sr-Latn-ME"/>
              </w:rPr>
            </w:pPr>
          </w:p>
          <w:p w14:paraId="0983236C" w14:textId="7D4ADC46" w:rsidR="00CE5EFA" w:rsidRPr="00FE7D31" w:rsidRDefault="00CE5EFA" w:rsidP="00CE5EFA">
            <w:pPr>
              <w:contextualSpacing/>
              <w:rPr>
                <w:rFonts w:ascii="Times New Roman" w:eastAsia="Times New Roman" w:hAnsi="Times New Roman"/>
                <w:b/>
                <w:bCs/>
                <w:i/>
                <w:sz w:val="22"/>
                <w:szCs w:val="22"/>
                <w:lang w:val="sr-Cyrl-RS" w:eastAsia="en-GB"/>
              </w:rPr>
            </w:pPr>
            <w:r w:rsidRPr="00FE7D31">
              <w:rPr>
                <w:rFonts w:ascii="Times New Roman" w:hAnsi="Times New Roman"/>
                <w:b/>
                <w:sz w:val="22"/>
                <w:szCs w:val="22"/>
                <w:lang w:val="sr-Cyrl-RS"/>
              </w:rPr>
              <w:t>3.</w:t>
            </w:r>
            <w:r w:rsidR="002E78B5" w:rsidRPr="00FE7D31">
              <w:rPr>
                <w:rFonts w:ascii="Times New Roman" w:hAnsi="Times New Roman"/>
                <w:b/>
                <w:sz w:val="22"/>
                <w:szCs w:val="22"/>
                <w:lang w:val="sr-Cyrl-RS"/>
              </w:rPr>
              <w:t>2.</w:t>
            </w:r>
            <w:r w:rsidRPr="00FE7D31">
              <w:rPr>
                <w:rFonts w:ascii="Times New Roman" w:hAnsi="Times New Roman"/>
                <w:b/>
                <w:sz w:val="22"/>
                <w:szCs w:val="22"/>
                <w:lang w:val="sr-Cyrl-RS"/>
              </w:rPr>
              <w:t xml:space="preserve"> </w:t>
            </w:r>
            <w:r w:rsidRPr="00FE7D31">
              <w:rPr>
                <w:rFonts w:ascii="Times New Roman" w:eastAsia="Times New Roman" w:hAnsi="Times New Roman"/>
                <w:b/>
                <w:bCs/>
                <w:sz w:val="22"/>
                <w:szCs w:val="22"/>
                <w:lang w:val="sr-Cyrl-RS" w:eastAsia="en-GB"/>
              </w:rPr>
              <w:t>Увођење обрасца захтева</w:t>
            </w:r>
            <w:r w:rsidRPr="00FE7D31">
              <w:rPr>
                <w:rFonts w:ascii="Times New Roman" w:eastAsia="Times New Roman" w:hAnsi="Times New Roman"/>
                <w:b/>
                <w:bCs/>
                <w:i/>
                <w:sz w:val="22"/>
                <w:szCs w:val="22"/>
                <w:lang w:val="sr-Cyrl-RS" w:eastAsia="en-GB"/>
              </w:rPr>
              <w:t xml:space="preserve"> </w:t>
            </w:r>
          </w:p>
          <w:p w14:paraId="06F2A361" w14:textId="77777777" w:rsidR="00CE5EFA" w:rsidRPr="00FE7D31" w:rsidRDefault="00CE5EFA" w:rsidP="00CE5EFA">
            <w:pPr>
              <w:contextualSpacing/>
              <w:rPr>
                <w:rFonts w:ascii="Times New Roman" w:eastAsia="Times New Roman" w:hAnsi="Times New Roman"/>
                <w:b/>
                <w:sz w:val="22"/>
                <w:szCs w:val="22"/>
                <w:lang w:val="sr-Cyrl-RS" w:eastAsia="en-GB"/>
              </w:rPr>
            </w:pPr>
          </w:p>
          <w:p w14:paraId="25727C1C" w14:textId="066528EC" w:rsidR="00CE5EFA" w:rsidRPr="00FE7D31" w:rsidRDefault="00CE5EFA" w:rsidP="00CE5EFA">
            <w:pPr>
              <w:contextualSpacing/>
              <w:rPr>
                <w:rFonts w:ascii="Times New Roman" w:hAnsi="Times New Roman"/>
                <w:sz w:val="22"/>
                <w:szCs w:val="22"/>
                <w:lang w:val="sr-Cyrl-RS" w:eastAsia="en-GB"/>
              </w:rPr>
            </w:pPr>
            <w:r w:rsidRPr="00FE7D31">
              <w:rPr>
                <w:rFonts w:ascii="Times New Roman" w:eastAsia="Times New Roman" w:hAnsi="Times New Roman"/>
                <w:sz w:val="22"/>
                <w:szCs w:val="22"/>
                <w:lang w:val="sr-Cyrl-RS" w:eastAsia="en-GB"/>
              </w:rPr>
              <w:t>Образац захтева је у слободној форми  и његови елементи нису пр</w:t>
            </w:r>
            <w:r w:rsidR="00D86A5A" w:rsidRPr="00FE7D31">
              <w:rPr>
                <w:rFonts w:ascii="Times New Roman" w:eastAsia="Times New Roman" w:hAnsi="Times New Roman"/>
                <w:sz w:val="22"/>
                <w:szCs w:val="22"/>
                <w:lang w:val="sr-Cyrl-RS" w:eastAsia="en-GB"/>
              </w:rPr>
              <w:t>о</w:t>
            </w:r>
            <w:r w:rsidRPr="00FE7D31">
              <w:rPr>
                <w:rFonts w:ascii="Times New Roman" w:eastAsia="Times New Roman" w:hAnsi="Times New Roman"/>
                <w:sz w:val="22"/>
                <w:szCs w:val="22"/>
                <w:lang w:val="sr-Cyrl-RS" w:eastAsia="en-GB"/>
              </w:rPr>
              <w:t xml:space="preserve">писани. </w:t>
            </w:r>
          </w:p>
          <w:p w14:paraId="340FF6AB" w14:textId="77777777" w:rsidR="00CE5EFA" w:rsidRPr="00FE7D31" w:rsidRDefault="00CE5EFA" w:rsidP="00CE5EFA">
            <w:pPr>
              <w:contextualSpacing/>
              <w:rPr>
                <w:rFonts w:ascii="Times New Roman" w:hAnsi="Times New Roman"/>
                <w:sz w:val="22"/>
                <w:szCs w:val="22"/>
                <w:lang w:val="sr-Cyrl-RS" w:eastAsia="en-GB"/>
              </w:rPr>
            </w:pPr>
          </w:p>
          <w:p w14:paraId="6376D64F" w14:textId="77777777" w:rsidR="00CE5EFA" w:rsidRPr="00FE7D31" w:rsidRDefault="00CE5EFA" w:rsidP="00CE5EFA">
            <w:pPr>
              <w:contextualSpacing/>
              <w:rPr>
                <w:rFonts w:ascii="Times New Roman" w:hAnsi="Times New Roman"/>
                <w:sz w:val="22"/>
                <w:szCs w:val="22"/>
                <w:lang w:val="sr-Cyrl-RS" w:eastAsia="en-GB"/>
              </w:rPr>
            </w:pPr>
            <w:r w:rsidRPr="00FE7D31">
              <w:rPr>
                <w:rFonts w:ascii="Times New Roman" w:hAnsi="Times New Roman"/>
                <w:sz w:val="22"/>
                <w:szCs w:val="22"/>
                <w:lang w:val="sr-Cyrl-RS" w:eastAsia="en-GB"/>
              </w:rPr>
              <w:t xml:space="preserve">Предлаже се увођење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p>
          <w:p w14:paraId="61088CE2" w14:textId="612E8DBA" w:rsidR="00CE5EFA" w:rsidRPr="00FE7D31" w:rsidRDefault="00CE5EFA" w:rsidP="00CE5EFA">
            <w:pPr>
              <w:numPr>
                <w:ilvl w:val="0"/>
                <w:numId w:val="20"/>
              </w:numPr>
              <w:ind w:left="780"/>
              <w:contextualSpacing/>
              <w:jc w:val="left"/>
              <w:rPr>
                <w:rFonts w:ascii="Times New Roman" w:hAnsi="Times New Roman"/>
                <w:bCs/>
                <w:sz w:val="22"/>
                <w:szCs w:val="22"/>
                <w:lang w:val="sr-Cyrl-RS"/>
              </w:rPr>
            </w:pPr>
            <w:r w:rsidRPr="00FE7D31">
              <w:rPr>
                <w:rFonts w:ascii="Times New Roman" w:hAnsi="Times New Roman"/>
                <w:sz w:val="22"/>
                <w:szCs w:val="22"/>
                <w:lang w:val="sr-Cyrl-RS"/>
              </w:rPr>
              <w:t>Име и презиме</w:t>
            </w:r>
            <w:r w:rsidRPr="008A30B2">
              <w:rPr>
                <w:rFonts w:ascii="Times New Roman" w:hAnsi="Times New Roman"/>
                <w:sz w:val="22"/>
                <w:szCs w:val="22"/>
                <w:lang w:val="sr-Cyrl-RS"/>
              </w:rPr>
              <w:t>, ЈМБГ уз</w:t>
            </w:r>
            <w:r w:rsidRPr="00FE7D31">
              <w:rPr>
                <w:rFonts w:ascii="Times New Roman" w:hAnsi="Times New Roman"/>
                <w:sz w:val="22"/>
                <w:szCs w:val="22"/>
                <w:lang w:val="sr-Cyrl-RS"/>
              </w:rPr>
              <w:t xml:space="preserve"> изјаву о заштити података ради прибављања података из личне карте и података о осигуранику/осигураном лицу, о осигурању (датум почетка или престанка осигурања, занимање према радном месту) и о обавезнику плаћања доприноса</w:t>
            </w:r>
          </w:p>
          <w:p w14:paraId="2011A16E" w14:textId="6CA80625" w:rsidR="00CE5EFA" w:rsidRPr="00FE7D31" w:rsidRDefault="00CE5EFA" w:rsidP="00CE5EFA">
            <w:pPr>
              <w:numPr>
                <w:ilvl w:val="0"/>
                <w:numId w:val="20"/>
              </w:numPr>
              <w:ind w:left="780"/>
              <w:contextualSpacing/>
              <w:jc w:val="left"/>
              <w:rPr>
                <w:rFonts w:ascii="Times New Roman" w:hAnsi="Times New Roman"/>
                <w:bCs/>
                <w:sz w:val="22"/>
                <w:szCs w:val="22"/>
                <w:lang w:val="sr-Cyrl-RS"/>
              </w:rPr>
            </w:pPr>
            <w:r w:rsidRPr="00FE7D31">
              <w:rPr>
                <w:rFonts w:ascii="Times New Roman" w:hAnsi="Times New Roman"/>
                <w:sz w:val="22"/>
                <w:szCs w:val="22"/>
                <w:lang w:val="sr-Cyrl-RS"/>
              </w:rPr>
              <w:t xml:space="preserve">Матични број и Порески идентификациони број ради прибављања решења из Регистра привредних субјеката; </w:t>
            </w:r>
          </w:p>
          <w:p w14:paraId="5F6ABEF1" w14:textId="49A09CB0" w:rsidR="00CE5EFA" w:rsidRPr="00FE7D31" w:rsidRDefault="00CE5EFA" w:rsidP="005C0B1A">
            <w:pPr>
              <w:ind w:left="420"/>
              <w:contextualSpacing/>
              <w:jc w:val="left"/>
              <w:rPr>
                <w:rFonts w:ascii="Times New Roman" w:hAnsi="Times New Roman"/>
                <w:bCs/>
                <w:sz w:val="22"/>
                <w:szCs w:val="22"/>
                <w:lang w:val="sr-Cyrl-RS"/>
              </w:rPr>
            </w:pPr>
          </w:p>
          <w:p w14:paraId="1D2C166B" w14:textId="77777777" w:rsidR="00CE5EFA" w:rsidRPr="00FE7D31" w:rsidRDefault="00CE5EFA" w:rsidP="00CE5EFA">
            <w:pPr>
              <w:contextualSpacing/>
              <w:rPr>
                <w:rFonts w:ascii="Times New Roman" w:hAnsi="Times New Roman"/>
                <w:bCs/>
                <w:sz w:val="22"/>
                <w:szCs w:val="22"/>
                <w:lang w:val="sr-Cyrl-RS" w:eastAsia="en-GB"/>
              </w:rPr>
            </w:pPr>
          </w:p>
          <w:p w14:paraId="3F64CBCE" w14:textId="77777777" w:rsidR="00CE5EFA" w:rsidRPr="00FE7D31" w:rsidRDefault="00CE5EFA" w:rsidP="00CE5EFA">
            <w:pPr>
              <w:contextualSpacing/>
              <w:rPr>
                <w:rFonts w:ascii="Times New Roman" w:hAnsi="Times New Roman"/>
                <w:bCs/>
                <w:sz w:val="22"/>
                <w:szCs w:val="22"/>
                <w:lang w:val="sr-Cyrl-RS" w:eastAsia="en-GB"/>
              </w:rPr>
            </w:pPr>
            <w:r w:rsidRPr="00FE7D31">
              <w:rPr>
                <w:rFonts w:ascii="Times New Roman" w:hAnsi="Times New Roman"/>
                <w:bCs/>
                <w:sz w:val="22"/>
                <w:szCs w:val="22"/>
                <w:lang w:val="sr-Cyrl-RS" w:eastAsia="en-GB"/>
              </w:rPr>
              <w:t>У обрасцу захтева треба да стоји и писана информација о прописаном року за решавање предмета, као и финансијским издацима (назив издатка, и</w:t>
            </w:r>
            <w:r w:rsidRPr="00FE7D31">
              <w:rPr>
                <w:rFonts w:ascii="Times New Roman" w:eastAsia="Times New Roman" w:hAnsi="Times New Roman"/>
                <w:sz w:val="22"/>
                <w:szCs w:val="22"/>
                <w:lang w:val="sr-Cyrl-RS" w:eastAsia="en-GB"/>
              </w:rPr>
              <w:t>знос, сврха уплате, назив и адреса примаоца, број рачуна, модел и позив на број)</w:t>
            </w:r>
            <w:r w:rsidRPr="00FE7D31">
              <w:rPr>
                <w:rFonts w:ascii="Times New Roman" w:hAnsi="Times New Roman"/>
                <w:bCs/>
                <w:sz w:val="22"/>
                <w:szCs w:val="22"/>
                <w:lang w:val="sr-Cyrl-RS" w:eastAsia="en-GB"/>
              </w:rPr>
              <w:t>.</w:t>
            </w:r>
          </w:p>
          <w:p w14:paraId="18EB7BE0" w14:textId="77777777" w:rsidR="00CE5EFA" w:rsidRPr="00FE7D31" w:rsidRDefault="00CE5EFA" w:rsidP="00CE5EFA">
            <w:pPr>
              <w:contextualSpacing/>
              <w:rPr>
                <w:rFonts w:ascii="Times New Roman" w:hAnsi="Times New Roman"/>
                <w:bCs/>
                <w:sz w:val="22"/>
                <w:szCs w:val="22"/>
                <w:lang w:val="sr-Cyrl-RS" w:eastAsia="en-GB"/>
              </w:rPr>
            </w:pPr>
          </w:p>
          <w:p w14:paraId="1CFBF248" w14:textId="77777777" w:rsidR="00CE5EFA" w:rsidRPr="00FE7D31" w:rsidRDefault="00CE5EFA" w:rsidP="00CE5EFA">
            <w:pPr>
              <w:contextualSpacing/>
              <w:rPr>
                <w:rFonts w:ascii="Times New Roman" w:eastAsia="Times New Roman" w:hAnsi="Times New Roman"/>
                <w:sz w:val="22"/>
                <w:szCs w:val="22"/>
                <w:lang w:val="sr-Cyrl-RS" w:eastAsia="en-GB"/>
              </w:rPr>
            </w:pPr>
            <w:r w:rsidRPr="00FE7D31">
              <w:rPr>
                <w:rFonts w:ascii="Times New Roman" w:hAnsi="Times New Roman"/>
                <w:bCs/>
                <w:sz w:val="22"/>
                <w:szCs w:val="22"/>
                <w:lang w:val="sr-Cyrl-RS" w:eastAsia="en-GB"/>
              </w:rPr>
              <w:t>Предлаже се о</w:t>
            </w:r>
            <w:r w:rsidRPr="00FE7D31">
              <w:rPr>
                <w:rFonts w:ascii="Times New Roman" w:eastAsia="Times New Roman" w:hAnsi="Times New Roman"/>
                <w:sz w:val="22"/>
                <w:szCs w:val="22"/>
                <w:lang w:val="sr-Cyrl-RS" w:eastAsia="en-GB"/>
              </w:rPr>
              <w:t>могућавање електронског попуњавања обрасца захтева, као и његово постављање на званичну веб презентацију надлежног органа.</w:t>
            </w:r>
          </w:p>
          <w:p w14:paraId="693A9EDE" w14:textId="77777777" w:rsidR="00CB62D4" w:rsidRDefault="00A058BB" w:rsidP="00CB62D4">
            <w:pPr>
              <w:spacing w:before="120"/>
              <w:rPr>
                <w:rFonts w:ascii="Times New Roman" w:hAnsi="Times New Roman"/>
                <w:b/>
                <w:bCs/>
                <w:i/>
                <w:color w:val="000000"/>
                <w:sz w:val="22"/>
                <w:szCs w:val="22"/>
                <w:shd w:val="clear" w:color="auto" w:fill="FFFFFF"/>
                <w:lang w:val="sr-Cyrl-RS" w:eastAsia="sr-Latn-ME"/>
              </w:rPr>
            </w:pPr>
            <w:r w:rsidRPr="00FE7D31">
              <w:rPr>
                <w:rFonts w:ascii="Times New Roman" w:hAnsi="Times New Roman"/>
                <w:b/>
                <w:bCs/>
                <w:i/>
                <w:color w:val="000000"/>
                <w:sz w:val="22"/>
                <w:szCs w:val="22"/>
                <w:shd w:val="clear" w:color="auto" w:fill="FFFFFF"/>
                <w:lang w:val="sr-Cyrl-RS" w:eastAsia="sr-Latn-ME"/>
              </w:rPr>
              <w:t>За пр</w:t>
            </w:r>
            <w:r w:rsidR="00CB62D4">
              <w:rPr>
                <w:rFonts w:ascii="Times New Roman" w:hAnsi="Times New Roman"/>
                <w:b/>
                <w:bCs/>
                <w:i/>
                <w:color w:val="000000"/>
                <w:sz w:val="22"/>
                <w:szCs w:val="22"/>
                <w:shd w:val="clear" w:color="auto" w:fill="FFFFFF"/>
                <w:lang w:val="sr-Cyrl-RS" w:eastAsia="sr-Latn-ME"/>
              </w:rPr>
              <w:t xml:space="preserve">имену ове препоруке је потребно доношење одлуке директора </w:t>
            </w:r>
            <w:r w:rsidR="00CB62D4" w:rsidRPr="00CB62D4">
              <w:rPr>
                <w:rFonts w:ascii="Times New Roman" w:hAnsi="Times New Roman"/>
                <w:b/>
                <w:bCs/>
                <w:i/>
                <w:color w:val="000000"/>
                <w:sz w:val="22"/>
                <w:szCs w:val="22"/>
                <w:shd w:val="clear" w:color="auto" w:fill="FFFFFF"/>
                <w:lang w:val="sr-Cyrl-RS" w:eastAsia="sr-Latn-ME"/>
              </w:rPr>
              <w:t>Комор</w:t>
            </w:r>
            <w:r w:rsidR="00CB62D4">
              <w:rPr>
                <w:rFonts w:ascii="Times New Roman" w:hAnsi="Times New Roman"/>
                <w:b/>
                <w:bCs/>
                <w:i/>
                <w:color w:val="000000"/>
                <w:sz w:val="22"/>
                <w:szCs w:val="22"/>
                <w:shd w:val="clear" w:color="auto" w:fill="FFFFFF"/>
                <w:lang w:val="sr-Cyrl-RS" w:eastAsia="sr-Latn-ME"/>
              </w:rPr>
              <w:t>е</w:t>
            </w:r>
            <w:r w:rsidR="00CB62D4" w:rsidRPr="00CB62D4">
              <w:rPr>
                <w:rFonts w:ascii="Times New Roman" w:hAnsi="Times New Roman"/>
                <w:b/>
                <w:bCs/>
                <w:i/>
                <w:color w:val="000000"/>
                <w:sz w:val="22"/>
                <w:szCs w:val="22"/>
                <w:shd w:val="clear" w:color="auto" w:fill="FFFFFF"/>
                <w:lang w:val="sr-Cyrl-RS" w:eastAsia="sr-Latn-ME"/>
              </w:rPr>
              <w:t xml:space="preserve"> биохемичара Србије</w:t>
            </w:r>
            <w:r w:rsidR="00CB62D4">
              <w:rPr>
                <w:rFonts w:ascii="Times New Roman" w:hAnsi="Times New Roman"/>
                <w:b/>
                <w:bCs/>
                <w:i/>
                <w:color w:val="000000"/>
                <w:sz w:val="22"/>
                <w:szCs w:val="22"/>
                <w:shd w:val="clear" w:color="auto" w:fill="FFFFFF"/>
                <w:lang w:val="sr-Cyrl-RS" w:eastAsia="sr-Latn-ME"/>
              </w:rPr>
              <w:t xml:space="preserve"> којом ће бити дефинисана садржина обрасца захтева и захтев. </w:t>
            </w:r>
          </w:p>
          <w:p w14:paraId="799A795C" w14:textId="108569DB" w:rsidR="00CB62D4" w:rsidRPr="00CB62D4" w:rsidRDefault="00CB62D4" w:rsidP="00CB62D4">
            <w:pPr>
              <w:spacing w:before="120"/>
              <w:rPr>
                <w:rFonts w:ascii="Times New Roman" w:hAnsi="Times New Roman"/>
                <w:b/>
                <w:bCs/>
                <w:i/>
                <w:color w:val="000000"/>
                <w:sz w:val="22"/>
                <w:szCs w:val="22"/>
                <w:shd w:val="clear" w:color="auto" w:fill="FFFFFF"/>
                <w:lang w:val="sr-Cyrl-RS" w:eastAsia="sr-Latn-ME"/>
              </w:rPr>
            </w:pPr>
          </w:p>
        </w:tc>
      </w:tr>
      <w:tr w:rsidR="00CA1CE9" w:rsidRPr="00FE7D31" w14:paraId="52ADEAE7" w14:textId="77777777" w:rsidTr="00323627">
        <w:trPr>
          <w:trHeight w:val="454"/>
          <w:jc w:val="center"/>
        </w:trPr>
        <w:tc>
          <w:tcPr>
            <w:tcW w:w="9060" w:type="dxa"/>
            <w:gridSpan w:val="2"/>
            <w:shd w:val="clear" w:color="auto" w:fill="DBE5F1" w:themeFill="accent1" w:themeFillTint="33"/>
            <w:vAlign w:val="center"/>
          </w:tcPr>
          <w:p w14:paraId="38348A64" w14:textId="77777777" w:rsidR="00CA1CE9" w:rsidRPr="00FE7D31" w:rsidRDefault="00CA1CE9" w:rsidP="00BD6DF9">
            <w:pPr>
              <w:pStyle w:val="NormalWeb"/>
              <w:numPr>
                <w:ilvl w:val="0"/>
                <w:numId w:val="1"/>
              </w:numPr>
              <w:spacing w:before="120" w:beforeAutospacing="0" w:after="120" w:afterAutospacing="0"/>
              <w:jc w:val="center"/>
              <w:rPr>
                <w:b/>
                <w:sz w:val="22"/>
                <w:szCs w:val="22"/>
                <w:lang w:val="sr-Cyrl-RS"/>
              </w:rPr>
            </w:pPr>
            <w:r w:rsidRPr="00FE7D31">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FE7D31" w14:paraId="7109EEFC" w14:textId="77777777" w:rsidTr="00323627">
        <w:trPr>
          <w:trHeight w:val="454"/>
          <w:jc w:val="center"/>
        </w:trPr>
        <w:tc>
          <w:tcPr>
            <w:tcW w:w="9060" w:type="dxa"/>
            <w:gridSpan w:val="2"/>
            <w:shd w:val="clear" w:color="auto" w:fill="auto"/>
          </w:tcPr>
          <w:p w14:paraId="22B51AEA" w14:textId="77777777" w:rsidR="002E78B5" w:rsidRPr="00FE7D31" w:rsidRDefault="002E78B5" w:rsidP="002E78B5">
            <w:pPr>
              <w:spacing w:after="150"/>
              <w:jc w:val="right"/>
              <w:rPr>
                <w:rFonts w:ascii="Times New Roman" w:eastAsia="Times New Roman" w:hAnsi="Times New Roman"/>
                <w:b/>
                <w:sz w:val="22"/>
                <w:szCs w:val="22"/>
                <w:lang w:val="sr-Cyrl-RS"/>
              </w:rPr>
            </w:pPr>
            <w:r w:rsidRPr="00FE7D31">
              <w:rPr>
                <w:rFonts w:ascii="Times New Roman" w:eastAsia="Times New Roman" w:hAnsi="Times New Roman"/>
                <w:b/>
                <w:sz w:val="22"/>
                <w:szCs w:val="22"/>
                <w:lang w:val="sr-Cyrl-RS"/>
              </w:rPr>
              <w:t>НАЦРТ</w:t>
            </w:r>
          </w:p>
          <w:p w14:paraId="3718D62B" w14:textId="0092FCEB" w:rsidR="00C12175" w:rsidRPr="00C12175" w:rsidRDefault="00C12175" w:rsidP="002E78B5">
            <w:pPr>
              <w:spacing w:after="150"/>
              <w:jc w:val="center"/>
              <w:rPr>
                <w:rFonts w:ascii="Times New Roman" w:eastAsia="Times New Roman" w:hAnsi="Times New Roman"/>
                <w:b/>
                <w:sz w:val="22"/>
                <w:szCs w:val="22"/>
                <w:lang w:val="sr-Latn-RS"/>
              </w:rPr>
            </w:pPr>
            <w:r>
              <w:rPr>
                <w:rFonts w:ascii="Times New Roman" w:eastAsia="Times New Roman" w:hAnsi="Times New Roman"/>
                <w:b/>
                <w:sz w:val="22"/>
                <w:szCs w:val="22"/>
                <w:lang w:val="sr-Latn-RS"/>
              </w:rPr>
              <w:lastRenderedPageBreak/>
              <w:t>I</w:t>
            </w:r>
          </w:p>
          <w:p w14:paraId="6F4809F2" w14:textId="30AEA5BB" w:rsidR="002E78B5" w:rsidRPr="00FE7D31" w:rsidRDefault="002E78B5" w:rsidP="002E78B5">
            <w:pPr>
              <w:spacing w:after="150"/>
              <w:jc w:val="center"/>
              <w:rPr>
                <w:rFonts w:ascii="Times New Roman" w:eastAsia="Times New Roman" w:hAnsi="Times New Roman"/>
                <w:b/>
                <w:sz w:val="22"/>
                <w:szCs w:val="22"/>
                <w:lang w:val="sr-Cyrl-RS"/>
              </w:rPr>
            </w:pPr>
            <w:r w:rsidRPr="00FE7D31">
              <w:rPr>
                <w:rFonts w:ascii="Times New Roman" w:eastAsia="Times New Roman" w:hAnsi="Times New Roman"/>
                <w:b/>
                <w:sz w:val="22"/>
                <w:szCs w:val="22"/>
                <w:lang w:val="sr-Cyrl-RS"/>
              </w:rPr>
              <w:t>ДОПУНА СТАТУТА КОМОРЕ БИОХЕМИЧАРА СРБИЈЕ</w:t>
            </w:r>
          </w:p>
          <w:p w14:paraId="39B27F9A" w14:textId="77777777" w:rsidR="002E78B5" w:rsidRPr="00FE7D31" w:rsidRDefault="002E78B5" w:rsidP="002E78B5">
            <w:pPr>
              <w:spacing w:before="120" w:after="150"/>
              <w:rPr>
                <w:rFonts w:ascii="Times New Roman" w:eastAsia="Times New Roman" w:hAnsi="Times New Roman"/>
                <w:sz w:val="22"/>
                <w:szCs w:val="22"/>
                <w:lang w:val="ru-RU"/>
              </w:rPr>
            </w:pPr>
          </w:p>
          <w:p w14:paraId="0FD605FF" w14:textId="77777777" w:rsidR="002E78B5" w:rsidRPr="00FE7D31" w:rsidRDefault="002E78B5" w:rsidP="002E78B5">
            <w:pPr>
              <w:spacing w:before="120" w:after="150"/>
              <w:jc w:val="center"/>
              <w:rPr>
                <w:rFonts w:ascii="Times New Roman" w:eastAsia="Times New Roman" w:hAnsi="Times New Roman"/>
                <w:sz w:val="22"/>
                <w:szCs w:val="22"/>
                <w:lang w:val="ru-RU"/>
              </w:rPr>
            </w:pPr>
            <w:r w:rsidRPr="00FE7D31">
              <w:rPr>
                <w:rFonts w:ascii="Times New Roman" w:eastAsia="Times New Roman" w:hAnsi="Times New Roman"/>
                <w:sz w:val="22"/>
                <w:szCs w:val="22"/>
                <w:lang w:val="ru-RU"/>
              </w:rPr>
              <w:t xml:space="preserve">Члан 1. </w:t>
            </w:r>
          </w:p>
          <w:p w14:paraId="20B0D351" w14:textId="77777777" w:rsidR="002E78B5" w:rsidRPr="00FE7D31" w:rsidRDefault="002E78B5" w:rsidP="002E78B5">
            <w:pPr>
              <w:rPr>
                <w:rFonts w:ascii="Times New Roman" w:eastAsia="Times New Roman" w:hAnsi="Times New Roman"/>
                <w:bCs/>
                <w:sz w:val="22"/>
                <w:szCs w:val="22"/>
                <w:lang w:val="sr-Cyrl-RS"/>
              </w:rPr>
            </w:pPr>
            <w:r w:rsidRPr="00FE7D31">
              <w:rPr>
                <w:rFonts w:ascii="Times New Roman" w:eastAsia="Times New Roman" w:hAnsi="Times New Roman"/>
                <w:bCs/>
                <w:sz w:val="22"/>
                <w:szCs w:val="22"/>
                <w:lang w:val="sr-Cyrl-RS"/>
              </w:rPr>
              <w:t xml:space="preserve">У Статуту коморе биохемичара Србије („Службени гласник РС”, бр. </w:t>
            </w:r>
            <w:r w:rsidRPr="00FE7D31">
              <w:rPr>
                <w:rFonts w:ascii="Times New Roman" w:eastAsia="Times New Roman" w:hAnsi="Times New Roman"/>
                <w:bCs/>
                <w:sz w:val="22"/>
                <w:szCs w:val="22"/>
              </w:rPr>
              <w:t>70/06, 26/14</w:t>
            </w:r>
            <w:r w:rsidRPr="00FE7D31">
              <w:rPr>
                <w:rFonts w:ascii="Times New Roman" w:eastAsia="Times New Roman" w:hAnsi="Times New Roman"/>
                <w:bCs/>
                <w:sz w:val="22"/>
                <w:szCs w:val="22"/>
                <w:lang w:val="sr-Cyrl-CS"/>
              </w:rPr>
              <w:t xml:space="preserve"> и</w:t>
            </w:r>
            <w:r w:rsidRPr="00FE7D31">
              <w:rPr>
                <w:rFonts w:ascii="Times New Roman" w:eastAsia="Times New Roman" w:hAnsi="Times New Roman"/>
                <w:bCs/>
                <w:sz w:val="22"/>
                <w:szCs w:val="22"/>
              </w:rPr>
              <w:t xml:space="preserve"> 14/18</w:t>
            </w:r>
            <w:r w:rsidRPr="00FE7D31">
              <w:rPr>
                <w:rFonts w:ascii="Times New Roman" w:eastAsia="Times New Roman" w:hAnsi="Times New Roman"/>
                <w:bCs/>
                <w:sz w:val="22"/>
                <w:szCs w:val="22"/>
                <w:lang w:val="sr-Cyrl-RS"/>
              </w:rPr>
              <w:t xml:space="preserve">) у члану 13. став 2. тачка Ц) додаје се подтачка која гласи: </w:t>
            </w:r>
          </w:p>
          <w:p w14:paraId="3AA78F6F" w14:textId="77777777" w:rsidR="002E78B5" w:rsidRPr="00FE7D31" w:rsidRDefault="002E78B5" w:rsidP="002E78B5">
            <w:pPr>
              <w:rPr>
                <w:rFonts w:ascii="Times New Roman" w:eastAsia="Times New Roman" w:hAnsi="Times New Roman"/>
                <w:bCs/>
                <w:sz w:val="22"/>
                <w:szCs w:val="22"/>
                <w:lang w:val="sr-Cyrl-RS"/>
              </w:rPr>
            </w:pPr>
          </w:p>
          <w:p w14:paraId="49367A54" w14:textId="6CEE21FE" w:rsidR="002E78B5" w:rsidRPr="00FE7D31" w:rsidRDefault="0002650D" w:rsidP="002E78B5">
            <w:pPr>
              <w:ind w:left="-30" w:firstLine="720"/>
              <w:rPr>
                <w:rFonts w:ascii="Times New Roman" w:eastAsia="Times New Roman" w:hAnsi="Times New Roman"/>
                <w:bCs/>
                <w:sz w:val="22"/>
                <w:szCs w:val="22"/>
                <w:lang w:val="sr-Cyrl-RS"/>
              </w:rPr>
            </w:pPr>
            <w:r w:rsidRPr="00FE7D31">
              <w:rPr>
                <w:rFonts w:ascii="Times New Roman" w:eastAsia="Times New Roman" w:hAnsi="Times New Roman"/>
                <w:bCs/>
                <w:sz w:val="22"/>
                <w:szCs w:val="22"/>
                <w:lang w:val="sr-Cyrl-RS"/>
              </w:rPr>
              <w:t>„</w:t>
            </w:r>
            <w:r w:rsidR="002E78B5" w:rsidRPr="00FE7D31">
              <w:rPr>
                <w:rFonts w:ascii="Times New Roman" w:hAnsi="Times New Roman"/>
                <w:noProof/>
                <w:sz w:val="22"/>
                <w:szCs w:val="22"/>
                <w:lang w:val="sr-Cyrl-CS"/>
              </w:rPr>
              <w:t>Матични број приватне установе/праксе у којој је подносилац захтева запослен или је оснивач.</w:t>
            </w:r>
            <w:r w:rsidR="00476EE3" w:rsidRPr="00FE7D31">
              <w:rPr>
                <w:rFonts w:ascii="Times New Roman" w:eastAsia="Times New Roman" w:hAnsi="Times New Roman"/>
                <w:bCs/>
                <w:sz w:val="22"/>
                <w:szCs w:val="22"/>
                <w:lang w:val="sr-Cyrl-RS"/>
              </w:rPr>
              <w:t xml:space="preserve"> </w:t>
            </w:r>
            <w:r w:rsidRPr="00FE7D31">
              <w:rPr>
                <w:rFonts w:ascii="Times New Roman" w:eastAsia="Times New Roman" w:hAnsi="Times New Roman"/>
                <w:bCs/>
                <w:sz w:val="22"/>
                <w:szCs w:val="22"/>
                <w:lang w:val="sr-Cyrl-RS"/>
              </w:rPr>
              <w:t>”</w:t>
            </w:r>
          </w:p>
          <w:p w14:paraId="49FFBCA9" w14:textId="77777777" w:rsidR="002E78B5" w:rsidRPr="00FE7D31" w:rsidRDefault="002E78B5" w:rsidP="002E78B5">
            <w:pPr>
              <w:rPr>
                <w:rFonts w:ascii="Times New Roman" w:eastAsia="Times New Roman" w:hAnsi="Times New Roman"/>
                <w:bCs/>
                <w:sz w:val="22"/>
                <w:szCs w:val="22"/>
                <w:lang w:val="sr-Cyrl-RS"/>
              </w:rPr>
            </w:pPr>
          </w:p>
          <w:p w14:paraId="72F5788E" w14:textId="77777777" w:rsidR="002E78B5" w:rsidRPr="00FE7D31" w:rsidRDefault="002E78B5" w:rsidP="002E78B5">
            <w:pPr>
              <w:contextualSpacing/>
              <w:jc w:val="center"/>
              <w:rPr>
                <w:rFonts w:ascii="Times New Roman" w:eastAsia="Times New Roman" w:hAnsi="Times New Roman"/>
                <w:b/>
                <w:color w:val="000000" w:themeColor="text1"/>
                <w:sz w:val="22"/>
                <w:szCs w:val="22"/>
                <w:lang w:val="sr-Cyrl-RS"/>
              </w:rPr>
            </w:pPr>
            <w:r w:rsidRPr="00FE7D31">
              <w:rPr>
                <w:rFonts w:ascii="Times New Roman" w:eastAsia="Times New Roman" w:hAnsi="Times New Roman"/>
                <w:color w:val="000000" w:themeColor="text1"/>
                <w:sz w:val="22"/>
                <w:szCs w:val="22"/>
                <w:lang w:val="sr-Cyrl-RS"/>
              </w:rPr>
              <w:t>Члан 2.</w:t>
            </w:r>
          </w:p>
          <w:p w14:paraId="4E1EE5A2" w14:textId="77777777" w:rsidR="002E78B5" w:rsidRPr="00FE7D31" w:rsidRDefault="002E78B5" w:rsidP="002E78B5">
            <w:pPr>
              <w:contextualSpacing/>
              <w:rPr>
                <w:rFonts w:ascii="Times New Roman" w:hAnsi="Times New Roman"/>
                <w:color w:val="000000" w:themeColor="text1"/>
                <w:sz w:val="22"/>
                <w:szCs w:val="22"/>
                <w:lang w:val="sr-Cyrl-RS"/>
              </w:rPr>
            </w:pPr>
            <w:r w:rsidRPr="00FE7D31">
              <w:rPr>
                <w:rFonts w:ascii="Times New Roman" w:hAnsi="Times New Roman"/>
                <w:color w:val="000000" w:themeColor="text1"/>
                <w:sz w:val="22"/>
                <w:szCs w:val="22"/>
                <w:lang w:val="ru-RU"/>
              </w:rPr>
              <w:t>Овај статут ступа на снагу осмог дана од дана објављивања у „Слу</w:t>
            </w:r>
            <w:r w:rsidRPr="00FE7D31">
              <w:rPr>
                <w:rFonts w:ascii="Times New Roman" w:hAnsi="Times New Roman"/>
                <w:color w:val="000000" w:themeColor="text1"/>
                <w:sz w:val="22"/>
                <w:szCs w:val="22"/>
                <w:lang w:val="sr-Cyrl-CS"/>
              </w:rPr>
              <w:t>ж</w:t>
            </w:r>
            <w:r w:rsidRPr="00FE7D31">
              <w:rPr>
                <w:rFonts w:ascii="Times New Roman" w:hAnsi="Times New Roman"/>
                <w:color w:val="000000" w:themeColor="text1"/>
                <w:sz w:val="22"/>
                <w:szCs w:val="22"/>
                <w:lang w:val="ru-RU"/>
              </w:rPr>
              <w:t xml:space="preserve">беном гласнику Републике Србије”. </w:t>
            </w:r>
          </w:p>
          <w:p w14:paraId="125C500C" w14:textId="07A79F83" w:rsidR="002E78B5" w:rsidRDefault="002E78B5" w:rsidP="002E78B5">
            <w:pPr>
              <w:spacing w:before="120" w:after="150"/>
              <w:jc w:val="left"/>
              <w:rPr>
                <w:rFonts w:ascii="Times New Roman" w:eastAsia="Times New Roman" w:hAnsi="Times New Roman"/>
                <w:sz w:val="22"/>
                <w:szCs w:val="22"/>
                <w:lang w:val="ru-RU"/>
              </w:rPr>
            </w:pPr>
          </w:p>
          <w:p w14:paraId="449F07E2" w14:textId="3CCF159D" w:rsidR="00C12175" w:rsidRPr="00C12175" w:rsidRDefault="00C12175" w:rsidP="00C12175">
            <w:pPr>
              <w:spacing w:before="120" w:after="150"/>
              <w:jc w:val="center"/>
              <w:rPr>
                <w:rFonts w:ascii="Times New Roman" w:eastAsia="Times New Roman" w:hAnsi="Times New Roman"/>
                <w:b/>
                <w:bCs/>
                <w:sz w:val="22"/>
                <w:szCs w:val="22"/>
                <w:lang w:val="sr-Latn-RS"/>
              </w:rPr>
            </w:pPr>
            <w:r w:rsidRPr="00C12175">
              <w:rPr>
                <w:rFonts w:ascii="Times New Roman" w:eastAsia="Times New Roman" w:hAnsi="Times New Roman"/>
                <w:b/>
                <w:bCs/>
                <w:sz w:val="22"/>
                <w:szCs w:val="22"/>
                <w:lang w:val="sr-Latn-RS"/>
              </w:rPr>
              <w:t>II</w:t>
            </w:r>
          </w:p>
          <w:p w14:paraId="6F7CFE8A" w14:textId="5CF7B10D" w:rsidR="00C12175" w:rsidRPr="00C12175" w:rsidRDefault="00C12175" w:rsidP="00C12175">
            <w:pPr>
              <w:spacing w:before="120" w:after="150"/>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За примену препоруке </w:t>
            </w:r>
            <w:r w:rsidR="00D939E6" w:rsidRPr="00D939E6">
              <w:rPr>
                <w:rFonts w:ascii="Times New Roman" w:eastAsia="Times New Roman" w:hAnsi="Times New Roman"/>
                <w:b/>
                <w:bCs/>
                <w:i/>
                <w:iCs/>
                <w:sz w:val="22"/>
                <w:szCs w:val="22"/>
                <w:lang w:val="sr-Cyrl-RS"/>
              </w:rPr>
              <w:t>3.2. Увођење обрасца захтева</w:t>
            </w:r>
            <w:r w:rsidR="00D939E6">
              <w:rPr>
                <w:rFonts w:ascii="Times New Roman" w:eastAsia="Times New Roman" w:hAnsi="Times New Roman"/>
                <w:sz w:val="22"/>
                <w:szCs w:val="22"/>
                <w:lang w:val="sr-Cyrl-RS"/>
              </w:rPr>
              <w:t xml:space="preserve"> потребно је доношење Одлуке </w:t>
            </w:r>
            <w:r w:rsidR="00D939E6" w:rsidRPr="00D939E6">
              <w:rPr>
                <w:rFonts w:ascii="Times New Roman" w:eastAsia="Times New Roman" w:hAnsi="Times New Roman"/>
                <w:sz w:val="22"/>
                <w:szCs w:val="22"/>
                <w:lang w:val="sr-Cyrl-RS"/>
              </w:rPr>
              <w:t>директора Коморе биохемичара Србије</w:t>
            </w:r>
            <w:r w:rsidR="00D939E6">
              <w:rPr>
                <w:rFonts w:ascii="Times New Roman" w:eastAsia="Times New Roman" w:hAnsi="Times New Roman"/>
                <w:sz w:val="22"/>
                <w:szCs w:val="22"/>
                <w:lang w:val="sr-Cyrl-RS"/>
              </w:rPr>
              <w:t xml:space="preserve">, чији нацрт </w:t>
            </w:r>
            <w:r w:rsidR="00706319">
              <w:rPr>
                <w:rFonts w:ascii="Times New Roman" w:eastAsia="Times New Roman" w:hAnsi="Times New Roman"/>
                <w:sz w:val="22"/>
                <w:szCs w:val="22"/>
                <w:lang w:val="sr-Cyrl-RS"/>
              </w:rPr>
              <w:t>је</w:t>
            </w:r>
            <w:r w:rsidR="00D939E6">
              <w:rPr>
                <w:rFonts w:ascii="Times New Roman" w:eastAsia="Times New Roman" w:hAnsi="Times New Roman"/>
                <w:sz w:val="22"/>
                <w:szCs w:val="22"/>
                <w:lang w:val="sr-Cyrl-RS"/>
              </w:rPr>
              <w:t xml:space="preserve"> у прилогу ПР обрасца. </w:t>
            </w:r>
          </w:p>
          <w:p w14:paraId="7519922E" w14:textId="577E48A1" w:rsidR="00605DE7" w:rsidRPr="00FE7D31" w:rsidRDefault="00605DE7" w:rsidP="00E57604">
            <w:pPr>
              <w:spacing w:before="120" w:after="150"/>
              <w:rPr>
                <w:rFonts w:ascii="Times New Roman" w:eastAsia="Times New Roman" w:hAnsi="Times New Roman"/>
                <w:sz w:val="22"/>
                <w:szCs w:val="22"/>
                <w:lang w:val="ru-RU"/>
              </w:rPr>
            </w:pPr>
          </w:p>
        </w:tc>
      </w:tr>
      <w:tr w:rsidR="00CA1CE9" w:rsidRPr="00FE7D31" w14:paraId="2CE04E91" w14:textId="77777777" w:rsidTr="00323627">
        <w:trPr>
          <w:trHeight w:val="454"/>
          <w:jc w:val="center"/>
        </w:trPr>
        <w:tc>
          <w:tcPr>
            <w:tcW w:w="9060" w:type="dxa"/>
            <w:gridSpan w:val="2"/>
            <w:shd w:val="clear" w:color="auto" w:fill="DBE5F1" w:themeFill="accent1" w:themeFillTint="33"/>
            <w:vAlign w:val="center"/>
          </w:tcPr>
          <w:p w14:paraId="2522388D" w14:textId="77777777" w:rsidR="00CA1CE9" w:rsidRPr="00FE7D31" w:rsidRDefault="00CA1CE9" w:rsidP="00BD6DF9">
            <w:pPr>
              <w:pStyle w:val="NormalWeb"/>
              <w:numPr>
                <w:ilvl w:val="0"/>
                <w:numId w:val="1"/>
              </w:numPr>
              <w:spacing w:before="120" w:beforeAutospacing="0" w:after="120" w:afterAutospacing="0"/>
              <w:jc w:val="center"/>
              <w:rPr>
                <w:b/>
                <w:sz w:val="22"/>
                <w:szCs w:val="22"/>
                <w:lang w:val="sr-Cyrl-RS"/>
              </w:rPr>
            </w:pPr>
            <w:r w:rsidRPr="00FE7D31">
              <w:rPr>
                <w:b/>
                <w:sz w:val="22"/>
                <w:szCs w:val="22"/>
                <w:lang w:val="sr-Cyrl-RS"/>
              </w:rPr>
              <w:lastRenderedPageBreak/>
              <w:t>ПРЕГЛЕД ОДРЕДБИ ПРОПИСА ЧИЈА СЕ ИЗМЕНА ПРЕДЛАЖЕ</w:t>
            </w:r>
          </w:p>
        </w:tc>
      </w:tr>
      <w:tr w:rsidR="00CA1CE9" w:rsidRPr="00FE7D31" w14:paraId="1FB7C300" w14:textId="77777777" w:rsidTr="00323627">
        <w:trPr>
          <w:trHeight w:val="454"/>
          <w:jc w:val="center"/>
        </w:trPr>
        <w:tc>
          <w:tcPr>
            <w:tcW w:w="9060" w:type="dxa"/>
            <w:gridSpan w:val="2"/>
            <w:shd w:val="clear" w:color="auto" w:fill="auto"/>
          </w:tcPr>
          <w:p w14:paraId="73B5AAAC" w14:textId="77777777" w:rsidR="00C729AC" w:rsidRPr="00FE7D31" w:rsidRDefault="00C729AC" w:rsidP="002E78B5">
            <w:pPr>
              <w:jc w:val="center"/>
              <w:rPr>
                <w:rFonts w:ascii="Times New Roman" w:hAnsi="Times New Roman"/>
                <w:b/>
                <w:color w:val="000000" w:themeColor="text1"/>
                <w:sz w:val="22"/>
                <w:szCs w:val="22"/>
                <w:lang w:val="sr-Latn-RS"/>
              </w:rPr>
            </w:pPr>
            <w:bookmarkStart w:id="1" w:name="_Hlk533780102"/>
          </w:p>
          <w:p w14:paraId="14426A88" w14:textId="77777777" w:rsidR="00706319" w:rsidRDefault="00706319" w:rsidP="002E78B5">
            <w:pPr>
              <w:jc w:val="center"/>
              <w:rPr>
                <w:rFonts w:ascii="Times New Roman" w:hAnsi="Times New Roman"/>
                <w:b/>
                <w:color w:val="000000" w:themeColor="text1"/>
                <w:sz w:val="22"/>
                <w:szCs w:val="22"/>
                <w:lang w:val="sr-Latn-RS"/>
              </w:rPr>
            </w:pPr>
            <w:r>
              <w:rPr>
                <w:rFonts w:ascii="Times New Roman" w:hAnsi="Times New Roman"/>
                <w:b/>
                <w:color w:val="000000" w:themeColor="text1"/>
                <w:sz w:val="22"/>
                <w:szCs w:val="22"/>
                <w:lang w:val="sr-Latn-RS"/>
              </w:rPr>
              <w:t>I</w:t>
            </w:r>
          </w:p>
          <w:p w14:paraId="093508D1" w14:textId="22CC576B" w:rsidR="002E78B5" w:rsidRPr="00FE7D31" w:rsidRDefault="002E78B5" w:rsidP="002E78B5">
            <w:pPr>
              <w:jc w:val="center"/>
              <w:rPr>
                <w:rFonts w:ascii="Times New Roman" w:hAnsi="Times New Roman"/>
                <w:b/>
                <w:color w:val="000000" w:themeColor="text1"/>
                <w:sz w:val="22"/>
                <w:szCs w:val="22"/>
                <w:lang w:val="sr-Cyrl-CS"/>
              </w:rPr>
            </w:pPr>
            <w:r w:rsidRPr="00FE7D31">
              <w:rPr>
                <w:rFonts w:ascii="Times New Roman" w:hAnsi="Times New Roman"/>
                <w:b/>
                <w:color w:val="000000" w:themeColor="text1"/>
                <w:sz w:val="22"/>
                <w:szCs w:val="22"/>
                <w:lang w:val="sr-Cyrl-CS"/>
              </w:rPr>
              <w:t>ПРЕГЛЕД ОДРЕДБИ СТАТУТА КОМОРЕ БИОХЕМИЧАРА СРБИЈЕ КОЈЕ СЕ ДОПУЊУЈУ</w:t>
            </w:r>
          </w:p>
          <w:p w14:paraId="5DD069AA" w14:textId="77777777" w:rsidR="002E78B5" w:rsidRPr="00FE7D31" w:rsidRDefault="002E78B5" w:rsidP="002E78B5">
            <w:pPr>
              <w:pStyle w:val="clan"/>
              <w:shd w:val="clear" w:color="auto" w:fill="FFFFFF"/>
              <w:spacing w:before="330" w:beforeAutospacing="0" w:after="120" w:afterAutospacing="0"/>
              <w:ind w:left="150"/>
              <w:jc w:val="center"/>
              <w:rPr>
                <w:noProof/>
                <w:sz w:val="22"/>
                <w:szCs w:val="22"/>
              </w:rPr>
            </w:pPr>
            <w:r w:rsidRPr="00FE7D31">
              <w:rPr>
                <w:noProof/>
                <w:sz w:val="22"/>
                <w:szCs w:val="22"/>
              </w:rPr>
              <w:t>Члан 13.</w:t>
            </w:r>
          </w:p>
          <w:p w14:paraId="1F7285DD" w14:textId="77777777" w:rsidR="002E78B5" w:rsidRPr="00FE7D31" w:rsidRDefault="002E78B5" w:rsidP="005B1590">
            <w:pPr>
              <w:pStyle w:val="NormalWeb"/>
              <w:shd w:val="clear" w:color="auto" w:fill="FFFFFF"/>
              <w:spacing w:before="0" w:beforeAutospacing="0" w:after="150" w:afterAutospacing="0"/>
              <w:ind w:left="150"/>
              <w:jc w:val="both"/>
              <w:rPr>
                <w:noProof/>
                <w:sz w:val="22"/>
                <w:szCs w:val="22"/>
              </w:rPr>
            </w:pPr>
            <w:r w:rsidRPr="00FE7D31">
              <w:rPr>
                <w:noProof/>
                <w:sz w:val="22"/>
                <w:szCs w:val="22"/>
              </w:rPr>
              <w:t>Именик Коморе састоји се из уписника (регистра) и збирке исправа.</w:t>
            </w:r>
          </w:p>
          <w:p w14:paraId="0786205E" w14:textId="77777777" w:rsidR="002E78B5" w:rsidRPr="00FE7D31" w:rsidRDefault="002E78B5" w:rsidP="005B1590">
            <w:pPr>
              <w:pStyle w:val="v2-clan-left-1"/>
              <w:shd w:val="clear" w:color="auto" w:fill="FFFFFF"/>
              <w:spacing w:before="0" w:beforeAutospacing="0" w:after="150" w:afterAutospacing="0"/>
              <w:ind w:left="150"/>
              <w:jc w:val="both"/>
              <w:rPr>
                <w:noProof/>
                <w:sz w:val="22"/>
                <w:szCs w:val="22"/>
              </w:rPr>
            </w:pPr>
            <w:r w:rsidRPr="00FE7D31">
              <w:rPr>
                <w:noProof/>
                <w:sz w:val="22"/>
                <w:szCs w:val="22"/>
              </w:rPr>
              <w:t>Уписник (регистар) у Именик чланова коморе који води Огранак Коморе садржи редни број и датум извршеног уписа, као и следеће рубрике редом:</w:t>
            </w:r>
          </w:p>
          <w:p w14:paraId="3F9468A7" w14:textId="77777777" w:rsidR="002E78B5" w:rsidRPr="00FE7D31" w:rsidRDefault="002E78B5" w:rsidP="005B1590">
            <w:pPr>
              <w:pStyle w:val="v2-clan-left-1"/>
              <w:shd w:val="clear" w:color="auto" w:fill="FFFFFF"/>
              <w:spacing w:before="0" w:beforeAutospacing="0" w:after="150" w:afterAutospacing="0"/>
              <w:ind w:left="150"/>
              <w:jc w:val="both"/>
              <w:rPr>
                <w:noProof/>
                <w:sz w:val="22"/>
                <w:szCs w:val="22"/>
              </w:rPr>
            </w:pPr>
            <w:r w:rsidRPr="00FE7D31">
              <w:rPr>
                <w:noProof/>
                <w:sz w:val="22"/>
                <w:szCs w:val="22"/>
              </w:rPr>
              <w:t>А) Лични подаци:</w:t>
            </w:r>
          </w:p>
          <w:p w14:paraId="3B7F927B"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Име, (име једног родитеља), презиме</w:t>
            </w:r>
          </w:p>
          <w:p w14:paraId="28233AEC"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Матични број (ЈМБГ)</w:t>
            </w:r>
          </w:p>
          <w:p w14:paraId="6A983916"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Датум и место рођења</w:t>
            </w:r>
          </w:p>
          <w:p w14:paraId="6CD2FA86"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Држављанство </w:t>
            </w:r>
          </w:p>
          <w:p w14:paraId="74E1D858"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Националност</w:t>
            </w:r>
          </w:p>
          <w:p w14:paraId="173596F1"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Адреса становања и контакт телефон</w:t>
            </w:r>
          </w:p>
          <w:p w14:paraId="7DEC4F79" w14:textId="5AFE2F30"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Адреса електронске поште (e-mail)</w:t>
            </w:r>
          </w:p>
          <w:p w14:paraId="64652E9C" w14:textId="77777777" w:rsidR="005B1590" w:rsidRPr="00FE7D31" w:rsidRDefault="005B1590" w:rsidP="005B1590">
            <w:pPr>
              <w:pStyle w:val="v2-clan-left-1"/>
              <w:shd w:val="clear" w:color="auto" w:fill="FFFFFF"/>
              <w:spacing w:before="0" w:beforeAutospacing="0" w:after="0" w:afterAutospacing="0"/>
              <w:ind w:left="144"/>
              <w:contextualSpacing/>
              <w:jc w:val="both"/>
              <w:rPr>
                <w:noProof/>
                <w:sz w:val="22"/>
                <w:szCs w:val="22"/>
              </w:rPr>
            </w:pPr>
          </w:p>
          <w:p w14:paraId="6DB1D070" w14:textId="38A7A3F3"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Б) Подаци о образовању, научном и наставном звању:</w:t>
            </w:r>
          </w:p>
          <w:p w14:paraId="12497F2A" w14:textId="77777777" w:rsidR="005B1590" w:rsidRPr="00FE7D31" w:rsidRDefault="005B1590" w:rsidP="005B1590">
            <w:pPr>
              <w:pStyle w:val="v2-clan-left-1"/>
              <w:shd w:val="clear" w:color="auto" w:fill="FFFFFF"/>
              <w:spacing w:before="0" w:beforeAutospacing="0" w:after="0" w:afterAutospacing="0"/>
              <w:ind w:left="144"/>
              <w:contextualSpacing/>
              <w:jc w:val="both"/>
              <w:rPr>
                <w:noProof/>
                <w:sz w:val="22"/>
                <w:szCs w:val="22"/>
              </w:rPr>
            </w:pPr>
          </w:p>
          <w:p w14:paraId="59963FB6"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и датум универзитетске дипломе</w:t>
            </w:r>
          </w:p>
          <w:p w14:paraId="74172007"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и датум Уверења о положеном стручном испиту</w:t>
            </w:r>
          </w:p>
          <w:p w14:paraId="36349080"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и датум започете специјализације</w:t>
            </w:r>
          </w:p>
          <w:p w14:paraId="19983DF8"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и датум завршене специјализације</w:t>
            </w:r>
          </w:p>
          <w:p w14:paraId="008E00CE"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и датум завршене уже специјализације</w:t>
            </w:r>
          </w:p>
          <w:p w14:paraId="62C18AAB"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и датум стицања академског звања магистра наука</w:t>
            </w:r>
          </w:p>
          <w:p w14:paraId="35F1A5ED"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и датум стицања научног степена доктора наука </w:t>
            </w:r>
          </w:p>
          <w:p w14:paraId="1277584E"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lastRenderedPageBreak/>
              <w:t>– Број и датум одлуке о стицању научног/наставног звања</w:t>
            </w:r>
          </w:p>
          <w:p w14:paraId="07836EB3" w14:textId="19F1AF16"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и датум стицања примаријата</w:t>
            </w:r>
          </w:p>
          <w:p w14:paraId="67D69A8F" w14:textId="77777777" w:rsidR="005B1590" w:rsidRPr="00FE7D31" w:rsidRDefault="005B1590" w:rsidP="005B1590">
            <w:pPr>
              <w:pStyle w:val="v2-clan-left-1"/>
              <w:shd w:val="clear" w:color="auto" w:fill="FFFFFF"/>
              <w:spacing w:before="0" w:beforeAutospacing="0" w:after="0" w:afterAutospacing="0"/>
              <w:ind w:left="144"/>
              <w:contextualSpacing/>
              <w:jc w:val="both"/>
              <w:rPr>
                <w:noProof/>
                <w:sz w:val="22"/>
                <w:szCs w:val="22"/>
              </w:rPr>
            </w:pPr>
          </w:p>
          <w:p w14:paraId="583A6BA5" w14:textId="77777777" w:rsidR="002E78B5" w:rsidRPr="00FE7D31" w:rsidRDefault="002E78B5" w:rsidP="005B1590">
            <w:pPr>
              <w:pStyle w:val="v2-clan-left-1"/>
              <w:shd w:val="clear" w:color="auto" w:fill="FFFFFF"/>
              <w:spacing w:before="0" w:beforeAutospacing="0" w:after="150" w:afterAutospacing="0"/>
              <w:ind w:left="150"/>
              <w:jc w:val="both"/>
              <w:rPr>
                <w:noProof/>
                <w:sz w:val="22"/>
                <w:szCs w:val="22"/>
              </w:rPr>
            </w:pPr>
            <w:r w:rsidRPr="00FE7D31">
              <w:rPr>
                <w:noProof/>
                <w:sz w:val="22"/>
                <w:szCs w:val="22"/>
              </w:rPr>
              <w:t>Ц) Подаци о запослењу:</w:t>
            </w:r>
          </w:p>
          <w:p w14:paraId="54406FA2"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Запослење: (1. незапослен, 2. на стажу, 3. запослен у државној установи, 4. запослен у приватној установи/пракси, 5. оснивач приватне установе/праксе)</w:t>
            </w:r>
          </w:p>
          <w:p w14:paraId="470779C2"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Назив, адреса, контакт телефон, e-mail установе у којој је заснован радни однос</w:t>
            </w:r>
          </w:p>
          <w:p w14:paraId="04D6F480"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Назив, адреса, контакт телефон, е-mail установе у којој се обавља допунски рад</w:t>
            </w:r>
          </w:p>
          <w:p w14:paraId="456E90FD"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Назив, адреса, контакт телефон, е-mail установе у којој се обавља приправнички стаж</w:t>
            </w:r>
          </w:p>
          <w:p w14:paraId="3DBD267B"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решења о извршеној регистрацији приватне установе/праксе код надлежног органa (Агенција за привредне регистре или Трговински суд)</w:t>
            </w:r>
          </w:p>
          <w:p w14:paraId="1C7A1E18"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решења министарства надлежног за послове здравља о испуњености услова за почетак рада и обављање здравствене делатности</w:t>
            </w:r>
          </w:p>
          <w:p w14:paraId="13E1374B"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Датум почетка рада односно престанка рада</w:t>
            </w:r>
          </w:p>
          <w:p w14:paraId="4212F10B" w14:textId="7BF4796C"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lang w:val="sr-Cyrl-CS"/>
              </w:rPr>
            </w:pPr>
            <w:r w:rsidRPr="00FE7D31">
              <w:rPr>
                <w:noProof/>
                <w:sz w:val="22"/>
                <w:szCs w:val="22"/>
              </w:rPr>
              <w:t xml:space="preserve">– </w:t>
            </w:r>
            <w:r w:rsidRPr="00FE7D31">
              <w:rPr>
                <w:noProof/>
                <w:sz w:val="22"/>
                <w:szCs w:val="22"/>
                <w:lang w:val="sr-Cyrl-CS"/>
              </w:rPr>
              <w:t>МАТИЧНИ БРОЈ ПРИВАТНЕ УСТАНОВЕ/ПРАКСЕ У КОЈОЈ ЈЕ ПОДНОСИЛАЦ ЗАХТЕВА ЗАПОСЛЕН ИЛИ ЈЕ ОСНИВАЧ</w:t>
            </w:r>
          </w:p>
          <w:p w14:paraId="6CE32CE7" w14:textId="77777777" w:rsidR="005B1590" w:rsidRPr="00FE7D31" w:rsidRDefault="005B1590" w:rsidP="005B1590">
            <w:pPr>
              <w:pStyle w:val="v2-clan-left-1"/>
              <w:shd w:val="clear" w:color="auto" w:fill="FFFFFF"/>
              <w:spacing w:before="0" w:beforeAutospacing="0" w:after="0" w:afterAutospacing="0"/>
              <w:ind w:left="144"/>
              <w:contextualSpacing/>
              <w:jc w:val="both"/>
              <w:rPr>
                <w:noProof/>
                <w:sz w:val="22"/>
                <w:szCs w:val="22"/>
                <w:lang w:val="sr-Cyrl-CS"/>
              </w:rPr>
            </w:pPr>
          </w:p>
          <w:p w14:paraId="6BB600B2" w14:textId="4DE67794"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Д) Попуњава стручна служба Коморе</w:t>
            </w:r>
          </w:p>
          <w:p w14:paraId="1D865138" w14:textId="77777777" w:rsidR="005B1590" w:rsidRPr="00FE7D31" w:rsidRDefault="005B1590" w:rsidP="005B1590">
            <w:pPr>
              <w:pStyle w:val="v2-clan-left-1"/>
              <w:shd w:val="clear" w:color="auto" w:fill="FFFFFF"/>
              <w:spacing w:before="0" w:beforeAutospacing="0" w:after="0" w:afterAutospacing="0"/>
              <w:ind w:left="144"/>
              <w:contextualSpacing/>
              <w:jc w:val="both"/>
              <w:rPr>
                <w:noProof/>
                <w:sz w:val="22"/>
                <w:szCs w:val="22"/>
              </w:rPr>
            </w:pPr>
          </w:p>
          <w:p w14:paraId="4045945D"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Идентификациони број </w:t>
            </w:r>
          </w:p>
          <w:p w14:paraId="48599C9C" w14:textId="77777777"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Број и датум решења о упису у Именик Коморе</w:t>
            </w:r>
          </w:p>
          <w:p w14:paraId="30D9EAEF" w14:textId="1C4257D8" w:rsidR="002E78B5" w:rsidRPr="00FE7D31" w:rsidRDefault="002E78B5" w:rsidP="005B1590">
            <w:pPr>
              <w:pStyle w:val="v2-clan-left-1"/>
              <w:shd w:val="clear" w:color="auto" w:fill="FFFFFF"/>
              <w:spacing w:before="0" w:beforeAutospacing="0" w:after="0" w:afterAutospacing="0"/>
              <w:ind w:left="144"/>
              <w:contextualSpacing/>
              <w:jc w:val="both"/>
              <w:rPr>
                <w:noProof/>
                <w:sz w:val="22"/>
                <w:szCs w:val="22"/>
              </w:rPr>
            </w:pPr>
            <w:r w:rsidRPr="00FE7D31">
              <w:rPr>
                <w:noProof/>
                <w:sz w:val="22"/>
                <w:szCs w:val="22"/>
              </w:rPr>
              <w:t>– Напомена.</w:t>
            </w:r>
          </w:p>
          <w:p w14:paraId="3830B1E4" w14:textId="77777777" w:rsidR="005B1590" w:rsidRPr="00FE7D31" w:rsidRDefault="005B1590" w:rsidP="005B1590">
            <w:pPr>
              <w:pStyle w:val="v2-clan-left-1"/>
              <w:shd w:val="clear" w:color="auto" w:fill="FFFFFF"/>
              <w:spacing w:before="0" w:beforeAutospacing="0" w:after="0" w:afterAutospacing="0"/>
              <w:ind w:left="144"/>
              <w:contextualSpacing/>
              <w:jc w:val="both"/>
              <w:rPr>
                <w:noProof/>
                <w:sz w:val="22"/>
                <w:szCs w:val="22"/>
              </w:rPr>
            </w:pPr>
          </w:p>
          <w:p w14:paraId="3031E967" w14:textId="77777777" w:rsidR="004C6334" w:rsidRDefault="002E78B5" w:rsidP="005B1590">
            <w:pPr>
              <w:pStyle w:val="NormalWeb"/>
              <w:shd w:val="clear" w:color="auto" w:fill="FFFFFF"/>
              <w:spacing w:before="0" w:beforeAutospacing="0" w:after="150" w:afterAutospacing="0"/>
              <w:ind w:left="150"/>
              <w:jc w:val="both"/>
              <w:rPr>
                <w:noProof/>
                <w:sz w:val="22"/>
                <w:szCs w:val="22"/>
              </w:rPr>
            </w:pPr>
            <w:r w:rsidRPr="00FE7D31">
              <w:rPr>
                <w:noProof/>
                <w:sz w:val="22"/>
                <w:szCs w:val="22"/>
              </w:rPr>
              <w:t>Уписник (регистар) именика изречених дисциплинских мера члановима Коморе садржи: позив на редни број и датум извршеног уписа у именик чланова Коморе, остале елементе из става 2. овог члана, датум коначности изречене дисциплинске мере, врсту дисциплинске мере, као и време њеног трајања.</w:t>
            </w:r>
          </w:p>
          <w:p w14:paraId="65858E39" w14:textId="77777777" w:rsidR="00706319" w:rsidRPr="00C12175" w:rsidRDefault="00706319" w:rsidP="00706319">
            <w:pPr>
              <w:spacing w:before="120" w:after="150"/>
              <w:jc w:val="center"/>
              <w:rPr>
                <w:rFonts w:ascii="Times New Roman" w:eastAsia="Times New Roman" w:hAnsi="Times New Roman"/>
                <w:b/>
                <w:bCs/>
                <w:sz w:val="22"/>
                <w:szCs w:val="22"/>
                <w:lang w:val="sr-Latn-RS"/>
              </w:rPr>
            </w:pPr>
            <w:r w:rsidRPr="00C12175">
              <w:rPr>
                <w:rFonts w:ascii="Times New Roman" w:eastAsia="Times New Roman" w:hAnsi="Times New Roman"/>
                <w:b/>
                <w:bCs/>
                <w:sz w:val="22"/>
                <w:szCs w:val="22"/>
                <w:lang w:val="sr-Latn-RS"/>
              </w:rPr>
              <w:t>II</w:t>
            </w:r>
          </w:p>
          <w:p w14:paraId="4FAE100D" w14:textId="77777777" w:rsidR="00706319" w:rsidRPr="00C12175" w:rsidRDefault="00706319" w:rsidP="00706319">
            <w:pPr>
              <w:spacing w:before="120" w:after="150"/>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За примену препоруке </w:t>
            </w:r>
            <w:r w:rsidRPr="00D939E6">
              <w:rPr>
                <w:rFonts w:ascii="Times New Roman" w:eastAsia="Times New Roman" w:hAnsi="Times New Roman"/>
                <w:b/>
                <w:bCs/>
                <w:i/>
                <w:iCs/>
                <w:sz w:val="22"/>
                <w:szCs w:val="22"/>
                <w:lang w:val="sr-Cyrl-RS"/>
              </w:rPr>
              <w:t>3.2. Увођење обрасца захтева</w:t>
            </w:r>
            <w:r>
              <w:rPr>
                <w:rFonts w:ascii="Times New Roman" w:eastAsia="Times New Roman" w:hAnsi="Times New Roman"/>
                <w:sz w:val="22"/>
                <w:szCs w:val="22"/>
                <w:lang w:val="sr-Cyrl-RS"/>
              </w:rPr>
              <w:t xml:space="preserve"> потребно је доношење Одлуке </w:t>
            </w:r>
            <w:r w:rsidRPr="00D939E6">
              <w:rPr>
                <w:rFonts w:ascii="Times New Roman" w:eastAsia="Times New Roman" w:hAnsi="Times New Roman"/>
                <w:sz w:val="22"/>
                <w:szCs w:val="22"/>
                <w:lang w:val="sr-Cyrl-RS"/>
              </w:rPr>
              <w:t>директора Коморе биохемичара Србије</w:t>
            </w:r>
            <w:r>
              <w:rPr>
                <w:rFonts w:ascii="Times New Roman" w:eastAsia="Times New Roman" w:hAnsi="Times New Roman"/>
                <w:sz w:val="22"/>
                <w:szCs w:val="22"/>
                <w:lang w:val="sr-Cyrl-RS"/>
              </w:rPr>
              <w:t xml:space="preserve">, чији нацрт је у прилогу ПР обрасца. </w:t>
            </w:r>
          </w:p>
          <w:p w14:paraId="3432E63F" w14:textId="25079D7F" w:rsidR="00706319" w:rsidRPr="00FE7D31" w:rsidRDefault="00706319" w:rsidP="005B1590">
            <w:pPr>
              <w:pStyle w:val="NormalWeb"/>
              <w:shd w:val="clear" w:color="auto" w:fill="FFFFFF"/>
              <w:spacing w:before="0" w:beforeAutospacing="0" w:after="150" w:afterAutospacing="0"/>
              <w:ind w:left="150"/>
              <w:jc w:val="both"/>
              <w:rPr>
                <w:b/>
                <w:sz w:val="22"/>
                <w:szCs w:val="22"/>
                <w:lang w:val="sr-Cyrl-RS"/>
              </w:rPr>
            </w:pPr>
          </w:p>
        </w:tc>
      </w:tr>
      <w:bookmarkEnd w:id="1"/>
      <w:tr w:rsidR="00CA1CE9" w:rsidRPr="00FE7D31" w14:paraId="6131149E" w14:textId="77777777" w:rsidTr="00323627">
        <w:trPr>
          <w:trHeight w:val="454"/>
          <w:jc w:val="center"/>
        </w:trPr>
        <w:tc>
          <w:tcPr>
            <w:tcW w:w="9060" w:type="dxa"/>
            <w:gridSpan w:val="2"/>
            <w:shd w:val="clear" w:color="auto" w:fill="DBE5F1" w:themeFill="accent1" w:themeFillTint="33"/>
            <w:vAlign w:val="center"/>
          </w:tcPr>
          <w:p w14:paraId="67C08EBF" w14:textId="77777777" w:rsidR="00CA1CE9" w:rsidRPr="00FE7D31" w:rsidRDefault="00CA1CE9" w:rsidP="00BD6DF9">
            <w:pPr>
              <w:pStyle w:val="NormalWeb"/>
              <w:numPr>
                <w:ilvl w:val="0"/>
                <w:numId w:val="1"/>
              </w:numPr>
              <w:spacing w:before="120" w:beforeAutospacing="0" w:after="120" w:afterAutospacing="0"/>
              <w:jc w:val="center"/>
              <w:rPr>
                <w:b/>
                <w:sz w:val="22"/>
                <w:szCs w:val="22"/>
                <w:lang w:val="sr-Cyrl-RS"/>
              </w:rPr>
            </w:pPr>
            <w:r w:rsidRPr="00FE7D31">
              <w:rPr>
                <w:b/>
                <w:sz w:val="22"/>
                <w:szCs w:val="22"/>
                <w:lang w:val="sr-Cyrl-RS"/>
              </w:rPr>
              <w:lastRenderedPageBreak/>
              <w:t>АНАЛИЗА ЕФЕКАТА ПРЕПОРУКЕ (АЕП)</w:t>
            </w:r>
          </w:p>
        </w:tc>
      </w:tr>
      <w:tr w:rsidR="00CA1CE9" w:rsidRPr="00FE7D31" w14:paraId="5FAB1B8A" w14:textId="77777777" w:rsidTr="00323627">
        <w:trPr>
          <w:trHeight w:val="454"/>
          <w:jc w:val="center"/>
        </w:trPr>
        <w:tc>
          <w:tcPr>
            <w:tcW w:w="9060" w:type="dxa"/>
            <w:gridSpan w:val="2"/>
            <w:shd w:val="clear" w:color="auto" w:fill="auto"/>
          </w:tcPr>
          <w:p w14:paraId="1452EE8C" w14:textId="77777777" w:rsidR="00CA1CE9" w:rsidRPr="00FE7D31" w:rsidRDefault="00CA1CE9" w:rsidP="00945862">
            <w:pPr>
              <w:pStyle w:val="ListParagraph"/>
              <w:spacing w:before="120"/>
              <w:ind w:left="0"/>
              <w:rPr>
                <w:rFonts w:ascii="Times New Roman" w:eastAsia="Times New Roman" w:hAnsi="Times New Roman"/>
                <w:b/>
                <w:sz w:val="22"/>
                <w:szCs w:val="22"/>
                <w:lang w:val="sr-Cyrl-RS"/>
              </w:rPr>
            </w:pPr>
          </w:p>
          <w:p w14:paraId="3A3A4B47" w14:textId="77777777" w:rsidR="00C729AC" w:rsidRPr="00FE7D31" w:rsidRDefault="00C729AC" w:rsidP="00C729AC">
            <w:pPr>
              <w:pStyle w:val="ListParagraph"/>
              <w:spacing w:before="120"/>
              <w:ind w:left="0"/>
              <w:rPr>
                <w:rFonts w:ascii="Times New Roman" w:eastAsia="Times New Roman" w:hAnsi="Times New Roman"/>
                <w:sz w:val="22"/>
                <w:szCs w:val="22"/>
                <w:lang w:val="sr-Cyrl-RS"/>
              </w:rPr>
            </w:pPr>
            <w:r w:rsidRPr="00FE7D31">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305.017,46 РСД. Усвајање и примена препорука ће донети привредним субјектима годишње директне уштеде од 49.686,89 РСД или 408,54 ЕУР. Ове уштеде износе 16,29% укупних директних трошкова привредних субјеката у поступку.</w:t>
            </w:r>
          </w:p>
          <w:p w14:paraId="6966BD27" w14:textId="77777777" w:rsidR="00C729AC" w:rsidRPr="00FE7D31" w:rsidRDefault="00C729AC" w:rsidP="00C729AC">
            <w:pPr>
              <w:pStyle w:val="ListParagraph"/>
              <w:spacing w:before="120"/>
              <w:rPr>
                <w:rFonts w:ascii="Times New Roman" w:eastAsia="Times New Roman" w:hAnsi="Times New Roman"/>
                <w:sz w:val="22"/>
                <w:szCs w:val="22"/>
                <w:lang w:val="sr-Cyrl-RS"/>
              </w:rPr>
            </w:pPr>
          </w:p>
          <w:p w14:paraId="70BF0263" w14:textId="77777777" w:rsidR="00C729AC" w:rsidRPr="00FE7D31" w:rsidRDefault="008125C7" w:rsidP="008125C7">
            <w:pPr>
              <w:pStyle w:val="ListParagraph"/>
              <w:spacing w:before="120"/>
              <w:ind w:left="0"/>
              <w:rPr>
                <w:rFonts w:ascii="Times New Roman" w:eastAsia="Times New Roman" w:hAnsi="Times New Roman"/>
                <w:sz w:val="22"/>
                <w:szCs w:val="22"/>
                <w:lang w:val="sr-Latn-RS"/>
              </w:rPr>
            </w:pPr>
            <w:r w:rsidRPr="00FE7D31">
              <w:rPr>
                <w:rFonts w:ascii="Times New Roman" w:eastAsia="Times New Roman" w:hAnsi="Times New Roman"/>
                <w:sz w:val="22"/>
                <w:szCs w:val="22"/>
                <w:lang w:val="sr-Latn-RS"/>
              </w:rPr>
              <w:t xml:space="preserve">Препоруке ће допринети истоветности поступања, транспарентности поступка, правној сигурности привредних субјеката и поједностављењу поступка за привредне субјекте. Препорукама се такође утиче на побољшање пословног амбијента. </w:t>
            </w:r>
          </w:p>
          <w:p w14:paraId="32F0EC6F" w14:textId="2CB32C80" w:rsidR="008125C7" w:rsidRPr="00FE7D31" w:rsidRDefault="008125C7" w:rsidP="008125C7">
            <w:pPr>
              <w:pStyle w:val="ListParagraph"/>
              <w:spacing w:before="120"/>
              <w:ind w:left="0"/>
              <w:rPr>
                <w:rFonts w:ascii="Times New Roman" w:eastAsia="Times New Roman" w:hAnsi="Times New Roman"/>
                <w:b/>
                <w:sz w:val="22"/>
                <w:szCs w:val="22"/>
                <w:lang w:val="sr-Latn-RS"/>
              </w:rPr>
            </w:pPr>
          </w:p>
        </w:tc>
      </w:tr>
    </w:tbl>
    <w:p w14:paraId="424C6655" w14:textId="77777777" w:rsidR="003E3C16" w:rsidRPr="00FE7D31" w:rsidRDefault="003E3C16" w:rsidP="003E3C16">
      <w:pPr>
        <w:rPr>
          <w:rFonts w:ascii="Times New Roman" w:eastAsia="Times New Roman" w:hAnsi="Times New Roman"/>
        </w:rPr>
      </w:pPr>
    </w:p>
    <w:sectPr w:rsidR="003E3C16" w:rsidRPr="00FE7D31"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65FB2" w14:textId="77777777" w:rsidR="00AC6F42" w:rsidRDefault="00AC6F42" w:rsidP="002A202F">
      <w:r>
        <w:separator/>
      </w:r>
    </w:p>
  </w:endnote>
  <w:endnote w:type="continuationSeparator" w:id="0">
    <w:p w14:paraId="54ACA8A2" w14:textId="77777777" w:rsidR="00AC6F42" w:rsidRDefault="00AC6F4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5965DB37" w:rsidR="002B14B1" w:rsidRDefault="002B14B1">
        <w:pPr>
          <w:pStyle w:val="Footer"/>
          <w:jc w:val="right"/>
        </w:pPr>
        <w:r>
          <w:fldChar w:fldCharType="begin"/>
        </w:r>
        <w:r>
          <w:instrText xml:space="preserve"> PAGE   \* MERGEFORMAT </w:instrText>
        </w:r>
        <w:r>
          <w:fldChar w:fldCharType="separate"/>
        </w:r>
        <w:r w:rsidR="004646D7">
          <w:rPr>
            <w:noProof/>
          </w:rPr>
          <w:t>2</w:t>
        </w:r>
        <w:r>
          <w:rPr>
            <w:noProof/>
          </w:rPr>
          <w:fldChar w:fldCharType="end"/>
        </w:r>
      </w:p>
    </w:sdtContent>
  </w:sdt>
  <w:p w14:paraId="509E59E8" w14:textId="77777777" w:rsidR="002B14B1" w:rsidRDefault="002B1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87AC2" w14:textId="77777777" w:rsidR="00AC6F42" w:rsidRDefault="00AC6F42" w:rsidP="002A202F">
      <w:r>
        <w:separator/>
      </w:r>
    </w:p>
  </w:footnote>
  <w:footnote w:type="continuationSeparator" w:id="0">
    <w:p w14:paraId="6D5DAD0F" w14:textId="77777777" w:rsidR="00AC6F42" w:rsidRDefault="00AC6F4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2893"/>
    <w:multiLevelType w:val="multilevel"/>
    <w:tmpl w:val="92C4F61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CF02E1"/>
    <w:multiLevelType w:val="hybridMultilevel"/>
    <w:tmpl w:val="B9DE0FA2"/>
    <w:lvl w:ilvl="0" w:tplc="6F626E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1448A"/>
    <w:multiLevelType w:val="hybridMultilevel"/>
    <w:tmpl w:val="37CE50C0"/>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4"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E6882"/>
    <w:multiLevelType w:val="hybridMultilevel"/>
    <w:tmpl w:val="AAF89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1CE3A9D"/>
    <w:multiLevelType w:val="hybridMultilevel"/>
    <w:tmpl w:val="9338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9"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10" w15:restartNumberingAfterBreak="0">
    <w:nsid w:val="15F63BCB"/>
    <w:multiLevelType w:val="hybridMultilevel"/>
    <w:tmpl w:val="2F16C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12" w15:restartNumberingAfterBreak="0">
    <w:nsid w:val="1C0522A9"/>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B40323"/>
    <w:multiLevelType w:val="hybridMultilevel"/>
    <w:tmpl w:val="0B92409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1D3A36"/>
    <w:multiLevelType w:val="hybridMultilevel"/>
    <w:tmpl w:val="E58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3846AF9"/>
    <w:multiLevelType w:val="hybridMultilevel"/>
    <w:tmpl w:val="12246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A07754"/>
    <w:multiLevelType w:val="multilevel"/>
    <w:tmpl w:val="B3FA33BA"/>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i w:val="0"/>
        <w:sz w:val="22"/>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1348B7"/>
    <w:multiLevelType w:val="hybridMultilevel"/>
    <w:tmpl w:val="D4A434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3" w15:restartNumberingAfterBreak="0">
    <w:nsid w:val="5CCA6A8E"/>
    <w:multiLevelType w:val="hybridMultilevel"/>
    <w:tmpl w:val="2C701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874CDA"/>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ADB19A2"/>
    <w:multiLevelType w:val="hybridMultilevel"/>
    <w:tmpl w:val="343091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CF635F1"/>
    <w:multiLevelType w:val="multilevel"/>
    <w:tmpl w:val="52FC136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8"/>
  </w:num>
  <w:num w:numId="3">
    <w:abstractNumId w:val="19"/>
  </w:num>
  <w:num w:numId="4">
    <w:abstractNumId w:val="13"/>
  </w:num>
  <w:num w:numId="5">
    <w:abstractNumId w:val="6"/>
  </w:num>
  <w:num w:numId="6">
    <w:abstractNumId w:val="22"/>
  </w:num>
  <w:num w:numId="7">
    <w:abstractNumId w:val="4"/>
  </w:num>
  <w:num w:numId="8">
    <w:abstractNumId w:val="26"/>
  </w:num>
  <w:num w:numId="9">
    <w:abstractNumId w:val="27"/>
  </w:num>
  <w:num w:numId="10">
    <w:abstractNumId w:val="2"/>
  </w:num>
  <w:num w:numId="11">
    <w:abstractNumId w:val="9"/>
  </w:num>
  <w:num w:numId="12">
    <w:abstractNumId w:val="5"/>
  </w:num>
  <w:num w:numId="13">
    <w:abstractNumId w:val="0"/>
  </w:num>
  <w:num w:numId="14">
    <w:abstractNumId w:val="28"/>
  </w:num>
  <w:num w:numId="15">
    <w:abstractNumId w:val="18"/>
  </w:num>
  <w:num w:numId="16">
    <w:abstractNumId w:val="7"/>
  </w:num>
  <w:num w:numId="17">
    <w:abstractNumId w:val="1"/>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 w:numId="21">
    <w:abstractNumId w:val="20"/>
  </w:num>
  <w:num w:numId="22">
    <w:abstractNumId w:val="10"/>
  </w:num>
  <w:num w:numId="23">
    <w:abstractNumId w:val="24"/>
  </w:num>
  <w:num w:numId="24">
    <w:abstractNumId w:val="12"/>
  </w:num>
  <w:num w:numId="25">
    <w:abstractNumId w:val="25"/>
  </w:num>
  <w:num w:numId="26">
    <w:abstractNumId w:val="14"/>
  </w:num>
  <w:num w:numId="27">
    <w:abstractNumId w:val="17"/>
  </w:num>
  <w:num w:numId="28">
    <w:abstractNumId w:val="3"/>
  </w:num>
  <w:num w:numId="29">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4814"/>
    <w:rsid w:val="000050B3"/>
    <w:rsid w:val="000132D1"/>
    <w:rsid w:val="0001445B"/>
    <w:rsid w:val="00020640"/>
    <w:rsid w:val="00023EF9"/>
    <w:rsid w:val="00024AC8"/>
    <w:rsid w:val="00025F89"/>
    <w:rsid w:val="0002650D"/>
    <w:rsid w:val="00026C2F"/>
    <w:rsid w:val="00027945"/>
    <w:rsid w:val="00036812"/>
    <w:rsid w:val="0004085A"/>
    <w:rsid w:val="00044F35"/>
    <w:rsid w:val="00044F63"/>
    <w:rsid w:val="00050616"/>
    <w:rsid w:val="00050C5B"/>
    <w:rsid w:val="00050F27"/>
    <w:rsid w:val="00051AA9"/>
    <w:rsid w:val="0005539C"/>
    <w:rsid w:val="0006103E"/>
    <w:rsid w:val="00061070"/>
    <w:rsid w:val="00062656"/>
    <w:rsid w:val="000644B1"/>
    <w:rsid w:val="0006704F"/>
    <w:rsid w:val="00073B70"/>
    <w:rsid w:val="00074AD3"/>
    <w:rsid w:val="000810AC"/>
    <w:rsid w:val="00082308"/>
    <w:rsid w:val="00082A5A"/>
    <w:rsid w:val="00083993"/>
    <w:rsid w:val="00084091"/>
    <w:rsid w:val="00084FCE"/>
    <w:rsid w:val="000865E4"/>
    <w:rsid w:val="000878FE"/>
    <w:rsid w:val="00087DD3"/>
    <w:rsid w:val="00092B84"/>
    <w:rsid w:val="00094C0E"/>
    <w:rsid w:val="0009542A"/>
    <w:rsid w:val="000A53F3"/>
    <w:rsid w:val="000A5CDC"/>
    <w:rsid w:val="000B0E76"/>
    <w:rsid w:val="000B23F1"/>
    <w:rsid w:val="000B3369"/>
    <w:rsid w:val="000B3C5B"/>
    <w:rsid w:val="000B54D7"/>
    <w:rsid w:val="000C3FE6"/>
    <w:rsid w:val="000C7318"/>
    <w:rsid w:val="000D49B6"/>
    <w:rsid w:val="000D5029"/>
    <w:rsid w:val="000E1766"/>
    <w:rsid w:val="000E2036"/>
    <w:rsid w:val="000E66B6"/>
    <w:rsid w:val="000E7F0C"/>
    <w:rsid w:val="000F1D85"/>
    <w:rsid w:val="000F243D"/>
    <w:rsid w:val="000F423B"/>
    <w:rsid w:val="000F4767"/>
    <w:rsid w:val="000F5E72"/>
    <w:rsid w:val="00101DDB"/>
    <w:rsid w:val="00102E3B"/>
    <w:rsid w:val="00102E99"/>
    <w:rsid w:val="00112762"/>
    <w:rsid w:val="001136AA"/>
    <w:rsid w:val="00114467"/>
    <w:rsid w:val="001156BA"/>
    <w:rsid w:val="001227DD"/>
    <w:rsid w:val="00133AC3"/>
    <w:rsid w:val="001436EC"/>
    <w:rsid w:val="0015182D"/>
    <w:rsid w:val="0016031D"/>
    <w:rsid w:val="00161847"/>
    <w:rsid w:val="00161C34"/>
    <w:rsid w:val="00164C9C"/>
    <w:rsid w:val="00167EA8"/>
    <w:rsid w:val="00170CA7"/>
    <w:rsid w:val="00170FDA"/>
    <w:rsid w:val="001711C5"/>
    <w:rsid w:val="00176439"/>
    <w:rsid w:val="00193923"/>
    <w:rsid w:val="0019629B"/>
    <w:rsid w:val="001A023F"/>
    <w:rsid w:val="001A1131"/>
    <w:rsid w:val="001A3FAC"/>
    <w:rsid w:val="001A422A"/>
    <w:rsid w:val="001A4DF9"/>
    <w:rsid w:val="001A6472"/>
    <w:rsid w:val="001A68D2"/>
    <w:rsid w:val="001B3149"/>
    <w:rsid w:val="001C185F"/>
    <w:rsid w:val="001C43EC"/>
    <w:rsid w:val="001C5538"/>
    <w:rsid w:val="001C7159"/>
    <w:rsid w:val="001D0EDE"/>
    <w:rsid w:val="001D20E2"/>
    <w:rsid w:val="001D229C"/>
    <w:rsid w:val="001D2EFE"/>
    <w:rsid w:val="001D3139"/>
    <w:rsid w:val="001D41CE"/>
    <w:rsid w:val="001E1D93"/>
    <w:rsid w:val="001E38DE"/>
    <w:rsid w:val="001F0F58"/>
    <w:rsid w:val="001F3832"/>
    <w:rsid w:val="001F7B31"/>
    <w:rsid w:val="00204E37"/>
    <w:rsid w:val="0020601F"/>
    <w:rsid w:val="00206C58"/>
    <w:rsid w:val="002070A3"/>
    <w:rsid w:val="00212DA5"/>
    <w:rsid w:val="0021347C"/>
    <w:rsid w:val="002164FB"/>
    <w:rsid w:val="00216EE4"/>
    <w:rsid w:val="00223A54"/>
    <w:rsid w:val="002323AC"/>
    <w:rsid w:val="0023416B"/>
    <w:rsid w:val="00236A19"/>
    <w:rsid w:val="002403BB"/>
    <w:rsid w:val="00241C2F"/>
    <w:rsid w:val="00241E32"/>
    <w:rsid w:val="00241FB8"/>
    <w:rsid w:val="00243772"/>
    <w:rsid w:val="00244B90"/>
    <w:rsid w:val="002454E8"/>
    <w:rsid w:val="002458FE"/>
    <w:rsid w:val="00250871"/>
    <w:rsid w:val="00253F72"/>
    <w:rsid w:val="002554AB"/>
    <w:rsid w:val="00261404"/>
    <w:rsid w:val="00265A02"/>
    <w:rsid w:val="00273113"/>
    <w:rsid w:val="00275175"/>
    <w:rsid w:val="00275E2A"/>
    <w:rsid w:val="00276947"/>
    <w:rsid w:val="002947BA"/>
    <w:rsid w:val="00296938"/>
    <w:rsid w:val="0029741D"/>
    <w:rsid w:val="00297E34"/>
    <w:rsid w:val="002A202F"/>
    <w:rsid w:val="002B14B1"/>
    <w:rsid w:val="002B19B4"/>
    <w:rsid w:val="002C0049"/>
    <w:rsid w:val="002C00D3"/>
    <w:rsid w:val="002C0A2B"/>
    <w:rsid w:val="002C106B"/>
    <w:rsid w:val="002C41E6"/>
    <w:rsid w:val="002C4685"/>
    <w:rsid w:val="002C5599"/>
    <w:rsid w:val="002C7D35"/>
    <w:rsid w:val="002D1F02"/>
    <w:rsid w:val="002D2819"/>
    <w:rsid w:val="002E27B1"/>
    <w:rsid w:val="002E2B5C"/>
    <w:rsid w:val="002E78B5"/>
    <w:rsid w:val="002F1BEC"/>
    <w:rsid w:val="002F2897"/>
    <w:rsid w:val="002F2CE2"/>
    <w:rsid w:val="002F4757"/>
    <w:rsid w:val="002F5DB6"/>
    <w:rsid w:val="00301949"/>
    <w:rsid w:val="00311EFA"/>
    <w:rsid w:val="0031497A"/>
    <w:rsid w:val="0032018A"/>
    <w:rsid w:val="00322167"/>
    <w:rsid w:val="00322199"/>
    <w:rsid w:val="003223C7"/>
    <w:rsid w:val="00323627"/>
    <w:rsid w:val="00326555"/>
    <w:rsid w:val="00327E0E"/>
    <w:rsid w:val="00327E2D"/>
    <w:rsid w:val="00331AB7"/>
    <w:rsid w:val="00333296"/>
    <w:rsid w:val="00336AED"/>
    <w:rsid w:val="003410E0"/>
    <w:rsid w:val="00341BFC"/>
    <w:rsid w:val="00343A13"/>
    <w:rsid w:val="003452BD"/>
    <w:rsid w:val="00345DC9"/>
    <w:rsid w:val="0034654E"/>
    <w:rsid w:val="00350EAD"/>
    <w:rsid w:val="00352913"/>
    <w:rsid w:val="003552CA"/>
    <w:rsid w:val="003607F9"/>
    <w:rsid w:val="0036136E"/>
    <w:rsid w:val="00361737"/>
    <w:rsid w:val="0036270E"/>
    <w:rsid w:val="003651DB"/>
    <w:rsid w:val="003655B8"/>
    <w:rsid w:val="00367052"/>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681D"/>
    <w:rsid w:val="003A3E2D"/>
    <w:rsid w:val="003B44DB"/>
    <w:rsid w:val="003B4BC9"/>
    <w:rsid w:val="003B6298"/>
    <w:rsid w:val="003B64C5"/>
    <w:rsid w:val="003B66E7"/>
    <w:rsid w:val="003C00AA"/>
    <w:rsid w:val="003E2EB1"/>
    <w:rsid w:val="003E37AF"/>
    <w:rsid w:val="003E3C16"/>
    <w:rsid w:val="003F17AE"/>
    <w:rsid w:val="003F2B3D"/>
    <w:rsid w:val="003F4AFE"/>
    <w:rsid w:val="00400BF2"/>
    <w:rsid w:val="00401575"/>
    <w:rsid w:val="00402CBE"/>
    <w:rsid w:val="00406289"/>
    <w:rsid w:val="00407D96"/>
    <w:rsid w:val="00414849"/>
    <w:rsid w:val="0041590C"/>
    <w:rsid w:val="00430AD8"/>
    <w:rsid w:val="004320E4"/>
    <w:rsid w:val="00432495"/>
    <w:rsid w:val="00433CBA"/>
    <w:rsid w:val="0043584F"/>
    <w:rsid w:val="00437251"/>
    <w:rsid w:val="00437268"/>
    <w:rsid w:val="00437551"/>
    <w:rsid w:val="00437F30"/>
    <w:rsid w:val="00442A3B"/>
    <w:rsid w:val="00444C5E"/>
    <w:rsid w:val="00444DA7"/>
    <w:rsid w:val="00451775"/>
    <w:rsid w:val="0045471F"/>
    <w:rsid w:val="00457882"/>
    <w:rsid w:val="00463CC7"/>
    <w:rsid w:val="004646D7"/>
    <w:rsid w:val="00467097"/>
    <w:rsid w:val="004707EB"/>
    <w:rsid w:val="0047081F"/>
    <w:rsid w:val="00470D67"/>
    <w:rsid w:val="00473DF6"/>
    <w:rsid w:val="00476EE3"/>
    <w:rsid w:val="004809C4"/>
    <w:rsid w:val="0048273E"/>
    <w:rsid w:val="0048433C"/>
    <w:rsid w:val="00484740"/>
    <w:rsid w:val="004847B1"/>
    <w:rsid w:val="00492EE3"/>
    <w:rsid w:val="00493DE8"/>
    <w:rsid w:val="0049545B"/>
    <w:rsid w:val="004978C1"/>
    <w:rsid w:val="004A0840"/>
    <w:rsid w:val="004A1D76"/>
    <w:rsid w:val="004A39E8"/>
    <w:rsid w:val="004A7907"/>
    <w:rsid w:val="004B5946"/>
    <w:rsid w:val="004C1B40"/>
    <w:rsid w:val="004C1D6A"/>
    <w:rsid w:val="004C2225"/>
    <w:rsid w:val="004C6334"/>
    <w:rsid w:val="004C6EEC"/>
    <w:rsid w:val="004C7D3A"/>
    <w:rsid w:val="004D0FE3"/>
    <w:rsid w:val="004D3BD0"/>
    <w:rsid w:val="004D45B1"/>
    <w:rsid w:val="004D68A7"/>
    <w:rsid w:val="004E29D1"/>
    <w:rsid w:val="004F1701"/>
    <w:rsid w:val="004F31B1"/>
    <w:rsid w:val="00500566"/>
    <w:rsid w:val="00505130"/>
    <w:rsid w:val="0050523C"/>
    <w:rsid w:val="005060D5"/>
    <w:rsid w:val="005073A3"/>
    <w:rsid w:val="00510B02"/>
    <w:rsid w:val="00514D3B"/>
    <w:rsid w:val="00520AAD"/>
    <w:rsid w:val="00521409"/>
    <w:rsid w:val="00523608"/>
    <w:rsid w:val="00525C0A"/>
    <w:rsid w:val="00527223"/>
    <w:rsid w:val="00532656"/>
    <w:rsid w:val="00535608"/>
    <w:rsid w:val="00537149"/>
    <w:rsid w:val="0054340C"/>
    <w:rsid w:val="005503DD"/>
    <w:rsid w:val="0055168E"/>
    <w:rsid w:val="00551843"/>
    <w:rsid w:val="00556688"/>
    <w:rsid w:val="0056162B"/>
    <w:rsid w:val="005666C9"/>
    <w:rsid w:val="0056707B"/>
    <w:rsid w:val="00567C72"/>
    <w:rsid w:val="00571525"/>
    <w:rsid w:val="00575199"/>
    <w:rsid w:val="0057608B"/>
    <w:rsid w:val="00576721"/>
    <w:rsid w:val="00581A9D"/>
    <w:rsid w:val="00582F48"/>
    <w:rsid w:val="00582F97"/>
    <w:rsid w:val="00587246"/>
    <w:rsid w:val="00594B2E"/>
    <w:rsid w:val="005964D6"/>
    <w:rsid w:val="005968A4"/>
    <w:rsid w:val="00597911"/>
    <w:rsid w:val="005A0590"/>
    <w:rsid w:val="005A0C55"/>
    <w:rsid w:val="005A1C93"/>
    <w:rsid w:val="005A2503"/>
    <w:rsid w:val="005A7125"/>
    <w:rsid w:val="005B1590"/>
    <w:rsid w:val="005B3922"/>
    <w:rsid w:val="005B4F04"/>
    <w:rsid w:val="005B53C4"/>
    <w:rsid w:val="005B7CB9"/>
    <w:rsid w:val="005C0B1A"/>
    <w:rsid w:val="005C505A"/>
    <w:rsid w:val="005C66C6"/>
    <w:rsid w:val="005D0023"/>
    <w:rsid w:val="005D1862"/>
    <w:rsid w:val="005E21C4"/>
    <w:rsid w:val="005E2527"/>
    <w:rsid w:val="005E2B1C"/>
    <w:rsid w:val="005F4D59"/>
    <w:rsid w:val="005F5847"/>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45199"/>
    <w:rsid w:val="006455BF"/>
    <w:rsid w:val="006457E5"/>
    <w:rsid w:val="00645850"/>
    <w:rsid w:val="00647622"/>
    <w:rsid w:val="0065116C"/>
    <w:rsid w:val="0065243C"/>
    <w:rsid w:val="00656504"/>
    <w:rsid w:val="00661ECF"/>
    <w:rsid w:val="00663F83"/>
    <w:rsid w:val="0066584D"/>
    <w:rsid w:val="0066736A"/>
    <w:rsid w:val="00681645"/>
    <w:rsid w:val="00681669"/>
    <w:rsid w:val="006868EE"/>
    <w:rsid w:val="0068796A"/>
    <w:rsid w:val="00692071"/>
    <w:rsid w:val="00693760"/>
    <w:rsid w:val="00693E6F"/>
    <w:rsid w:val="00694B28"/>
    <w:rsid w:val="00694D00"/>
    <w:rsid w:val="006A0435"/>
    <w:rsid w:val="006A16D7"/>
    <w:rsid w:val="006A1751"/>
    <w:rsid w:val="006A707F"/>
    <w:rsid w:val="006B0B44"/>
    <w:rsid w:val="006B16C0"/>
    <w:rsid w:val="006B1E23"/>
    <w:rsid w:val="006B403A"/>
    <w:rsid w:val="006B4792"/>
    <w:rsid w:val="006B7EC5"/>
    <w:rsid w:val="006C15BA"/>
    <w:rsid w:val="006C4D5B"/>
    <w:rsid w:val="006C5349"/>
    <w:rsid w:val="006C5F2A"/>
    <w:rsid w:val="006C662C"/>
    <w:rsid w:val="006C72BB"/>
    <w:rsid w:val="006D3DA6"/>
    <w:rsid w:val="006D528C"/>
    <w:rsid w:val="006D5AE8"/>
    <w:rsid w:val="006D7BDC"/>
    <w:rsid w:val="006E0F93"/>
    <w:rsid w:val="006E17B0"/>
    <w:rsid w:val="006E5BB8"/>
    <w:rsid w:val="006E6E39"/>
    <w:rsid w:val="006E7BCE"/>
    <w:rsid w:val="006F3D29"/>
    <w:rsid w:val="006F4A5C"/>
    <w:rsid w:val="006F6BD2"/>
    <w:rsid w:val="00700180"/>
    <w:rsid w:val="007010BF"/>
    <w:rsid w:val="00704F01"/>
    <w:rsid w:val="00706319"/>
    <w:rsid w:val="00707C61"/>
    <w:rsid w:val="00714FF9"/>
    <w:rsid w:val="007156F6"/>
    <w:rsid w:val="00715F5C"/>
    <w:rsid w:val="007219A4"/>
    <w:rsid w:val="007256C2"/>
    <w:rsid w:val="007278C1"/>
    <w:rsid w:val="00733493"/>
    <w:rsid w:val="00737F1D"/>
    <w:rsid w:val="00740E37"/>
    <w:rsid w:val="00740EC2"/>
    <w:rsid w:val="00751043"/>
    <w:rsid w:val="0075212D"/>
    <w:rsid w:val="00760FD9"/>
    <w:rsid w:val="00762F56"/>
    <w:rsid w:val="007632DF"/>
    <w:rsid w:val="007655AA"/>
    <w:rsid w:val="007732BD"/>
    <w:rsid w:val="00775CEF"/>
    <w:rsid w:val="00776B25"/>
    <w:rsid w:val="00781523"/>
    <w:rsid w:val="00782816"/>
    <w:rsid w:val="00783BE4"/>
    <w:rsid w:val="00785A46"/>
    <w:rsid w:val="007861E3"/>
    <w:rsid w:val="00791F73"/>
    <w:rsid w:val="007921BA"/>
    <w:rsid w:val="007940D6"/>
    <w:rsid w:val="00796929"/>
    <w:rsid w:val="00797240"/>
    <w:rsid w:val="007B0275"/>
    <w:rsid w:val="007B069A"/>
    <w:rsid w:val="007B11DE"/>
    <w:rsid w:val="007B1740"/>
    <w:rsid w:val="007B62E2"/>
    <w:rsid w:val="007B7685"/>
    <w:rsid w:val="007C61B5"/>
    <w:rsid w:val="007D3889"/>
    <w:rsid w:val="007D39E4"/>
    <w:rsid w:val="007D43A7"/>
    <w:rsid w:val="007E0257"/>
    <w:rsid w:val="007E15AE"/>
    <w:rsid w:val="007E1695"/>
    <w:rsid w:val="007E220D"/>
    <w:rsid w:val="007E4891"/>
    <w:rsid w:val="007E4D10"/>
    <w:rsid w:val="007F1686"/>
    <w:rsid w:val="007F204C"/>
    <w:rsid w:val="007F28BD"/>
    <w:rsid w:val="007F56E6"/>
    <w:rsid w:val="007F5EDD"/>
    <w:rsid w:val="008011BC"/>
    <w:rsid w:val="00802CFB"/>
    <w:rsid w:val="00804060"/>
    <w:rsid w:val="008058CF"/>
    <w:rsid w:val="00812433"/>
    <w:rsid w:val="008125C7"/>
    <w:rsid w:val="008125D4"/>
    <w:rsid w:val="008166C9"/>
    <w:rsid w:val="00823B87"/>
    <w:rsid w:val="00824D87"/>
    <w:rsid w:val="00824E43"/>
    <w:rsid w:val="00833D8C"/>
    <w:rsid w:val="00834C9A"/>
    <w:rsid w:val="00836FC5"/>
    <w:rsid w:val="00843170"/>
    <w:rsid w:val="0084708C"/>
    <w:rsid w:val="00850AD5"/>
    <w:rsid w:val="00850CBA"/>
    <w:rsid w:val="008514DA"/>
    <w:rsid w:val="00852739"/>
    <w:rsid w:val="00852CCA"/>
    <w:rsid w:val="008560FA"/>
    <w:rsid w:val="00860B2B"/>
    <w:rsid w:val="008629CC"/>
    <w:rsid w:val="00863BFA"/>
    <w:rsid w:val="008644CF"/>
    <w:rsid w:val="00864635"/>
    <w:rsid w:val="00865EBB"/>
    <w:rsid w:val="00870D17"/>
    <w:rsid w:val="00881C74"/>
    <w:rsid w:val="00886C36"/>
    <w:rsid w:val="008925EC"/>
    <w:rsid w:val="0089427D"/>
    <w:rsid w:val="00895306"/>
    <w:rsid w:val="00895EE2"/>
    <w:rsid w:val="00897CDE"/>
    <w:rsid w:val="008A1106"/>
    <w:rsid w:val="008A30B2"/>
    <w:rsid w:val="008A3F9B"/>
    <w:rsid w:val="008A6AC8"/>
    <w:rsid w:val="008B2B86"/>
    <w:rsid w:val="008B5A7A"/>
    <w:rsid w:val="008C4068"/>
    <w:rsid w:val="008C4099"/>
    <w:rsid w:val="008C4E49"/>
    <w:rsid w:val="008C5551"/>
    <w:rsid w:val="008C5591"/>
    <w:rsid w:val="008C6FD9"/>
    <w:rsid w:val="008D04A6"/>
    <w:rsid w:val="008D48B6"/>
    <w:rsid w:val="008D4C1A"/>
    <w:rsid w:val="008D5290"/>
    <w:rsid w:val="008D6258"/>
    <w:rsid w:val="008E6432"/>
    <w:rsid w:val="008E7898"/>
    <w:rsid w:val="008F0867"/>
    <w:rsid w:val="008F172F"/>
    <w:rsid w:val="008F2044"/>
    <w:rsid w:val="008F2BE1"/>
    <w:rsid w:val="008F4DD1"/>
    <w:rsid w:val="008F6664"/>
    <w:rsid w:val="00901E73"/>
    <w:rsid w:val="00905505"/>
    <w:rsid w:val="009056DB"/>
    <w:rsid w:val="0090626E"/>
    <w:rsid w:val="009109D6"/>
    <w:rsid w:val="00912FE6"/>
    <w:rsid w:val="00917545"/>
    <w:rsid w:val="009236BB"/>
    <w:rsid w:val="0093458B"/>
    <w:rsid w:val="009410B2"/>
    <w:rsid w:val="00942F99"/>
    <w:rsid w:val="00945862"/>
    <w:rsid w:val="00947592"/>
    <w:rsid w:val="00950280"/>
    <w:rsid w:val="009515A6"/>
    <w:rsid w:val="00956C07"/>
    <w:rsid w:val="00962C2F"/>
    <w:rsid w:val="00966E52"/>
    <w:rsid w:val="009678D2"/>
    <w:rsid w:val="00971657"/>
    <w:rsid w:val="0097426F"/>
    <w:rsid w:val="00974ECF"/>
    <w:rsid w:val="00977F63"/>
    <w:rsid w:val="009877FB"/>
    <w:rsid w:val="00991A18"/>
    <w:rsid w:val="009922D1"/>
    <w:rsid w:val="00994A16"/>
    <w:rsid w:val="00995E2D"/>
    <w:rsid w:val="009A1F17"/>
    <w:rsid w:val="009A2C3A"/>
    <w:rsid w:val="009A30D3"/>
    <w:rsid w:val="009A3BB3"/>
    <w:rsid w:val="009A606D"/>
    <w:rsid w:val="009A7CD5"/>
    <w:rsid w:val="009B0D59"/>
    <w:rsid w:val="009B53DB"/>
    <w:rsid w:val="009B5C6B"/>
    <w:rsid w:val="009B5E98"/>
    <w:rsid w:val="009B764F"/>
    <w:rsid w:val="009C0ED2"/>
    <w:rsid w:val="009C692E"/>
    <w:rsid w:val="009C71B7"/>
    <w:rsid w:val="009D03A7"/>
    <w:rsid w:val="009D23AD"/>
    <w:rsid w:val="009D2FBA"/>
    <w:rsid w:val="009D7B98"/>
    <w:rsid w:val="009E016D"/>
    <w:rsid w:val="009E0399"/>
    <w:rsid w:val="009E0479"/>
    <w:rsid w:val="009E4F81"/>
    <w:rsid w:val="009F3E7F"/>
    <w:rsid w:val="009F57C9"/>
    <w:rsid w:val="00A0102E"/>
    <w:rsid w:val="00A049B9"/>
    <w:rsid w:val="00A04CCD"/>
    <w:rsid w:val="00A058BB"/>
    <w:rsid w:val="00A07D1D"/>
    <w:rsid w:val="00A12960"/>
    <w:rsid w:val="00A1570D"/>
    <w:rsid w:val="00A167DB"/>
    <w:rsid w:val="00A213DB"/>
    <w:rsid w:val="00A22386"/>
    <w:rsid w:val="00A23E8C"/>
    <w:rsid w:val="00A31DEE"/>
    <w:rsid w:val="00A4068A"/>
    <w:rsid w:val="00A51B92"/>
    <w:rsid w:val="00A52F0B"/>
    <w:rsid w:val="00A533F8"/>
    <w:rsid w:val="00A53837"/>
    <w:rsid w:val="00A56B75"/>
    <w:rsid w:val="00A56F37"/>
    <w:rsid w:val="00A612E6"/>
    <w:rsid w:val="00A66FA2"/>
    <w:rsid w:val="00A71407"/>
    <w:rsid w:val="00A71C04"/>
    <w:rsid w:val="00A819EE"/>
    <w:rsid w:val="00A8300B"/>
    <w:rsid w:val="00A84184"/>
    <w:rsid w:val="00A87336"/>
    <w:rsid w:val="00A90986"/>
    <w:rsid w:val="00A9525F"/>
    <w:rsid w:val="00AA0017"/>
    <w:rsid w:val="00AA13AC"/>
    <w:rsid w:val="00AA4BC5"/>
    <w:rsid w:val="00AB09B3"/>
    <w:rsid w:val="00AB2797"/>
    <w:rsid w:val="00AC02D1"/>
    <w:rsid w:val="00AC0F71"/>
    <w:rsid w:val="00AC11F4"/>
    <w:rsid w:val="00AC3F00"/>
    <w:rsid w:val="00AC6F42"/>
    <w:rsid w:val="00AD1097"/>
    <w:rsid w:val="00AD511E"/>
    <w:rsid w:val="00AE1D1A"/>
    <w:rsid w:val="00AE51A7"/>
    <w:rsid w:val="00AE5AFB"/>
    <w:rsid w:val="00AE76E4"/>
    <w:rsid w:val="00AF0210"/>
    <w:rsid w:val="00AF0F8A"/>
    <w:rsid w:val="00AF1B10"/>
    <w:rsid w:val="00AF2C63"/>
    <w:rsid w:val="00AF70A4"/>
    <w:rsid w:val="00AF7912"/>
    <w:rsid w:val="00B05A8B"/>
    <w:rsid w:val="00B06019"/>
    <w:rsid w:val="00B07409"/>
    <w:rsid w:val="00B1006E"/>
    <w:rsid w:val="00B12AF7"/>
    <w:rsid w:val="00B178FB"/>
    <w:rsid w:val="00B20B09"/>
    <w:rsid w:val="00B22DE6"/>
    <w:rsid w:val="00B230BF"/>
    <w:rsid w:val="00B24545"/>
    <w:rsid w:val="00B255C1"/>
    <w:rsid w:val="00B25F8A"/>
    <w:rsid w:val="00B30AB2"/>
    <w:rsid w:val="00B33641"/>
    <w:rsid w:val="00B3666E"/>
    <w:rsid w:val="00B4319C"/>
    <w:rsid w:val="00B45902"/>
    <w:rsid w:val="00B52045"/>
    <w:rsid w:val="00B5252A"/>
    <w:rsid w:val="00B52E35"/>
    <w:rsid w:val="00B56E4F"/>
    <w:rsid w:val="00B63DB1"/>
    <w:rsid w:val="00B64F21"/>
    <w:rsid w:val="00B67138"/>
    <w:rsid w:val="00B6715C"/>
    <w:rsid w:val="00B72BE7"/>
    <w:rsid w:val="00B76AAE"/>
    <w:rsid w:val="00B778DD"/>
    <w:rsid w:val="00B81CFE"/>
    <w:rsid w:val="00B82ADF"/>
    <w:rsid w:val="00B84FFA"/>
    <w:rsid w:val="00B903AE"/>
    <w:rsid w:val="00B91511"/>
    <w:rsid w:val="00B9157F"/>
    <w:rsid w:val="00B92727"/>
    <w:rsid w:val="00B93593"/>
    <w:rsid w:val="00B95225"/>
    <w:rsid w:val="00BA1C36"/>
    <w:rsid w:val="00BA55D3"/>
    <w:rsid w:val="00BA6759"/>
    <w:rsid w:val="00BA7204"/>
    <w:rsid w:val="00BB23BB"/>
    <w:rsid w:val="00BB310C"/>
    <w:rsid w:val="00BB4A8B"/>
    <w:rsid w:val="00BC1526"/>
    <w:rsid w:val="00BC1A84"/>
    <w:rsid w:val="00BC1AF4"/>
    <w:rsid w:val="00BC6826"/>
    <w:rsid w:val="00BC72C6"/>
    <w:rsid w:val="00BD4196"/>
    <w:rsid w:val="00BD4A4E"/>
    <w:rsid w:val="00BD6DF9"/>
    <w:rsid w:val="00BE53E4"/>
    <w:rsid w:val="00BF163D"/>
    <w:rsid w:val="00C0295C"/>
    <w:rsid w:val="00C03C06"/>
    <w:rsid w:val="00C12175"/>
    <w:rsid w:val="00C121EC"/>
    <w:rsid w:val="00C12C65"/>
    <w:rsid w:val="00C14326"/>
    <w:rsid w:val="00C14FFF"/>
    <w:rsid w:val="00C1606C"/>
    <w:rsid w:val="00C17034"/>
    <w:rsid w:val="00C202AD"/>
    <w:rsid w:val="00C22BED"/>
    <w:rsid w:val="00C241AF"/>
    <w:rsid w:val="00C33727"/>
    <w:rsid w:val="00C34B54"/>
    <w:rsid w:val="00C445E2"/>
    <w:rsid w:val="00C44F99"/>
    <w:rsid w:val="00C44FBC"/>
    <w:rsid w:val="00C4587E"/>
    <w:rsid w:val="00C47F4B"/>
    <w:rsid w:val="00C60D59"/>
    <w:rsid w:val="00C63202"/>
    <w:rsid w:val="00C6343F"/>
    <w:rsid w:val="00C65D40"/>
    <w:rsid w:val="00C66C6D"/>
    <w:rsid w:val="00C70F1B"/>
    <w:rsid w:val="00C70F3C"/>
    <w:rsid w:val="00C7129D"/>
    <w:rsid w:val="00C71EAB"/>
    <w:rsid w:val="00C729AC"/>
    <w:rsid w:val="00C748D1"/>
    <w:rsid w:val="00C74C79"/>
    <w:rsid w:val="00C773E1"/>
    <w:rsid w:val="00C77847"/>
    <w:rsid w:val="00C8181C"/>
    <w:rsid w:val="00C82786"/>
    <w:rsid w:val="00C8675D"/>
    <w:rsid w:val="00C91014"/>
    <w:rsid w:val="00CA1CE9"/>
    <w:rsid w:val="00CA76B4"/>
    <w:rsid w:val="00CB0E98"/>
    <w:rsid w:val="00CB1A4E"/>
    <w:rsid w:val="00CB62D4"/>
    <w:rsid w:val="00CC29F6"/>
    <w:rsid w:val="00CD023D"/>
    <w:rsid w:val="00CD2287"/>
    <w:rsid w:val="00CD2D2C"/>
    <w:rsid w:val="00CD3838"/>
    <w:rsid w:val="00CD5BBB"/>
    <w:rsid w:val="00CE0685"/>
    <w:rsid w:val="00CE5EFA"/>
    <w:rsid w:val="00CE61A4"/>
    <w:rsid w:val="00CE775A"/>
    <w:rsid w:val="00CF1810"/>
    <w:rsid w:val="00CF2D4B"/>
    <w:rsid w:val="00CF47CA"/>
    <w:rsid w:val="00D21263"/>
    <w:rsid w:val="00D21C61"/>
    <w:rsid w:val="00D23695"/>
    <w:rsid w:val="00D2394A"/>
    <w:rsid w:val="00D24BF1"/>
    <w:rsid w:val="00D24FFC"/>
    <w:rsid w:val="00D31685"/>
    <w:rsid w:val="00D33015"/>
    <w:rsid w:val="00D37EA5"/>
    <w:rsid w:val="00D42BBD"/>
    <w:rsid w:val="00D51F72"/>
    <w:rsid w:val="00D54EB8"/>
    <w:rsid w:val="00D65EA5"/>
    <w:rsid w:val="00D70A8B"/>
    <w:rsid w:val="00D71617"/>
    <w:rsid w:val="00D721AD"/>
    <w:rsid w:val="00D73628"/>
    <w:rsid w:val="00D73918"/>
    <w:rsid w:val="00D74B46"/>
    <w:rsid w:val="00D75903"/>
    <w:rsid w:val="00D77B6D"/>
    <w:rsid w:val="00D77B7E"/>
    <w:rsid w:val="00D81065"/>
    <w:rsid w:val="00D82C0F"/>
    <w:rsid w:val="00D852D0"/>
    <w:rsid w:val="00D86A5A"/>
    <w:rsid w:val="00D939E6"/>
    <w:rsid w:val="00D943B6"/>
    <w:rsid w:val="00D95137"/>
    <w:rsid w:val="00D95DC3"/>
    <w:rsid w:val="00D967D7"/>
    <w:rsid w:val="00DA125D"/>
    <w:rsid w:val="00DA12A5"/>
    <w:rsid w:val="00DA42E5"/>
    <w:rsid w:val="00DA43F6"/>
    <w:rsid w:val="00DA6E27"/>
    <w:rsid w:val="00DB0C77"/>
    <w:rsid w:val="00DB0ED7"/>
    <w:rsid w:val="00DB19B9"/>
    <w:rsid w:val="00DC24D8"/>
    <w:rsid w:val="00DC3A44"/>
    <w:rsid w:val="00DC4BC2"/>
    <w:rsid w:val="00DD558B"/>
    <w:rsid w:val="00DE057D"/>
    <w:rsid w:val="00DE0F5C"/>
    <w:rsid w:val="00DE24AF"/>
    <w:rsid w:val="00DE2BB7"/>
    <w:rsid w:val="00DE79B8"/>
    <w:rsid w:val="00DF5E1C"/>
    <w:rsid w:val="00E0020F"/>
    <w:rsid w:val="00E039D6"/>
    <w:rsid w:val="00E11765"/>
    <w:rsid w:val="00E118C7"/>
    <w:rsid w:val="00E1427B"/>
    <w:rsid w:val="00E14E0D"/>
    <w:rsid w:val="00E14ED0"/>
    <w:rsid w:val="00E1505C"/>
    <w:rsid w:val="00E226AA"/>
    <w:rsid w:val="00E22B8B"/>
    <w:rsid w:val="00E23D4A"/>
    <w:rsid w:val="00E3179A"/>
    <w:rsid w:val="00E317D1"/>
    <w:rsid w:val="00E31ED2"/>
    <w:rsid w:val="00E40DF0"/>
    <w:rsid w:val="00E4267B"/>
    <w:rsid w:val="00E43282"/>
    <w:rsid w:val="00E47DAC"/>
    <w:rsid w:val="00E53C9A"/>
    <w:rsid w:val="00E57459"/>
    <w:rsid w:val="00E57604"/>
    <w:rsid w:val="00E61324"/>
    <w:rsid w:val="00E625B0"/>
    <w:rsid w:val="00E63C8A"/>
    <w:rsid w:val="00E6402E"/>
    <w:rsid w:val="00E655F8"/>
    <w:rsid w:val="00E67E81"/>
    <w:rsid w:val="00E70ADA"/>
    <w:rsid w:val="00E70BF6"/>
    <w:rsid w:val="00E76C00"/>
    <w:rsid w:val="00E77529"/>
    <w:rsid w:val="00E86695"/>
    <w:rsid w:val="00E912DE"/>
    <w:rsid w:val="00E9233E"/>
    <w:rsid w:val="00EA00DE"/>
    <w:rsid w:val="00EA1DD6"/>
    <w:rsid w:val="00EA2380"/>
    <w:rsid w:val="00EB1C19"/>
    <w:rsid w:val="00EB292C"/>
    <w:rsid w:val="00EB3553"/>
    <w:rsid w:val="00EC02F5"/>
    <w:rsid w:val="00EC1E27"/>
    <w:rsid w:val="00EC272E"/>
    <w:rsid w:val="00EC3D25"/>
    <w:rsid w:val="00EC575F"/>
    <w:rsid w:val="00ED1471"/>
    <w:rsid w:val="00ED6899"/>
    <w:rsid w:val="00ED780A"/>
    <w:rsid w:val="00EE0278"/>
    <w:rsid w:val="00EE3753"/>
    <w:rsid w:val="00EE4419"/>
    <w:rsid w:val="00EE4857"/>
    <w:rsid w:val="00EF0211"/>
    <w:rsid w:val="00EF2D29"/>
    <w:rsid w:val="00EF3790"/>
    <w:rsid w:val="00EF5999"/>
    <w:rsid w:val="00EF67FB"/>
    <w:rsid w:val="00EF7E9A"/>
    <w:rsid w:val="00F04C48"/>
    <w:rsid w:val="00F04D95"/>
    <w:rsid w:val="00F06FDB"/>
    <w:rsid w:val="00F0784A"/>
    <w:rsid w:val="00F11C98"/>
    <w:rsid w:val="00F12E47"/>
    <w:rsid w:val="00F2015B"/>
    <w:rsid w:val="00F20837"/>
    <w:rsid w:val="00F223B2"/>
    <w:rsid w:val="00F22BD1"/>
    <w:rsid w:val="00F246E5"/>
    <w:rsid w:val="00F261EE"/>
    <w:rsid w:val="00F30657"/>
    <w:rsid w:val="00F31966"/>
    <w:rsid w:val="00F34EF4"/>
    <w:rsid w:val="00F35051"/>
    <w:rsid w:val="00F4089D"/>
    <w:rsid w:val="00F5002C"/>
    <w:rsid w:val="00F504DB"/>
    <w:rsid w:val="00F53241"/>
    <w:rsid w:val="00F54ED6"/>
    <w:rsid w:val="00F56884"/>
    <w:rsid w:val="00F67790"/>
    <w:rsid w:val="00F75D9A"/>
    <w:rsid w:val="00F82907"/>
    <w:rsid w:val="00F86E2B"/>
    <w:rsid w:val="00F92EAD"/>
    <w:rsid w:val="00FA2643"/>
    <w:rsid w:val="00FA77E2"/>
    <w:rsid w:val="00FB1A1B"/>
    <w:rsid w:val="00FB5AAE"/>
    <w:rsid w:val="00FB645B"/>
    <w:rsid w:val="00FC09D6"/>
    <w:rsid w:val="00FC34EC"/>
    <w:rsid w:val="00FC3F69"/>
    <w:rsid w:val="00FC4709"/>
    <w:rsid w:val="00FC5312"/>
    <w:rsid w:val="00FC5383"/>
    <w:rsid w:val="00FC5EA6"/>
    <w:rsid w:val="00FD3964"/>
    <w:rsid w:val="00FE0BD6"/>
    <w:rsid w:val="00FE42A6"/>
    <w:rsid w:val="00FE7D31"/>
    <w:rsid w:val="00FF379F"/>
    <w:rsid w:val="00FF3A5D"/>
    <w:rsid w:val="00FF43F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163CD50E-42FB-40A9-ABF8-D650CBDC4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uiPriority w:val="99"/>
    <w:rsid w:val="00050C5B"/>
    <w:pPr>
      <w:spacing w:before="100" w:beforeAutospacing="1" w:after="100" w:afterAutospacing="1"/>
      <w:jc w:val="left"/>
    </w:pPr>
    <w:rPr>
      <w:rFonts w:ascii="Times New Roman" w:eastAsia="Times New Roman" w:hAnsi="Times New Roman"/>
      <w:sz w:val="24"/>
      <w:szCs w:val="24"/>
    </w:rPr>
  </w:style>
  <w:style w:type="table" w:customStyle="1" w:styleId="TableGrid3">
    <w:name w:val="Table Grid3"/>
    <w:basedOn w:val="TableNormal"/>
    <w:next w:val="TableGrid"/>
    <w:uiPriority w:val="59"/>
    <w:rsid w:val="00CE5EFA"/>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lan">
    <w:name w:val="clan"/>
    <w:basedOn w:val="Normal"/>
    <w:rsid w:val="002E78B5"/>
    <w:pPr>
      <w:spacing w:before="100" w:beforeAutospacing="1" w:after="100" w:afterAutospacing="1"/>
      <w:jc w:val="left"/>
    </w:pPr>
    <w:rPr>
      <w:rFonts w:ascii="Times New Roman" w:eastAsia="Times New Roman" w:hAnsi="Times New Roman"/>
      <w:sz w:val="24"/>
      <w:szCs w:val="24"/>
    </w:rPr>
  </w:style>
  <w:style w:type="paragraph" w:customStyle="1" w:styleId="v2-clan-left-1">
    <w:name w:val="v2-clan-left-1"/>
    <w:basedOn w:val="Normal"/>
    <w:rsid w:val="002E78B5"/>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983928460">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E7996-E0F5-47F3-AD8C-812DB20AA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2020</Words>
  <Characters>11520</Characters>
  <Application>Microsoft Office Word</Application>
  <DocSecurity>0</DocSecurity>
  <Lines>96</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29</cp:revision>
  <cp:lastPrinted>2018-09-05T12:48:00Z</cp:lastPrinted>
  <dcterms:created xsi:type="dcterms:W3CDTF">2020-01-09T13:35:00Z</dcterms:created>
  <dcterms:modified xsi:type="dcterms:W3CDTF">2020-05-18T08:31:00Z</dcterms:modified>
</cp:coreProperties>
</file>