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E5AF0" w14:textId="59CAC37A" w:rsidR="000E2036" w:rsidRPr="00423B6B" w:rsidRDefault="009B055F" w:rsidP="000E2036">
      <w:pPr>
        <w:pStyle w:val="NormalWeb"/>
        <w:spacing w:before="0" w:beforeAutospacing="0" w:after="0" w:afterAutospacing="0" w:line="336" w:lineRule="atLeast"/>
        <w:jc w:val="center"/>
        <w:rPr>
          <w:b/>
          <w:noProof/>
          <w:szCs w:val="22"/>
          <w:lang w:val="sr-Cyrl-RS"/>
        </w:rPr>
      </w:pPr>
      <w:r>
        <w:rPr>
          <w:b/>
          <w:noProof/>
          <w:szCs w:val="22"/>
          <w:lang w:val="sr-Cyrl-RS"/>
        </w:rPr>
        <w:t>ПОЈЕДНОСТАВЉЕЊЕ</w:t>
      </w:r>
      <w:r w:rsidR="00E54F38">
        <w:rPr>
          <w:b/>
          <w:noProof/>
          <w:szCs w:val="22"/>
          <w:lang w:val="sr-Cyrl-RS"/>
        </w:rPr>
        <w:t xml:space="preserve"> </w:t>
      </w:r>
      <w:r w:rsidR="00423B6B" w:rsidRPr="00423B6B">
        <w:rPr>
          <w:b/>
          <w:noProof/>
          <w:szCs w:val="22"/>
          <w:lang w:val="sr-Cyrl-RS"/>
        </w:rPr>
        <w:t xml:space="preserve"> </w:t>
      </w:r>
      <w:r w:rsidR="00423B6B" w:rsidRPr="00423B6B">
        <w:rPr>
          <w:b/>
          <w:noProof/>
          <w:lang w:val="sr-Cyrl-RS"/>
        </w:rPr>
        <w:t>ПОСТУПК</w:t>
      </w:r>
      <w:r>
        <w:rPr>
          <w:b/>
          <w:noProof/>
          <w:lang w:val="sr-Cyrl-RS"/>
        </w:rPr>
        <w:t>А</w:t>
      </w:r>
      <w:r w:rsidR="00423B6B" w:rsidRPr="00423B6B">
        <w:rPr>
          <w:b/>
          <w:noProof/>
          <w:lang w:val="sr-Cyrl-RS"/>
        </w:rPr>
        <w:t xml:space="preserve"> ИЗДАВАЊА КЊИГЕ ПУТНИХ ЛИСТОВА ЗА ДОМАЋИ ВАНЛИНИЈСКИ ПРЕВОЗ ПУТНИКА</w:t>
      </w:r>
    </w:p>
    <w:p w14:paraId="299395FC" w14:textId="77777777" w:rsidR="00B1006E" w:rsidRPr="00423B6B" w:rsidRDefault="00B1006E" w:rsidP="000E2036">
      <w:pPr>
        <w:pStyle w:val="NormalWeb"/>
        <w:spacing w:before="0" w:beforeAutospacing="0" w:after="0" w:afterAutospacing="0" w:line="336" w:lineRule="atLeast"/>
        <w:jc w:val="center"/>
        <w:rPr>
          <w:b/>
          <w:noProof/>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2E7B83" w14:paraId="1976FB87" w14:textId="77777777" w:rsidTr="00850AD5">
        <w:trPr>
          <w:trHeight w:val="888"/>
        </w:trPr>
        <w:tc>
          <w:tcPr>
            <w:tcW w:w="2689" w:type="dxa"/>
            <w:shd w:val="clear" w:color="auto" w:fill="DBE5F1" w:themeFill="accent1" w:themeFillTint="33"/>
            <w:vAlign w:val="center"/>
          </w:tcPr>
          <w:p w14:paraId="11F785D1" w14:textId="77777777" w:rsidR="000E2036" w:rsidRPr="00423B6B" w:rsidRDefault="000E2036" w:rsidP="00850AD5">
            <w:pPr>
              <w:jc w:val="left"/>
              <w:rPr>
                <w:rFonts w:ascii="Times New Roman" w:hAnsi="Times New Roman"/>
                <w:b/>
                <w:noProof/>
                <w:sz w:val="22"/>
                <w:szCs w:val="22"/>
                <w:lang w:val="sr-Cyrl-RS"/>
              </w:rPr>
            </w:pPr>
            <w:r w:rsidRPr="00423B6B">
              <w:rPr>
                <w:rFonts w:ascii="Times New Roman" w:hAnsi="Times New Roman"/>
                <w:b/>
                <w:noProof/>
                <w:sz w:val="22"/>
                <w:szCs w:val="22"/>
                <w:lang w:val="sr-Cyrl-RS"/>
              </w:rPr>
              <w:t xml:space="preserve">Назив административног поступка  </w:t>
            </w:r>
          </w:p>
        </w:tc>
        <w:tc>
          <w:tcPr>
            <w:tcW w:w="6371" w:type="dxa"/>
            <w:vAlign w:val="center"/>
          </w:tcPr>
          <w:p w14:paraId="5FD56B01" w14:textId="421A180F" w:rsidR="000E2036" w:rsidRPr="00423B6B" w:rsidRDefault="003B1C9C" w:rsidP="00850AD5">
            <w:pPr>
              <w:pStyle w:val="NormalWeb"/>
              <w:spacing w:before="120" w:beforeAutospacing="0" w:after="120" w:afterAutospacing="0"/>
              <w:rPr>
                <w:b/>
                <w:noProof/>
                <w:sz w:val="22"/>
                <w:szCs w:val="22"/>
                <w:lang w:val="sr-Cyrl-RS"/>
              </w:rPr>
            </w:pPr>
            <w:r w:rsidRPr="00423B6B">
              <w:rPr>
                <w:b/>
                <w:noProof/>
                <w:sz w:val="22"/>
                <w:szCs w:val="22"/>
                <w:lang w:val="sr-Cyrl-RS"/>
              </w:rPr>
              <w:t>Књига путних листова за домаћи ванлинијски превоз путника</w:t>
            </w:r>
          </w:p>
        </w:tc>
      </w:tr>
      <w:tr w:rsidR="00850AD5" w:rsidRPr="00423B6B" w14:paraId="7A6AA442" w14:textId="77777777" w:rsidTr="00850AD5">
        <w:trPr>
          <w:trHeight w:val="418"/>
        </w:trPr>
        <w:tc>
          <w:tcPr>
            <w:tcW w:w="2689" w:type="dxa"/>
            <w:shd w:val="clear" w:color="auto" w:fill="DBE5F1" w:themeFill="accent1" w:themeFillTint="33"/>
            <w:vAlign w:val="center"/>
          </w:tcPr>
          <w:p w14:paraId="049C2EAE" w14:textId="77777777" w:rsidR="000E2036" w:rsidRPr="00423B6B" w:rsidRDefault="000E2036" w:rsidP="00850AD5">
            <w:pPr>
              <w:pStyle w:val="NormalWeb"/>
              <w:spacing w:before="0" w:beforeAutospacing="0" w:after="0" w:afterAutospacing="0"/>
              <w:rPr>
                <w:b/>
                <w:noProof/>
                <w:sz w:val="22"/>
                <w:szCs w:val="22"/>
                <w:lang w:val="sr-Cyrl-RS"/>
              </w:rPr>
            </w:pPr>
            <w:r w:rsidRPr="00423B6B">
              <w:rPr>
                <w:b/>
                <w:noProof/>
                <w:sz w:val="22"/>
                <w:szCs w:val="22"/>
                <w:lang w:val="sr-Cyrl-RS"/>
              </w:rPr>
              <w:t>Шифра поступка</w:t>
            </w:r>
          </w:p>
        </w:tc>
        <w:tc>
          <w:tcPr>
            <w:tcW w:w="6371" w:type="dxa"/>
            <w:vAlign w:val="center"/>
          </w:tcPr>
          <w:p w14:paraId="76B78B5F" w14:textId="0FA1F63A" w:rsidR="000E2036" w:rsidRPr="00423B6B" w:rsidRDefault="003B1C9C" w:rsidP="00850AD5">
            <w:pPr>
              <w:pStyle w:val="NormalWeb"/>
              <w:spacing w:before="120" w:beforeAutospacing="0" w:after="120" w:afterAutospacing="0"/>
              <w:rPr>
                <w:b/>
                <w:noProof/>
                <w:sz w:val="22"/>
                <w:szCs w:val="22"/>
                <w:lang w:val="sr-Cyrl-RS"/>
              </w:rPr>
            </w:pPr>
            <w:r w:rsidRPr="00423B6B">
              <w:rPr>
                <w:b/>
                <w:noProof/>
                <w:sz w:val="22"/>
                <w:szCs w:val="22"/>
                <w:lang w:val="sr-Cyrl-RS"/>
              </w:rPr>
              <w:t>05.00.0004</w:t>
            </w:r>
          </w:p>
        </w:tc>
      </w:tr>
      <w:tr w:rsidR="00850AD5" w:rsidRPr="002E7B83" w14:paraId="2CEE52A6" w14:textId="77777777" w:rsidTr="00850AD5">
        <w:tc>
          <w:tcPr>
            <w:tcW w:w="2689" w:type="dxa"/>
            <w:shd w:val="clear" w:color="auto" w:fill="DBE5F1" w:themeFill="accent1" w:themeFillTint="33"/>
            <w:vAlign w:val="center"/>
          </w:tcPr>
          <w:p w14:paraId="682C75C7" w14:textId="77777777" w:rsidR="00275E2A" w:rsidRPr="00423B6B" w:rsidRDefault="00275E2A" w:rsidP="00850AD5">
            <w:pPr>
              <w:pStyle w:val="NormalWeb"/>
              <w:spacing w:before="0" w:beforeAutospacing="0" w:after="0" w:afterAutospacing="0"/>
              <w:rPr>
                <w:b/>
                <w:noProof/>
                <w:sz w:val="22"/>
                <w:szCs w:val="22"/>
                <w:lang w:val="sr-Cyrl-RS"/>
              </w:rPr>
            </w:pPr>
            <w:r w:rsidRPr="00423B6B">
              <w:rPr>
                <w:b/>
                <w:noProof/>
                <w:sz w:val="22"/>
                <w:szCs w:val="22"/>
                <w:lang w:val="sr-Cyrl-RS"/>
              </w:rPr>
              <w:t>Регулаторно тело</w:t>
            </w:r>
          </w:p>
          <w:p w14:paraId="0CAF5299" w14:textId="77777777" w:rsidR="00275E2A" w:rsidRPr="00423B6B" w:rsidRDefault="00275E2A" w:rsidP="00850AD5">
            <w:pPr>
              <w:pStyle w:val="NormalWeb"/>
              <w:spacing w:before="0" w:beforeAutospacing="0" w:after="0" w:afterAutospacing="0"/>
              <w:rPr>
                <w:b/>
                <w:noProof/>
                <w:sz w:val="22"/>
                <w:szCs w:val="22"/>
                <w:lang w:val="sr-Cyrl-RS"/>
              </w:rPr>
            </w:pPr>
            <w:r w:rsidRPr="00423B6B">
              <w:rPr>
                <w:b/>
                <w:noProof/>
                <w:sz w:val="22"/>
                <w:szCs w:val="22"/>
                <w:lang w:val="sr-Cyrl-RS"/>
              </w:rPr>
              <w:t>(надлежно за спровођење препоруке)</w:t>
            </w:r>
          </w:p>
        </w:tc>
        <w:tc>
          <w:tcPr>
            <w:tcW w:w="6371" w:type="dxa"/>
            <w:vAlign w:val="center"/>
          </w:tcPr>
          <w:p w14:paraId="5795E7E6" w14:textId="61BA0E36" w:rsidR="00092B84" w:rsidRPr="00423B6B" w:rsidRDefault="003B1C9C" w:rsidP="00850AD5">
            <w:pPr>
              <w:pStyle w:val="NormalWeb"/>
              <w:spacing w:before="120" w:beforeAutospacing="0" w:after="120" w:afterAutospacing="0"/>
              <w:rPr>
                <w:noProof/>
                <w:sz w:val="22"/>
                <w:szCs w:val="22"/>
                <w:lang w:val="sr-Cyrl-RS"/>
              </w:rPr>
            </w:pPr>
            <w:r w:rsidRPr="00423B6B">
              <w:rPr>
                <w:noProof/>
                <w:sz w:val="22"/>
                <w:szCs w:val="22"/>
                <w:lang w:val="sr-Cyrl-RS"/>
              </w:rPr>
              <w:t>Министарство грађевинарства, саобраћаја и инфраструктуре</w:t>
            </w:r>
          </w:p>
        </w:tc>
      </w:tr>
      <w:tr w:rsidR="00850AD5" w:rsidRPr="002E7B83" w14:paraId="10DA1CD3" w14:textId="77777777" w:rsidTr="00850AD5">
        <w:tc>
          <w:tcPr>
            <w:tcW w:w="2689" w:type="dxa"/>
            <w:shd w:val="clear" w:color="auto" w:fill="DBE5F1" w:themeFill="accent1" w:themeFillTint="33"/>
            <w:vAlign w:val="center"/>
          </w:tcPr>
          <w:p w14:paraId="4DE579F4" w14:textId="77777777" w:rsidR="00275E2A" w:rsidRPr="00423B6B" w:rsidRDefault="00275E2A" w:rsidP="00850AD5">
            <w:pPr>
              <w:pStyle w:val="NormalWeb"/>
              <w:spacing w:before="0" w:beforeAutospacing="0" w:after="0" w:afterAutospacing="0"/>
              <w:rPr>
                <w:b/>
                <w:noProof/>
                <w:sz w:val="22"/>
                <w:szCs w:val="22"/>
                <w:lang w:val="sr-Cyrl-RS"/>
              </w:rPr>
            </w:pPr>
            <w:r w:rsidRPr="00423B6B">
              <w:rPr>
                <w:b/>
                <w:noProof/>
                <w:sz w:val="22"/>
                <w:szCs w:val="22"/>
                <w:lang w:val="sr-Cyrl-RS"/>
              </w:rPr>
              <w:t>Правни о</w:t>
            </w:r>
            <w:r w:rsidR="00B903AE" w:rsidRPr="00423B6B">
              <w:rPr>
                <w:b/>
                <w:noProof/>
                <w:sz w:val="22"/>
                <w:szCs w:val="22"/>
                <w:lang w:val="sr-Cyrl-RS"/>
              </w:rPr>
              <w:t>квир</w:t>
            </w:r>
            <w:r w:rsidR="00DC4BC2" w:rsidRPr="00423B6B">
              <w:rPr>
                <w:b/>
                <w:noProof/>
                <w:sz w:val="22"/>
                <w:szCs w:val="22"/>
                <w:lang w:val="sr-Cyrl-RS"/>
              </w:rPr>
              <w:t xml:space="preserve"> којим је уређен административни поступак</w:t>
            </w:r>
          </w:p>
        </w:tc>
        <w:tc>
          <w:tcPr>
            <w:tcW w:w="6371" w:type="dxa"/>
            <w:vAlign w:val="center"/>
          </w:tcPr>
          <w:p w14:paraId="6604DF4D" w14:textId="0C328D01" w:rsidR="00645199" w:rsidRPr="00655D42" w:rsidRDefault="003B1C9C" w:rsidP="00655D42">
            <w:pPr>
              <w:pStyle w:val="ListParagraph"/>
              <w:numPr>
                <w:ilvl w:val="0"/>
                <w:numId w:val="29"/>
              </w:numPr>
              <w:spacing w:before="120" w:after="120"/>
              <w:jc w:val="left"/>
              <w:rPr>
                <w:rFonts w:ascii="Times New Roman" w:hAnsi="Times New Roman"/>
                <w:bCs/>
                <w:noProof/>
                <w:sz w:val="22"/>
                <w:lang w:val="sr-Cyrl-RS"/>
              </w:rPr>
            </w:pPr>
            <w:r w:rsidRPr="00655D42">
              <w:rPr>
                <w:rFonts w:ascii="Times New Roman" w:hAnsi="Times New Roman"/>
                <w:bCs/>
                <w:noProof/>
                <w:sz w:val="22"/>
                <w:lang w:val="sr-Cyrl-RS"/>
              </w:rPr>
              <w:t xml:space="preserve">Закон о превозу путника у друмском </w:t>
            </w:r>
            <w:r w:rsidR="00B20853" w:rsidRPr="004B37A9">
              <w:rPr>
                <w:rFonts w:ascii="Times New Roman" w:hAnsi="Times New Roman"/>
                <w:bCs/>
                <w:sz w:val="22"/>
                <w:lang w:val="ru-RU"/>
              </w:rPr>
              <w:t>(„Службени гласник РС”</w:t>
            </w:r>
            <w:r w:rsidR="00B20853" w:rsidRPr="004B37A9">
              <w:rPr>
                <w:rFonts w:ascii="Times New Roman" w:hAnsi="Times New Roman"/>
                <w:bCs/>
                <w:sz w:val="22"/>
                <w:lang w:val="sr-Latn-RS"/>
              </w:rPr>
              <w:t>,</w:t>
            </w:r>
            <w:r w:rsidR="00E54F38" w:rsidRPr="00655D42">
              <w:rPr>
                <w:rFonts w:ascii="Times New Roman" w:hAnsi="Times New Roman"/>
                <w:bCs/>
                <w:noProof/>
                <w:sz w:val="22"/>
                <w:lang w:val="sr-Cyrl-RS"/>
              </w:rPr>
              <w:t xml:space="preserve"> бр.</w:t>
            </w:r>
            <w:r w:rsidRPr="00655D42">
              <w:rPr>
                <w:rFonts w:ascii="Times New Roman" w:hAnsi="Times New Roman"/>
                <w:bCs/>
                <w:noProof/>
                <w:sz w:val="22"/>
                <w:lang w:val="sr-Cyrl-RS"/>
              </w:rPr>
              <w:t xml:space="preserve"> 68/15, 41/18, 44/18, 83/18</w:t>
            </w:r>
            <w:r w:rsidR="00775B2F">
              <w:rPr>
                <w:rFonts w:ascii="Times New Roman" w:hAnsi="Times New Roman"/>
                <w:bCs/>
                <w:noProof/>
                <w:sz w:val="22"/>
                <w:lang w:val="sr-Cyrl-RS"/>
              </w:rPr>
              <w:t xml:space="preserve">, </w:t>
            </w:r>
            <w:r w:rsidRPr="00655D42">
              <w:rPr>
                <w:rFonts w:ascii="Times New Roman" w:hAnsi="Times New Roman"/>
                <w:bCs/>
                <w:noProof/>
                <w:sz w:val="22"/>
                <w:lang w:val="sr-Cyrl-RS"/>
              </w:rPr>
              <w:t>31/19</w:t>
            </w:r>
            <w:r w:rsidR="00775B2F">
              <w:rPr>
                <w:rFonts w:ascii="Times New Roman" w:hAnsi="Times New Roman"/>
                <w:bCs/>
                <w:noProof/>
                <w:sz w:val="22"/>
                <w:lang w:val="sr-Cyrl-RS"/>
              </w:rPr>
              <w:t xml:space="preserve"> и 9/20</w:t>
            </w:r>
            <w:r w:rsidRPr="00655D42">
              <w:rPr>
                <w:rFonts w:ascii="Times New Roman" w:hAnsi="Times New Roman"/>
                <w:bCs/>
                <w:noProof/>
                <w:sz w:val="22"/>
                <w:lang w:val="sr-Cyrl-RS"/>
              </w:rPr>
              <w:t>)</w:t>
            </w:r>
            <w:r w:rsidR="00B20853">
              <w:rPr>
                <w:rFonts w:ascii="Times New Roman" w:hAnsi="Times New Roman"/>
                <w:bCs/>
                <w:noProof/>
                <w:sz w:val="22"/>
                <w:lang w:val="sr-Latn-RS"/>
              </w:rPr>
              <w:t xml:space="preserve"> </w:t>
            </w:r>
          </w:p>
          <w:p w14:paraId="2CCB5DCC" w14:textId="76A3AD3E" w:rsidR="003B1C9C" w:rsidRPr="00655D42" w:rsidRDefault="003B1C9C" w:rsidP="00655D42">
            <w:pPr>
              <w:pStyle w:val="ListParagraph"/>
              <w:numPr>
                <w:ilvl w:val="0"/>
                <w:numId w:val="29"/>
              </w:numPr>
              <w:spacing w:before="120" w:after="120"/>
              <w:jc w:val="left"/>
              <w:rPr>
                <w:rFonts w:ascii="Times New Roman" w:hAnsi="Times New Roman"/>
                <w:noProof/>
                <w:lang w:val="sr-Cyrl-RS"/>
              </w:rPr>
            </w:pPr>
            <w:r w:rsidRPr="00655D42">
              <w:rPr>
                <w:rFonts w:ascii="Times New Roman" w:hAnsi="Times New Roman"/>
                <w:bCs/>
                <w:noProof/>
                <w:sz w:val="22"/>
                <w:lang w:val="sr-Cyrl-RS"/>
              </w:rPr>
              <w:t>Правилник о путном листу за домаћи ванлинијски превоз путника</w:t>
            </w:r>
            <w:r w:rsidR="00E54F38" w:rsidRPr="00655D42">
              <w:rPr>
                <w:rFonts w:ascii="Times New Roman" w:hAnsi="Times New Roman"/>
                <w:bCs/>
                <w:noProof/>
                <w:sz w:val="22"/>
                <w:lang w:val="sr-Cyrl-RS"/>
              </w:rPr>
              <w:t xml:space="preserve"> </w:t>
            </w:r>
            <w:r w:rsidR="00B20853" w:rsidRPr="004B37A9">
              <w:rPr>
                <w:rFonts w:ascii="Times New Roman" w:hAnsi="Times New Roman"/>
                <w:bCs/>
                <w:sz w:val="22"/>
                <w:lang w:val="ru-RU"/>
              </w:rPr>
              <w:t>(„Службени гласник РС”</w:t>
            </w:r>
            <w:r w:rsidR="00B20853" w:rsidRPr="004B37A9">
              <w:rPr>
                <w:rFonts w:ascii="Times New Roman" w:hAnsi="Times New Roman"/>
                <w:bCs/>
                <w:sz w:val="22"/>
                <w:lang w:val="sr-Latn-RS"/>
              </w:rPr>
              <w:t>,</w:t>
            </w:r>
            <w:r w:rsidR="00B20853">
              <w:rPr>
                <w:rFonts w:ascii="Times New Roman" w:hAnsi="Times New Roman"/>
                <w:bCs/>
                <w:sz w:val="22"/>
                <w:lang w:val="sr-Latn-RS"/>
              </w:rPr>
              <w:t xml:space="preserve"> </w:t>
            </w:r>
            <w:r w:rsidR="00E54F38" w:rsidRPr="00655D42">
              <w:rPr>
                <w:rFonts w:ascii="Times New Roman" w:hAnsi="Times New Roman"/>
                <w:bCs/>
                <w:noProof/>
                <w:sz w:val="22"/>
                <w:lang w:val="sr-Cyrl-RS"/>
              </w:rPr>
              <w:t>бр. 16/17 и</w:t>
            </w:r>
            <w:r w:rsidR="00AC399A" w:rsidRPr="00655D42">
              <w:rPr>
                <w:rFonts w:ascii="Times New Roman" w:hAnsi="Times New Roman"/>
                <w:bCs/>
                <w:noProof/>
                <w:sz w:val="22"/>
                <w:lang w:val="sr-Cyrl-RS"/>
              </w:rPr>
              <w:t xml:space="preserve"> 44/18)</w:t>
            </w:r>
          </w:p>
        </w:tc>
      </w:tr>
      <w:tr w:rsidR="00850AD5" w:rsidRPr="00423B6B" w14:paraId="724CF23D" w14:textId="77777777" w:rsidTr="00850AD5">
        <w:tc>
          <w:tcPr>
            <w:tcW w:w="2689" w:type="dxa"/>
            <w:shd w:val="clear" w:color="auto" w:fill="DBE5F1" w:themeFill="accent1" w:themeFillTint="33"/>
            <w:vAlign w:val="center"/>
          </w:tcPr>
          <w:p w14:paraId="1A908998" w14:textId="11A1AF2D" w:rsidR="00D73918" w:rsidRPr="00423B6B" w:rsidRDefault="00D73918" w:rsidP="00850AD5">
            <w:pPr>
              <w:pStyle w:val="NormalWeb"/>
              <w:spacing w:before="0" w:beforeAutospacing="0" w:after="0" w:afterAutospacing="0"/>
              <w:rPr>
                <w:rFonts w:eastAsiaTheme="minorHAnsi"/>
                <w:b/>
                <w:bCs/>
                <w:noProof/>
                <w:color w:val="000000" w:themeColor="text1"/>
                <w:sz w:val="22"/>
                <w:szCs w:val="22"/>
                <w:lang w:val="sr-Cyrl-RS" w:eastAsia="en-GB"/>
              </w:rPr>
            </w:pPr>
            <w:r w:rsidRPr="00423B6B">
              <w:rPr>
                <w:rFonts w:eastAsiaTheme="minorHAnsi"/>
                <w:b/>
                <w:bCs/>
                <w:noProof/>
                <w:color w:val="000000" w:themeColor="text1"/>
                <w:sz w:val="22"/>
                <w:szCs w:val="22"/>
                <w:lang w:val="sr-Cyrl-RS" w:eastAsia="en-GB"/>
              </w:rPr>
              <w:t>Прописи које треба променити</w:t>
            </w:r>
            <w:r w:rsidR="00804060" w:rsidRPr="00423B6B">
              <w:rPr>
                <w:rFonts w:eastAsiaTheme="minorHAnsi"/>
                <w:b/>
                <w:bCs/>
                <w:noProof/>
                <w:color w:val="000000" w:themeColor="text1"/>
                <w:sz w:val="22"/>
                <w:szCs w:val="22"/>
                <w:lang w:val="sr-Cyrl-RS" w:eastAsia="en-GB"/>
              </w:rPr>
              <w:t xml:space="preserve"> /донети/укинути </w:t>
            </w:r>
            <w:r w:rsidRPr="00423B6B">
              <w:rPr>
                <w:rFonts w:eastAsiaTheme="minorHAnsi"/>
                <w:b/>
                <w:bCs/>
                <w:noProof/>
                <w:color w:val="000000" w:themeColor="text1"/>
                <w:sz w:val="22"/>
                <w:szCs w:val="22"/>
                <w:lang w:val="sr-Cyrl-RS" w:eastAsia="en-GB"/>
              </w:rPr>
              <w:t>да би се спровеле препоруке</w:t>
            </w:r>
          </w:p>
        </w:tc>
        <w:tc>
          <w:tcPr>
            <w:tcW w:w="6371" w:type="dxa"/>
            <w:vAlign w:val="center"/>
          </w:tcPr>
          <w:p w14:paraId="44A9B7B2" w14:textId="42628D8D" w:rsidR="00D73918" w:rsidRPr="00253103" w:rsidRDefault="00433640" w:rsidP="00CF6A2A">
            <w:pPr>
              <w:pStyle w:val="ListParagraph"/>
              <w:numPr>
                <w:ilvl w:val="0"/>
                <w:numId w:val="26"/>
              </w:numPr>
              <w:spacing w:before="120" w:after="120"/>
              <w:jc w:val="left"/>
              <w:rPr>
                <w:rFonts w:ascii="Times New Roman" w:hAnsi="Times New Roman"/>
                <w:noProof/>
                <w:sz w:val="22"/>
                <w:lang w:val="sr-Cyrl-RS"/>
              </w:rPr>
            </w:pPr>
            <w:r w:rsidRPr="00423B6B">
              <w:rPr>
                <w:rFonts w:ascii="Times New Roman" w:hAnsi="Times New Roman"/>
                <w:bCs/>
                <w:noProof/>
                <w:sz w:val="22"/>
                <w:lang w:val="sr-Cyrl-RS"/>
              </w:rPr>
              <w:t xml:space="preserve">Закон о превозу путника у друмском саобраћају </w:t>
            </w:r>
            <w:r w:rsidR="00B20853" w:rsidRPr="004B37A9">
              <w:rPr>
                <w:rFonts w:ascii="Times New Roman" w:hAnsi="Times New Roman"/>
                <w:bCs/>
                <w:sz w:val="22"/>
                <w:lang w:val="ru-RU"/>
              </w:rPr>
              <w:t>(„Службени гласник РС”</w:t>
            </w:r>
            <w:r w:rsidR="00B20853" w:rsidRPr="004B37A9">
              <w:rPr>
                <w:rFonts w:ascii="Times New Roman" w:hAnsi="Times New Roman"/>
                <w:bCs/>
                <w:sz w:val="22"/>
                <w:lang w:val="sr-Latn-RS"/>
              </w:rPr>
              <w:t>,</w:t>
            </w:r>
            <w:r w:rsidR="00B20853">
              <w:rPr>
                <w:rFonts w:ascii="Times New Roman" w:hAnsi="Times New Roman"/>
                <w:bCs/>
                <w:sz w:val="22"/>
                <w:lang w:val="sr-Latn-RS"/>
              </w:rPr>
              <w:t xml:space="preserve"> </w:t>
            </w:r>
            <w:r w:rsidRPr="00423B6B">
              <w:rPr>
                <w:rFonts w:ascii="Times New Roman" w:hAnsi="Times New Roman"/>
                <w:bCs/>
                <w:noProof/>
                <w:sz w:val="22"/>
                <w:lang w:val="sr-Cyrl-RS"/>
              </w:rPr>
              <w:t>број 68/15, 41/18, 44/18,</w:t>
            </w:r>
            <w:r w:rsidR="00E54F38">
              <w:rPr>
                <w:rFonts w:ascii="Times New Roman" w:hAnsi="Times New Roman"/>
                <w:bCs/>
                <w:noProof/>
                <w:sz w:val="22"/>
                <w:lang w:val="sr-Cyrl-RS"/>
              </w:rPr>
              <w:t xml:space="preserve"> 83/18</w:t>
            </w:r>
            <w:r w:rsidR="00775B2F">
              <w:rPr>
                <w:rFonts w:ascii="Times New Roman" w:hAnsi="Times New Roman"/>
                <w:bCs/>
                <w:noProof/>
                <w:sz w:val="22"/>
                <w:lang w:val="sr-Cyrl-RS"/>
              </w:rPr>
              <w:t>,</w:t>
            </w:r>
            <w:r w:rsidRPr="00423B6B">
              <w:rPr>
                <w:rFonts w:ascii="Times New Roman" w:hAnsi="Times New Roman"/>
                <w:bCs/>
                <w:noProof/>
                <w:sz w:val="22"/>
                <w:lang w:val="sr-Cyrl-RS"/>
              </w:rPr>
              <w:t xml:space="preserve"> 31/19</w:t>
            </w:r>
            <w:r w:rsidR="00775B2F">
              <w:rPr>
                <w:rFonts w:ascii="Times New Roman" w:hAnsi="Times New Roman"/>
                <w:bCs/>
                <w:noProof/>
                <w:sz w:val="22"/>
                <w:lang w:val="sr-Cyrl-RS"/>
              </w:rPr>
              <w:t xml:space="preserve"> и 9/20</w:t>
            </w:r>
            <w:r w:rsidRPr="00423B6B">
              <w:rPr>
                <w:rFonts w:ascii="Times New Roman" w:hAnsi="Times New Roman"/>
                <w:bCs/>
                <w:noProof/>
                <w:sz w:val="22"/>
                <w:lang w:val="sr-Cyrl-RS"/>
              </w:rPr>
              <w:t>)</w:t>
            </w:r>
            <w:r w:rsidR="00AC399A">
              <w:rPr>
                <w:rFonts w:ascii="Times New Roman" w:hAnsi="Times New Roman"/>
                <w:bCs/>
                <w:noProof/>
                <w:sz w:val="22"/>
                <w:lang w:val="sr-Cyrl-RS"/>
              </w:rPr>
              <w:t xml:space="preserve"> </w:t>
            </w:r>
          </w:p>
          <w:p w14:paraId="55CB4618" w14:textId="19CB197F" w:rsidR="00253103" w:rsidRPr="0060522F" w:rsidRDefault="005853F9" w:rsidP="0060522F">
            <w:pPr>
              <w:pStyle w:val="ListParagraph"/>
              <w:numPr>
                <w:ilvl w:val="0"/>
                <w:numId w:val="26"/>
              </w:numPr>
              <w:spacing w:before="120" w:after="120"/>
              <w:jc w:val="left"/>
              <w:rPr>
                <w:rFonts w:ascii="Times New Roman" w:hAnsi="Times New Roman"/>
                <w:noProof/>
                <w:sz w:val="22"/>
                <w:lang w:val="sr-Cyrl-RS"/>
              </w:rPr>
            </w:pPr>
            <w:r w:rsidRPr="005853F9">
              <w:rPr>
                <w:rFonts w:ascii="Times New Roman" w:hAnsi="Times New Roman"/>
                <w:bCs/>
                <w:noProof/>
                <w:sz w:val="22"/>
                <w:szCs w:val="22"/>
                <w:lang w:val="sr-Cyrl-RS"/>
              </w:rPr>
              <w:t xml:space="preserve">Доношење новог подзаконског акта </w:t>
            </w:r>
          </w:p>
        </w:tc>
      </w:tr>
      <w:tr w:rsidR="00850AD5" w:rsidRPr="00423B6B" w14:paraId="58812BCA" w14:textId="77777777" w:rsidTr="00850AD5">
        <w:tc>
          <w:tcPr>
            <w:tcW w:w="2689" w:type="dxa"/>
            <w:shd w:val="clear" w:color="auto" w:fill="DBE5F1" w:themeFill="accent1" w:themeFillTint="33"/>
            <w:vAlign w:val="center"/>
          </w:tcPr>
          <w:p w14:paraId="0CF6011B" w14:textId="0E1BBDD3" w:rsidR="00275E2A" w:rsidRPr="00423B6B" w:rsidRDefault="00275E2A" w:rsidP="00850AD5">
            <w:pPr>
              <w:pStyle w:val="NormalWeb"/>
              <w:spacing w:before="0" w:beforeAutospacing="0" w:after="0" w:afterAutospacing="0"/>
              <w:rPr>
                <w:b/>
                <w:noProof/>
                <w:sz w:val="22"/>
                <w:szCs w:val="22"/>
                <w:lang w:val="sr-Cyrl-RS"/>
              </w:rPr>
            </w:pPr>
            <w:r w:rsidRPr="00423B6B">
              <w:rPr>
                <w:b/>
                <w:noProof/>
                <w:sz w:val="22"/>
                <w:szCs w:val="22"/>
                <w:lang w:val="sr-Cyrl-RS"/>
              </w:rPr>
              <w:t>Рок за спровођење препорук</w:t>
            </w:r>
            <w:r w:rsidR="00D73918" w:rsidRPr="00423B6B">
              <w:rPr>
                <w:b/>
                <w:noProof/>
                <w:sz w:val="22"/>
                <w:szCs w:val="22"/>
                <w:lang w:val="sr-Cyrl-RS"/>
              </w:rPr>
              <w:t>а</w:t>
            </w:r>
          </w:p>
        </w:tc>
        <w:tc>
          <w:tcPr>
            <w:tcW w:w="6371" w:type="dxa"/>
            <w:vAlign w:val="center"/>
          </w:tcPr>
          <w:p w14:paraId="19A48B50" w14:textId="21C2465A" w:rsidR="00804060" w:rsidRPr="00423B6B" w:rsidRDefault="00A07AFE" w:rsidP="00A07AFE">
            <w:pPr>
              <w:pStyle w:val="NormalWeb"/>
              <w:spacing w:before="120" w:beforeAutospacing="0" w:after="120" w:afterAutospacing="0"/>
              <w:rPr>
                <w:noProof/>
                <w:sz w:val="22"/>
                <w:szCs w:val="22"/>
                <w:lang w:val="sr-Cyrl-RS"/>
              </w:rPr>
            </w:pPr>
            <w:r>
              <w:rPr>
                <w:noProof/>
                <w:sz w:val="22"/>
                <w:szCs w:val="22"/>
                <w:lang w:val="sr-Cyrl-RS"/>
              </w:rPr>
              <w:t>Први</w:t>
            </w:r>
            <w:r w:rsidR="001E4992" w:rsidRPr="00423B6B">
              <w:rPr>
                <w:noProof/>
                <w:sz w:val="22"/>
                <w:szCs w:val="22"/>
                <w:lang w:val="sr-Cyrl-RS"/>
              </w:rPr>
              <w:t xml:space="preserve"> квартал 202</w:t>
            </w:r>
            <w:r>
              <w:rPr>
                <w:noProof/>
                <w:sz w:val="22"/>
                <w:szCs w:val="22"/>
                <w:lang w:val="sr-Cyrl-RS"/>
              </w:rPr>
              <w:t>1</w:t>
            </w:r>
            <w:r w:rsidR="001E4992" w:rsidRPr="00423B6B">
              <w:rPr>
                <w:noProof/>
                <w:sz w:val="22"/>
                <w:szCs w:val="22"/>
                <w:lang w:val="sr-Cyrl-RS"/>
              </w:rPr>
              <w:t>. године</w:t>
            </w:r>
          </w:p>
        </w:tc>
      </w:tr>
      <w:tr w:rsidR="00275E2A" w:rsidRPr="00423B6B"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423B6B" w:rsidRDefault="00275E2A" w:rsidP="006F4A5C">
            <w:pPr>
              <w:pStyle w:val="NormalWeb"/>
              <w:numPr>
                <w:ilvl w:val="0"/>
                <w:numId w:val="23"/>
              </w:numPr>
              <w:spacing w:before="120" w:beforeAutospacing="0" w:after="120" w:afterAutospacing="0"/>
              <w:jc w:val="center"/>
              <w:rPr>
                <w:b/>
                <w:noProof/>
                <w:sz w:val="22"/>
                <w:szCs w:val="22"/>
                <w:lang w:val="sr-Cyrl-RS"/>
              </w:rPr>
            </w:pPr>
            <w:r w:rsidRPr="00423B6B">
              <w:rPr>
                <w:b/>
                <w:noProof/>
                <w:sz w:val="22"/>
                <w:szCs w:val="22"/>
                <w:lang w:val="sr-Cyrl-RS"/>
              </w:rPr>
              <w:t>КРАТАК ОПИС ПРОБЛЕМА</w:t>
            </w:r>
          </w:p>
        </w:tc>
      </w:tr>
      <w:tr w:rsidR="00275E2A" w:rsidRPr="002E7B83" w14:paraId="4635A4BE" w14:textId="77777777" w:rsidTr="00CA1CE9">
        <w:tc>
          <w:tcPr>
            <w:tcW w:w="9060" w:type="dxa"/>
            <w:gridSpan w:val="2"/>
          </w:tcPr>
          <w:p w14:paraId="3D58B42A" w14:textId="3C8E9E17" w:rsidR="003C1C6F" w:rsidRPr="00423B6B" w:rsidRDefault="003C1C6F" w:rsidP="003C1C6F">
            <w:pPr>
              <w:spacing w:before="120" w:after="120"/>
              <w:rPr>
                <w:rFonts w:ascii="Times New Roman" w:hAnsi="Times New Roman"/>
                <w:noProof/>
                <w:sz w:val="22"/>
                <w:szCs w:val="22"/>
                <w:lang w:val="sr-Cyrl-RS"/>
              </w:rPr>
            </w:pPr>
          </w:p>
          <w:p w14:paraId="487E08AB" w14:textId="7675945E" w:rsidR="001F0C96" w:rsidRPr="007E22E0" w:rsidRDefault="003C1C6F" w:rsidP="003C1C6F">
            <w:pPr>
              <w:spacing w:before="120" w:after="120"/>
              <w:rPr>
                <w:rFonts w:ascii="Times New Roman" w:hAnsi="Times New Roman"/>
                <w:noProof/>
                <w:sz w:val="22"/>
                <w:szCs w:val="22"/>
                <w:lang w:val="sr-Cyrl-RS"/>
              </w:rPr>
            </w:pPr>
            <w:r w:rsidRPr="00423B6B">
              <w:rPr>
                <w:rFonts w:ascii="Times New Roman" w:hAnsi="Times New Roman"/>
                <w:noProof/>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r w:rsidR="00655D42" w:rsidRPr="007E22E0">
              <w:rPr>
                <w:rFonts w:ascii="Times New Roman" w:hAnsi="Times New Roman"/>
                <w:noProof/>
                <w:sz w:val="22"/>
                <w:szCs w:val="22"/>
                <w:lang w:val="sr-Cyrl-RS"/>
              </w:rPr>
              <w:t xml:space="preserve"> </w:t>
            </w:r>
          </w:p>
          <w:p w14:paraId="4A9EBF76" w14:textId="77777777" w:rsidR="008B4EDA" w:rsidRDefault="001F0C96" w:rsidP="00856D36">
            <w:pPr>
              <w:spacing w:before="120" w:after="120"/>
              <w:rPr>
                <w:rFonts w:ascii="Times New Roman" w:hAnsi="Times New Roman"/>
                <w:noProof/>
                <w:sz w:val="22"/>
                <w:szCs w:val="22"/>
                <w:lang w:val="sr-Cyrl-RS"/>
              </w:rPr>
            </w:pPr>
            <w:r w:rsidRPr="00423B6B">
              <w:rPr>
                <w:rFonts w:ascii="Times New Roman" w:hAnsi="Times New Roman"/>
                <w:noProof/>
                <w:sz w:val="22"/>
                <w:szCs w:val="22"/>
                <w:lang w:val="sr-Cyrl-RS"/>
              </w:rPr>
              <w:t>Од подносиоца захтева се непотребно тражи да достави лиценцу за међународни или домаћи линијски односно ванлинијски превоз путника, с обзиром да само министарство већ поседује ову лиценцу.</w:t>
            </w:r>
          </w:p>
          <w:p w14:paraId="758AB5C9" w14:textId="41730C11" w:rsidR="0067227F" w:rsidRDefault="0067227F" w:rsidP="0067227F">
            <w:pPr>
              <w:spacing w:before="120" w:after="120"/>
              <w:rPr>
                <w:rFonts w:ascii="Times New Roman" w:hAnsi="Times New Roman"/>
                <w:noProof/>
                <w:sz w:val="22"/>
                <w:szCs w:val="22"/>
                <w:lang w:val="sr-Cyrl-RS"/>
              </w:rPr>
            </w:pPr>
            <w:r>
              <w:rPr>
                <w:rFonts w:ascii="Times New Roman" w:hAnsi="Times New Roman"/>
                <w:noProof/>
                <w:sz w:val="22"/>
                <w:szCs w:val="22"/>
                <w:lang w:val="sr-Cyrl-RS"/>
              </w:rPr>
              <w:t>Потребно је доношење подзаконског акта који је предвиђен законом, а који би прописао образац захтева.</w:t>
            </w:r>
          </w:p>
          <w:p w14:paraId="4BCB02C2" w14:textId="30DEFC88" w:rsidR="008B4EDA" w:rsidRPr="00423B6B" w:rsidRDefault="008B4EDA" w:rsidP="00856D36">
            <w:pPr>
              <w:spacing w:before="120" w:after="120"/>
              <w:rPr>
                <w:rFonts w:ascii="Times New Roman" w:hAnsi="Times New Roman"/>
                <w:noProof/>
                <w:sz w:val="22"/>
                <w:szCs w:val="22"/>
                <w:lang w:val="sr-Cyrl-RS"/>
              </w:rPr>
            </w:pPr>
          </w:p>
        </w:tc>
      </w:tr>
      <w:tr w:rsidR="00275E2A" w:rsidRPr="00423B6B"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423B6B" w:rsidRDefault="00275E2A" w:rsidP="006F4A5C">
            <w:pPr>
              <w:pStyle w:val="NormalWeb"/>
              <w:numPr>
                <w:ilvl w:val="0"/>
                <w:numId w:val="23"/>
              </w:numPr>
              <w:spacing w:before="120" w:beforeAutospacing="0" w:after="120" w:afterAutospacing="0"/>
              <w:jc w:val="center"/>
              <w:rPr>
                <w:b/>
                <w:noProof/>
                <w:sz w:val="22"/>
                <w:szCs w:val="22"/>
                <w:lang w:val="sr-Cyrl-RS"/>
              </w:rPr>
            </w:pPr>
            <w:r w:rsidRPr="00423B6B">
              <w:rPr>
                <w:b/>
                <w:noProof/>
                <w:sz w:val="22"/>
                <w:szCs w:val="22"/>
                <w:lang w:val="sr-Cyrl-RS"/>
              </w:rPr>
              <w:t>САЖЕТАК ПРЕПОРУКА</w:t>
            </w:r>
          </w:p>
        </w:tc>
      </w:tr>
      <w:tr w:rsidR="00C70F1B" w:rsidRPr="00423B6B"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423B6B" w:rsidRDefault="00C70F1B" w:rsidP="00C70F1B">
            <w:pPr>
              <w:pStyle w:val="NormalWeb"/>
              <w:spacing w:before="120" w:beforeAutospacing="0" w:after="120" w:afterAutospacing="0"/>
              <w:rPr>
                <w:b/>
                <w:noProof/>
                <w:sz w:val="2"/>
                <w:szCs w:val="22"/>
                <w:lang w:val="sr-Cyrl-RS"/>
              </w:rPr>
            </w:pPr>
          </w:p>
        </w:tc>
      </w:tr>
      <w:tr w:rsidR="00CA1CE9" w:rsidRPr="00423B6B"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jc w:val="center"/>
              <w:tblLook w:val="04A0" w:firstRow="1" w:lastRow="0" w:firstColumn="1" w:lastColumn="0" w:noHBand="0" w:noVBand="1"/>
            </w:tblPr>
            <w:tblGrid>
              <w:gridCol w:w="3632"/>
              <w:gridCol w:w="1784"/>
              <w:gridCol w:w="1781"/>
              <w:gridCol w:w="1630"/>
              <w:gridCol w:w="7"/>
            </w:tblGrid>
            <w:tr w:rsidR="00C70F1B" w:rsidRPr="002E7B83" w14:paraId="30C2F8E8" w14:textId="77777777" w:rsidTr="00EE7C0B">
              <w:trPr>
                <w:trHeight w:val="749"/>
                <w:jc w:val="center"/>
              </w:trPr>
              <w:tc>
                <w:tcPr>
                  <w:tcW w:w="3632" w:type="dxa"/>
                  <w:vMerge w:val="restart"/>
                  <w:shd w:val="clear" w:color="auto" w:fill="F2F2F2" w:themeFill="background1" w:themeFillShade="F2"/>
                  <w:vAlign w:val="center"/>
                </w:tcPr>
                <w:p w14:paraId="1CF0BC7A" w14:textId="20607AAF" w:rsidR="00C70F1B" w:rsidRPr="00423B6B" w:rsidRDefault="00C70F1B" w:rsidP="00C70F1B">
                  <w:pPr>
                    <w:jc w:val="center"/>
                    <w:rPr>
                      <w:rFonts w:ascii="Times New Roman" w:eastAsia="Times New Roman" w:hAnsi="Times New Roman"/>
                      <w:b/>
                      <w:noProof/>
                      <w:szCs w:val="24"/>
                      <w:lang w:val="sr-Cyrl-RS"/>
                    </w:rPr>
                  </w:pPr>
                  <w:r w:rsidRPr="00423B6B">
                    <w:rPr>
                      <w:rFonts w:ascii="Times New Roman" w:eastAsia="Times New Roman" w:hAnsi="Times New Roman"/>
                      <w:b/>
                      <w:noProof/>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423B6B" w:rsidRDefault="00C70F1B" w:rsidP="00C70F1B">
                  <w:pPr>
                    <w:jc w:val="center"/>
                    <w:rPr>
                      <w:rFonts w:ascii="Times New Roman" w:eastAsia="Times New Roman" w:hAnsi="Times New Roman"/>
                      <w:b/>
                      <w:noProof/>
                      <w:lang w:val="sr-Cyrl-RS"/>
                    </w:rPr>
                  </w:pPr>
                  <w:r w:rsidRPr="00423B6B">
                    <w:rPr>
                      <w:rFonts w:ascii="Times New Roman" w:eastAsia="Times New Roman" w:hAnsi="Times New Roman"/>
                      <w:b/>
                      <w:noProof/>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423B6B" w:rsidRDefault="00C70F1B" w:rsidP="00C70F1B">
                  <w:pPr>
                    <w:jc w:val="center"/>
                    <w:rPr>
                      <w:rFonts w:ascii="Times New Roman" w:eastAsia="Times New Roman" w:hAnsi="Times New Roman"/>
                      <w:b/>
                      <w:noProof/>
                      <w:lang w:val="sr-Cyrl-RS"/>
                    </w:rPr>
                  </w:pPr>
                  <w:r w:rsidRPr="00423B6B">
                    <w:rPr>
                      <w:rFonts w:ascii="Times New Roman" w:eastAsia="Times New Roman" w:hAnsi="Times New Roman"/>
                      <w:b/>
                      <w:noProof/>
                      <w:lang w:val="sr-Cyrl-RS"/>
                    </w:rPr>
                    <w:t>УКОЛИКО ЈЕ ОДГОВОР ДА, КОЈИХ</w:t>
                  </w:r>
                </w:p>
              </w:tc>
            </w:tr>
            <w:tr w:rsidR="00C70F1B" w:rsidRPr="00423B6B" w14:paraId="2B15C487" w14:textId="77777777" w:rsidTr="00EE7C0B">
              <w:trPr>
                <w:trHeight w:val="260"/>
                <w:jc w:val="center"/>
              </w:trPr>
              <w:tc>
                <w:tcPr>
                  <w:tcW w:w="3632" w:type="dxa"/>
                  <w:vMerge/>
                  <w:vAlign w:val="center"/>
                </w:tcPr>
                <w:p w14:paraId="42D3BC1D" w14:textId="77777777" w:rsidR="00C70F1B" w:rsidRPr="00423B6B" w:rsidRDefault="00C70F1B" w:rsidP="00CA1CE9">
                  <w:pPr>
                    <w:jc w:val="left"/>
                    <w:rPr>
                      <w:rFonts w:ascii="Times New Roman" w:eastAsia="Times New Roman" w:hAnsi="Times New Roman"/>
                      <w:b/>
                      <w:noProof/>
                      <w:lang w:val="sr-Cyrl-RS"/>
                    </w:rPr>
                  </w:pPr>
                </w:p>
              </w:tc>
              <w:tc>
                <w:tcPr>
                  <w:tcW w:w="1784" w:type="dxa"/>
                  <w:shd w:val="clear" w:color="auto" w:fill="F2F2F2" w:themeFill="background1" w:themeFillShade="F2"/>
                  <w:vAlign w:val="center"/>
                </w:tcPr>
                <w:p w14:paraId="4FE48A96" w14:textId="77777777" w:rsidR="00C70F1B" w:rsidRPr="00423B6B" w:rsidRDefault="00C70F1B" w:rsidP="00C70F1B">
                  <w:pPr>
                    <w:jc w:val="center"/>
                    <w:rPr>
                      <w:rFonts w:ascii="Times New Roman" w:eastAsia="Times New Roman" w:hAnsi="Times New Roman"/>
                      <w:b/>
                      <w:noProof/>
                      <w:lang w:val="sr-Cyrl-RS"/>
                    </w:rPr>
                  </w:pPr>
                  <w:r w:rsidRPr="00423B6B">
                    <w:rPr>
                      <w:rFonts w:ascii="Times New Roman" w:eastAsia="Times New Roman" w:hAnsi="Times New Roman"/>
                      <w:b/>
                      <w:noProof/>
                      <w:lang w:val="sr-Cyrl-RS"/>
                    </w:rPr>
                    <w:t>Да</w:t>
                  </w:r>
                </w:p>
              </w:tc>
              <w:tc>
                <w:tcPr>
                  <w:tcW w:w="1781" w:type="dxa"/>
                  <w:shd w:val="clear" w:color="auto" w:fill="F2F2F2" w:themeFill="background1" w:themeFillShade="F2"/>
                  <w:vAlign w:val="center"/>
                </w:tcPr>
                <w:p w14:paraId="0DA58578" w14:textId="77777777" w:rsidR="00C70F1B" w:rsidRPr="00423B6B" w:rsidRDefault="00C70F1B" w:rsidP="00C70F1B">
                  <w:pPr>
                    <w:jc w:val="center"/>
                    <w:rPr>
                      <w:rFonts w:ascii="Times New Roman" w:eastAsia="Times New Roman" w:hAnsi="Times New Roman"/>
                      <w:b/>
                      <w:noProof/>
                      <w:lang w:val="sr-Cyrl-RS"/>
                    </w:rPr>
                  </w:pPr>
                  <w:r w:rsidRPr="00423B6B">
                    <w:rPr>
                      <w:rFonts w:ascii="Times New Roman" w:eastAsia="Times New Roman" w:hAnsi="Times New Roman"/>
                      <w:b/>
                      <w:noProof/>
                      <w:lang w:val="sr-Cyrl-RS"/>
                    </w:rPr>
                    <w:t>Не</w:t>
                  </w:r>
                </w:p>
              </w:tc>
              <w:tc>
                <w:tcPr>
                  <w:tcW w:w="1637" w:type="dxa"/>
                  <w:gridSpan w:val="2"/>
                  <w:vMerge/>
                  <w:vAlign w:val="center"/>
                </w:tcPr>
                <w:p w14:paraId="21FE126E" w14:textId="77777777" w:rsidR="00C70F1B" w:rsidRPr="00423B6B" w:rsidRDefault="00C70F1B" w:rsidP="00CA1CE9">
                  <w:pPr>
                    <w:jc w:val="left"/>
                    <w:rPr>
                      <w:rFonts w:ascii="Times New Roman" w:eastAsia="Times New Roman" w:hAnsi="Times New Roman"/>
                      <w:b/>
                      <w:noProof/>
                      <w:lang w:val="sr-Cyrl-RS"/>
                    </w:rPr>
                  </w:pPr>
                </w:p>
              </w:tc>
            </w:tr>
            <w:tr w:rsidR="002673B0" w:rsidRPr="00423B6B" w14:paraId="1E312F06" w14:textId="77777777" w:rsidTr="00EE7C0B">
              <w:trPr>
                <w:gridAfter w:val="1"/>
                <w:wAfter w:w="7" w:type="dxa"/>
                <w:trHeight w:val="489"/>
                <w:jc w:val="center"/>
              </w:trPr>
              <w:tc>
                <w:tcPr>
                  <w:tcW w:w="3632" w:type="dxa"/>
                  <w:vAlign w:val="center"/>
                </w:tcPr>
                <w:p w14:paraId="5867A489" w14:textId="4D351A52" w:rsidR="002673B0" w:rsidRPr="00423B6B" w:rsidRDefault="002673B0" w:rsidP="00DB19B9">
                  <w:pPr>
                    <w:jc w:val="left"/>
                    <w:rPr>
                      <w:rFonts w:ascii="Times New Roman" w:eastAsia="Times New Roman" w:hAnsi="Times New Roman"/>
                      <w:b/>
                      <w:noProof/>
                      <w:lang w:val="sr-Cyrl-RS"/>
                    </w:rPr>
                  </w:pPr>
                  <w:r w:rsidRPr="00423B6B">
                    <w:rPr>
                      <w:rFonts w:ascii="Times New Roman" w:eastAsia="Times New Roman" w:hAnsi="Times New Roman"/>
                      <w:b/>
                      <w:noProof/>
                      <w:lang w:val="sr-Cyrl-RS"/>
                    </w:rPr>
                    <w:t>Документација</w:t>
                  </w:r>
                </w:p>
              </w:tc>
              <w:tc>
                <w:tcPr>
                  <w:tcW w:w="5195" w:type="dxa"/>
                  <w:gridSpan w:val="3"/>
                  <w:vAlign w:val="center"/>
                </w:tcPr>
                <w:p w14:paraId="267629E0" w14:textId="77777777" w:rsidR="002673B0" w:rsidRPr="00423B6B" w:rsidRDefault="002673B0" w:rsidP="00CA1CE9">
                  <w:pPr>
                    <w:jc w:val="left"/>
                    <w:rPr>
                      <w:rFonts w:ascii="Times New Roman" w:eastAsia="Times New Roman" w:hAnsi="Times New Roman"/>
                      <w:b/>
                      <w:noProof/>
                      <w:lang w:val="sr-Cyrl-RS"/>
                    </w:rPr>
                  </w:pPr>
                </w:p>
              </w:tc>
            </w:tr>
            <w:tr w:rsidR="00BB2C8C" w:rsidRPr="00423B6B" w14:paraId="216920C9" w14:textId="77777777" w:rsidTr="00EE7C0B">
              <w:trPr>
                <w:gridAfter w:val="1"/>
                <w:wAfter w:w="7" w:type="dxa"/>
                <w:trHeight w:val="489"/>
                <w:jc w:val="center"/>
              </w:trPr>
              <w:tc>
                <w:tcPr>
                  <w:tcW w:w="3632" w:type="dxa"/>
                  <w:tcBorders>
                    <w:bottom w:val="single" w:sz="4" w:space="0" w:color="000000"/>
                  </w:tcBorders>
                  <w:vAlign w:val="center"/>
                </w:tcPr>
                <w:p w14:paraId="2F1A4DAC" w14:textId="52A60A45" w:rsidR="00BB2C8C" w:rsidRPr="00423B6B" w:rsidRDefault="00BB2C8C" w:rsidP="00BB2C8C">
                  <w:pPr>
                    <w:jc w:val="left"/>
                    <w:rPr>
                      <w:rFonts w:ascii="Times New Roman" w:eastAsia="Times New Roman" w:hAnsi="Times New Roman"/>
                      <w:i/>
                      <w:noProof/>
                      <w:lang w:val="sr-Cyrl-RS"/>
                    </w:rPr>
                  </w:pPr>
                  <w:r w:rsidRPr="00423B6B">
                    <w:rPr>
                      <w:rFonts w:ascii="Times New Roman" w:eastAsia="Times New Roman" w:hAnsi="Times New Roman"/>
                      <w:i/>
                      <w:noProof/>
                      <w:lang w:val="sr-Cyrl-RS"/>
                    </w:rPr>
                    <w:t>Промена форме докумената (копија)</w:t>
                  </w:r>
                </w:p>
              </w:tc>
              <w:tc>
                <w:tcPr>
                  <w:tcW w:w="1784" w:type="dxa"/>
                  <w:tcBorders>
                    <w:bottom w:val="single" w:sz="4" w:space="0" w:color="000000"/>
                  </w:tcBorders>
                  <w:vAlign w:val="center"/>
                </w:tcPr>
                <w:p w14:paraId="1F2292E2" w14:textId="77777777" w:rsidR="00BB2C8C" w:rsidRPr="00423B6B" w:rsidRDefault="00BB2C8C" w:rsidP="00264DA0">
                  <w:pPr>
                    <w:jc w:val="center"/>
                    <w:rPr>
                      <w:rFonts w:ascii="Times New Roman" w:eastAsia="Times New Roman" w:hAnsi="Times New Roman"/>
                      <w:b/>
                      <w:noProof/>
                      <w:lang w:val="sr-Cyrl-RS"/>
                    </w:rPr>
                  </w:pPr>
                </w:p>
              </w:tc>
              <w:tc>
                <w:tcPr>
                  <w:tcW w:w="1781" w:type="dxa"/>
                  <w:tcBorders>
                    <w:bottom w:val="single" w:sz="4" w:space="0" w:color="000000"/>
                  </w:tcBorders>
                  <w:vAlign w:val="center"/>
                </w:tcPr>
                <w:p w14:paraId="0C69A1F3" w14:textId="5BAB1F7A" w:rsidR="00BB2C8C" w:rsidRPr="00423B6B" w:rsidRDefault="00264DA0" w:rsidP="00264DA0">
                  <w:pPr>
                    <w:jc w:val="center"/>
                    <w:rPr>
                      <w:rFonts w:ascii="Times New Roman" w:eastAsia="Times New Roman" w:hAnsi="Times New Roman"/>
                      <w:b/>
                      <w:noProof/>
                      <w:lang w:val="sr-Cyrl-RS"/>
                    </w:rPr>
                  </w:pPr>
                  <w:r w:rsidRPr="00423B6B">
                    <w:rPr>
                      <w:rFonts w:ascii="Times New Roman" w:eastAsia="Times New Roman" w:hAnsi="Times New Roman"/>
                      <w:b/>
                      <w:noProof/>
                      <w:lang w:val="sr-Cyrl-RS"/>
                    </w:rPr>
                    <w:t>Х</w:t>
                  </w:r>
                </w:p>
              </w:tc>
              <w:tc>
                <w:tcPr>
                  <w:tcW w:w="1630" w:type="dxa"/>
                  <w:tcBorders>
                    <w:bottom w:val="single" w:sz="4" w:space="0" w:color="000000"/>
                  </w:tcBorders>
                  <w:vAlign w:val="center"/>
                </w:tcPr>
                <w:p w14:paraId="4B76A372" w14:textId="77777777" w:rsidR="00BB2C8C" w:rsidRPr="00423B6B" w:rsidRDefault="00BB2C8C" w:rsidP="00264DA0">
                  <w:pPr>
                    <w:jc w:val="center"/>
                    <w:rPr>
                      <w:rFonts w:ascii="Times New Roman" w:eastAsia="Times New Roman" w:hAnsi="Times New Roman"/>
                      <w:b/>
                      <w:noProof/>
                      <w:lang w:val="sr-Cyrl-RS"/>
                    </w:rPr>
                  </w:pPr>
                </w:p>
              </w:tc>
            </w:tr>
            <w:tr w:rsidR="00264DA0" w:rsidRPr="00423B6B" w14:paraId="7A1EDB4C" w14:textId="77777777" w:rsidTr="00EE7C0B">
              <w:trPr>
                <w:gridAfter w:val="1"/>
                <w:wAfter w:w="7" w:type="dxa"/>
                <w:trHeight w:val="489"/>
                <w:jc w:val="center"/>
              </w:trPr>
              <w:tc>
                <w:tcPr>
                  <w:tcW w:w="3632" w:type="dxa"/>
                  <w:tcBorders>
                    <w:bottom w:val="single" w:sz="4" w:space="0" w:color="auto"/>
                  </w:tcBorders>
                  <w:vAlign w:val="center"/>
                </w:tcPr>
                <w:p w14:paraId="2801750A" w14:textId="4CBC8D29" w:rsidR="00264DA0" w:rsidRPr="00423B6B" w:rsidRDefault="001F0C96" w:rsidP="00BB2C8C">
                  <w:pPr>
                    <w:jc w:val="left"/>
                    <w:rPr>
                      <w:rFonts w:ascii="Times New Roman" w:eastAsia="Times New Roman" w:hAnsi="Times New Roman"/>
                      <w:i/>
                      <w:noProof/>
                      <w:lang w:val="sr-Cyrl-RS"/>
                    </w:rPr>
                  </w:pPr>
                  <w:r w:rsidRPr="00423B6B">
                    <w:rPr>
                      <w:rFonts w:ascii="Times New Roman" w:eastAsia="Times New Roman" w:hAnsi="Times New Roman"/>
                      <w:i/>
                      <w:noProof/>
                      <w:lang w:val="sr-Cyrl-RS"/>
                    </w:rPr>
                    <w:t>Елиминација непотребне документације</w:t>
                  </w:r>
                </w:p>
              </w:tc>
              <w:tc>
                <w:tcPr>
                  <w:tcW w:w="1784" w:type="dxa"/>
                  <w:tcBorders>
                    <w:bottom w:val="single" w:sz="4" w:space="0" w:color="auto"/>
                  </w:tcBorders>
                  <w:vAlign w:val="center"/>
                </w:tcPr>
                <w:p w14:paraId="5AF3B83A" w14:textId="4EE381A2" w:rsidR="00264DA0" w:rsidRPr="00423B6B" w:rsidRDefault="00264DA0" w:rsidP="00264DA0">
                  <w:pPr>
                    <w:jc w:val="center"/>
                    <w:rPr>
                      <w:rFonts w:ascii="Times New Roman" w:eastAsia="Times New Roman" w:hAnsi="Times New Roman"/>
                      <w:b/>
                      <w:noProof/>
                      <w:lang w:val="sr-Cyrl-RS"/>
                    </w:rPr>
                  </w:pPr>
                  <w:r w:rsidRPr="00423B6B">
                    <w:rPr>
                      <w:rFonts w:ascii="Times New Roman" w:eastAsia="Times New Roman" w:hAnsi="Times New Roman"/>
                      <w:b/>
                      <w:noProof/>
                      <w:lang w:val="sr-Cyrl-RS"/>
                    </w:rPr>
                    <w:t>Х</w:t>
                  </w:r>
                </w:p>
              </w:tc>
              <w:tc>
                <w:tcPr>
                  <w:tcW w:w="1781" w:type="dxa"/>
                  <w:tcBorders>
                    <w:bottom w:val="single" w:sz="4" w:space="0" w:color="auto"/>
                  </w:tcBorders>
                  <w:vAlign w:val="center"/>
                </w:tcPr>
                <w:p w14:paraId="52EF80BB" w14:textId="77777777" w:rsidR="00264DA0" w:rsidRPr="00423B6B" w:rsidRDefault="00264DA0" w:rsidP="00264DA0">
                  <w:pPr>
                    <w:jc w:val="center"/>
                    <w:rPr>
                      <w:rFonts w:ascii="Times New Roman" w:eastAsia="Times New Roman" w:hAnsi="Times New Roman"/>
                      <w:b/>
                      <w:noProof/>
                      <w:lang w:val="sr-Cyrl-RS"/>
                    </w:rPr>
                  </w:pPr>
                </w:p>
              </w:tc>
              <w:tc>
                <w:tcPr>
                  <w:tcW w:w="1630" w:type="dxa"/>
                  <w:tcBorders>
                    <w:bottom w:val="single" w:sz="4" w:space="0" w:color="auto"/>
                  </w:tcBorders>
                  <w:vAlign w:val="center"/>
                </w:tcPr>
                <w:p w14:paraId="492A62D8" w14:textId="1F2A6D85" w:rsidR="00264DA0" w:rsidRPr="00423B6B" w:rsidRDefault="00264DA0" w:rsidP="00264DA0">
                  <w:pPr>
                    <w:jc w:val="center"/>
                    <w:rPr>
                      <w:rFonts w:ascii="Times New Roman" w:eastAsia="Times New Roman" w:hAnsi="Times New Roman"/>
                      <w:b/>
                      <w:noProof/>
                      <w:lang w:val="sr-Cyrl-RS"/>
                    </w:rPr>
                  </w:pPr>
                  <w:r w:rsidRPr="00423B6B">
                    <w:rPr>
                      <w:rFonts w:ascii="Times New Roman" w:eastAsia="Times New Roman" w:hAnsi="Times New Roman"/>
                      <w:b/>
                      <w:noProof/>
                      <w:lang w:val="sr-Cyrl-RS"/>
                    </w:rPr>
                    <w:t>1.</w:t>
                  </w:r>
                </w:p>
              </w:tc>
            </w:tr>
            <w:tr w:rsidR="00655D42" w:rsidRPr="00423B6B" w14:paraId="653DF164" w14:textId="77777777" w:rsidTr="002569A9">
              <w:trPr>
                <w:gridAfter w:val="1"/>
                <w:wAfter w:w="7" w:type="dxa"/>
                <w:trHeight w:val="489"/>
                <w:jc w:val="center"/>
              </w:trPr>
              <w:tc>
                <w:tcPr>
                  <w:tcW w:w="3632" w:type="dxa"/>
                  <w:vAlign w:val="center"/>
                </w:tcPr>
                <w:p w14:paraId="0A7CEEF7" w14:textId="77777777" w:rsidR="00655D42" w:rsidRPr="00423B6B" w:rsidRDefault="00655D42" w:rsidP="002569A9">
                  <w:pPr>
                    <w:jc w:val="left"/>
                    <w:rPr>
                      <w:rFonts w:ascii="Times New Roman" w:eastAsia="Times New Roman" w:hAnsi="Times New Roman"/>
                      <w:b/>
                      <w:noProof/>
                      <w:lang w:val="sr-Cyrl-RS"/>
                    </w:rPr>
                  </w:pPr>
                  <w:r w:rsidRPr="008B4EDA">
                    <w:rPr>
                      <w:rFonts w:ascii="Times New Roman" w:eastAsia="Times New Roman" w:hAnsi="Times New Roman"/>
                      <w:b/>
                      <w:noProof/>
                      <w:lang w:val="sr-Cyrl-RS"/>
                    </w:rPr>
                    <w:lastRenderedPageBreak/>
                    <w:t>Образац административног захтева</w:t>
                  </w:r>
                </w:p>
              </w:tc>
              <w:tc>
                <w:tcPr>
                  <w:tcW w:w="5195" w:type="dxa"/>
                  <w:gridSpan w:val="3"/>
                  <w:vAlign w:val="center"/>
                </w:tcPr>
                <w:p w14:paraId="75E820C4" w14:textId="77777777" w:rsidR="00655D42" w:rsidRPr="00423B6B" w:rsidRDefault="00655D42" w:rsidP="002569A9">
                  <w:pPr>
                    <w:jc w:val="left"/>
                    <w:rPr>
                      <w:rFonts w:ascii="Times New Roman" w:eastAsia="Times New Roman" w:hAnsi="Times New Roman"/>
                      <w:b/>
                      <w:noProof/>
                      <w:lang w:val="sr-Cyrl-RS"/>
                    </w:rPr>
                  </w:pPr>
                </w:p>
              </w:tc>
            </w:tr>
            <w:tr w:rsidR="00655D42" w:rsidRPr="008B4EDA" w14:paraId="3D4EE8C8" w14:textId="77777777" w:rsidTr="002569A9">
              <w:trPr>
                <w:gridAfter w:val="1"/>
                <w:wAfter w:w="7" w:type="dxa"/>
                <w:trHeight w:val="489"/>
                <w:jc w:val="center"/>
              </w:trPr>
              <w:tc>
                <w:tcPr>
                  <w:tcW w:w="3632" w:type="dxa"/>
                  <w:vAlign w:val="center"/>
                </w:tcPr>
                <w:p w14:paraId="146282A4" w14:textId="77777777" w:rsidR="00655D42" w:rsidRPr="00423B6B" w:rsidRDefault="00655D42" w:rsidP="002569A9">
                  <w:pPr>
                    <w:jc w:val="left"/>
                    <w:rPr>
                      <w:rFonts w:ascii="Times New Roman" w:eastAsia="Times New Roman" w:hAnsi="Times New Roman"/>
                      <w:b/>
                      <w:noProof/>
                      <w:lang w:val="sr-Cyrl-RS"/>
                    </w:rPr>
                  </w:pPr>
                  <w:r w:rsidRPr="00DB19B9">
                    <w:rPr>
                      <w:rFonts w:ascii="Times New Roman" w:eastAsia="Times New Roman" w:hAnsi="Times New Roman"/>
                      <w:i/>
                      <w:lang w:val="sr-Cyrl-RS"/>
                    </w:rPr>
                    <w:t>Увођење обрасца захтева</w:t>
                  </w:r>
                </w:p>
              </w:tc>
              <w:tc>
                <w:tcPr>
                  <w:tcW w:w="1784" w:type="dxa"/>
                  <w:vAlign w:val="center"/>
                </w:tcPr>
                <w:p w14:paraId="223A83FA" w14:textId="77777777" w:rsidR="00655D42" w:rsidRPr="00423B6B" w:rsidRDefault="00655D42" w:rsidP="002569A9">
                  <w:pPr>
                    <w:jc w:val="center"/>
                    <w:rPr>
                      <w:rFonts w:ascii="Times New Roman" w:eastAsia="Times New Roman" w:hAnsi="Times New Roman"/>
                      <w:b/>
                      <w:noProof/>
                      <w:lang w:val="sr-Cyrl-RS"/>
                    </w:rPr>
                  </w:pPr>
                  <w:r>
                    <w:rPr>
                      <w:rFonts w:ascii="Times New Roman" w:eastAsia="Times New Roman" w:hAnsi="Times New Roman"/>
                      <w:b/>
                      <w:noProof/>
                      <w:lang w:val="sr-Cyrl-RS"/>
                    </w:rPr>
                    <w:t>Х</w:t>
                  </w:r>
                </w:p>
              </w:tc>
              <w:tc>
                <w:tcPr>
                  <w:tcW w:w="1781" w:type="dxa"/>
                  <w:vAlign w:val="center"/>
                </w:tcPr>
                <w:p w14:paraId="39E5E2B7" w14:textId="77777777" w:rsidR="00655D42" w:rsidRPr="00423B6B" w:rsidRDefault="00655D42" w:rsidP="002569A9">
                  <w:pPr>
                    <w:jc w:val="left"/>
                    <w:rPr>
                      <w:rFonts w:ascii="Times New Roman" w:eastAsia="Times New Roman" w:hAnsi="Times New Roman"/>
                      <w:b/>
                      <w:noProof/>
                      <w:lang w:val="sr-Cyrl-RS"/>
                    </w:rPr>
                  </w:pPr>
                </w:p>
              </w:tc>
              <w:tc>
                <w:tcPr>
                  <w:tcW w:w="1630" w:type="dxa"/>
                  <w:vAlign w:val="center"/>
                </w:tcPr>
                <w:p w14:paraId="4337589A" w14:textId="77777777" w:rsidR="00655D42" w:rsidRPr="008B4EDA" w:rsidRDefault="00655D42" w:rsidP="00655D42">
                  <w:pPr>
                    <w:pStyle w:val="ListParagraph"/>
                    <w:numPr>
                      <w:ilvl w:val="0"/>
                      <w:numId w:val="30"/>
                    </w:numPr>
                    <w:jc w:val="left"/>
                    <w:rPr>
                      <w:rFonts w:ascii="Times New Roman" w:eastAsia="Times New Roman" w:hAnsi="Times New Roman"/>
                      <w:b/>
                      <w:noProof/>
                      <w:lang w:val="sr-Cyrl-RS"/>
                    </w:rPr>
                  </w:pPr>
                  <w:r>
                    <w:rPr>
                      <w:rFonts w:ascii="Times New Roman" w:eastAsia="Times New Roman" w:hAnsi="Times New Roman"/>
                      <w:b/>
                      <w:noProof/>
                      <w:lang w:val="sr-Cyrl-RS"/>
                    </w:rPr>
                    <w:t xml:space="preserve">2. </w:t>
                  </w:r>
                </w:p>
              </w:tc>
            </w:tr>
            <w:tr w:rsidR="00423B6B" w:rsidRPr="00423B6B" w14:paraId="7A94018B" w14:textId="77777777" w:rsidTr="00EE7C0B">
              <w:trPr>
                <w:gridAfter w:val="1"/>
                <w:wAfter w:w="7" w:type="dxa"/>
                <w:trHeight w:val="489"/>
                <w:jc w:val="center"/>
              </w:trPr>
              <w:tc>
                <w:tcPr>
                  <w:tcW w:w="3632" w:type="dxa"/>
                  <w:tcBorders>
                    <w:top w:val="single" w:sz="4" w:space="0" w:color="auto"/>
                    <w:left w:val="nil"/>
                    <w:bottom w:val="nil"/>
                    <w:right w:val="nil"/>
                  </w:tcBorders>
                  <w:vAlign w:val="center"/>
                </w:tcPr>
                <w:p w14:paraId="49CE793A" w14:textId="77777777" w:rsidR="00423B6B" w:rsidRPr="00423B6B" w:rsidRDefault="00423B6B" w:rsidP="00BB2C8C">
                  <w:pPr>
                    <w:jc w:val="left"/>
                    <w:rPr>
                      <w:rFonts w:ascii="Times New Roman" w:eastAsia="Times New Roman" w:hAnsi="Times New Roman"/>
                      <w:i/>
                      <w:noProof/>
                      <w:lang w:val="sr-Cyrl-RS"/>
                    </w:rPr>
                  </w:pPr>
                </w:p>
              </w:tc>
              <w:tc>
                <w:tcPr>
                  <w:tcW w:w="1784" w:type="dxa"/>
                  <w:tcBorders>
                    <w:top w:val="single" w:sz="4" w:space="0" w:color="auto"/>
                    <w:left w:val="nil"/>
                    <w:bottom w:val="nil"/>
                    <w:right w:val="nil"/>
                  </w:tcBorders>
                  <w:vAlign w:val="center"/>
                </w:tcPr>
                <w:p w14:paraId="110D853C" w14:textId="77777777" w:rsidR="00423B6B" w:rsidRPr="00423B6B" w:rsidRDefault="00423B6B" w:rsidP="00264DA0">
                  <w:pPr>
                    <w:jc w:val="center"/>
                    <w:rPr>
                      <w:rFonts w:ascii="Times New Roman" w:eastAsia="Times New Roman" w:hAnsi="Times New Roman"/>
                      <w:b/>
                      <w:noProof/>
                      <w:lang w:val="sr-Cyrl-RS"/>
                    </w:rPr>
                  </w:pPr>
                </w:p>
              </w:tc>
              <w:tc>
                <w:tcPr>
                  <w:tcW w:w="1781" w:type="dxa"/>
                  <w:tcBorders>
                    <w:top w:val="single" w:sz="4" w:space="0" w:color="auto"/>
                    <w:left w:val="nil"/>
                    <w:bottom w:val="nil"/>
                    <w:right w:val="nil"/>
                  </w:tcBorders>
                  <w:vAlign w:val="center"/>
                </w:tcPr>
                <w:p w14:paraId="4EBCF622" w14:textId="77777777" w:rsidR="00423B6B" w:rsidRPr="00423B6B" w:rsidRDefault="00423B6B" w:rsidP="00264DA0">
                  <w:pPr>
                    <w:jc w:val="center"/>
                    <w:rPr>
                      <w:rFonts w:ascii="Times New Roman" w:eastAsia="Times New Roman" w:hAnsi="Times New Roman"/>
                      <w:b/>
                      <w:noProof/>
                      <w:lang w:val="sr-Cyrl-RS"/>
                    </w:rPr>
                  </w:pPr>
                </w:p>
              </w:tc>
              <w:tc>
                <w:tcPr>
                  <w:tcW w:w="1630" w:type="dxa"/>
                  <w:tcBorders>
                    <w:top w:val="single" w:sz="4" w:space="0" w:color="auto"/>
                    <w:left w:val="nil"/>
                    <w:bottom w:val="nil"/>
                    <w:right w:val="nil"/>
                  </w:tcBorders>
                  <w:vAlign w:val="center"/>
                </w:tcPr>
                <w:p w14:paraId="423B5E0D" w14:textId="77777777" w:rsidR="00423B6B" w:rsidRPr="00423B6B" w:rsidRDefault="00423B6B" w:rsidP="00264DA0">
                  <w:pPr>
                    <w:jc w:val="center"/>
                    <w:rPr>
                      <w:rFonts w:ascii="Times New Roman" w:eastAsia="Times New Roman" w:hAnsi="Times New Roman"/>
                      <w:b/>
                      <w:noProof/>
                      <w:lang w:val="sr-Cyrl-RS"/>
                    </w:rPr>
                  </w:pPr>
                </w:p>
              </w:tc>
            </w:tr>
          </w:tbl>
          <w:p w14:paraId="6E28D8C5" w14:textId="04E8DD05" w:rsidR="00CA1CE9" w:rsidRPr="00423B6B" w:rsidRDefault="00CA1CE9" w:rsidP="00BB2C8C">
            <w:pPr>
              <w:pStyle w:val="NormalWeb"/>
              <w:spacing w:before="120" w:beforeAutospacing="0" w:after="120" w:afterAutospacing="0"/>
              <w:jc w:val="both"/>
              <w:rPr>
                <w:b/>
                <w:noProof/>
                <w:sz w:val="22"/>
                <w:szCs w:val="22"/>
                <w:lang w:val="sr-Cyrl-RS"/>
              </w:rPr>
            </w:pPr>
          </w:p>
        </w:tc>
      </w:tr>
      <w:tr w:rsidR="00CA1CE9" w:rsidRPr="00423B6B"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423B6B" w:rsidRDefault="00CA1CE9" w:rsidP="00C70F1B">
            <w:pPr>
              <w:pStyle w:val="NormalWeb"/>
              <w:numPr>
                <w:ilvl w:val="0"/>
                <w:numId w:val="23"/>
              </w:numPr>
              <w:spacing w:before="120" w:beforeAutospacing="0" w:after="120" w:afterAutospacing="0"/>
              <w:jc w:val="center"/>
              <w:rPr>
                <w:b/>
                <w:noProof/>
                <w:sz w:val="22"/>
                <w:szCs w:val="22"/>
                <w:lang w:val="sr-Cyrl-RS"/>
              </w:rPr>
            </w:pPr>
            <w:r w:rsidRPr="00423B6B">
              <w:rPr>
                <w:b/>
                <w:noProof/>
                <w:sz w:val="22"/>
                <w:szCs w:val="22"/>
                <w:lang w:val="sr-Cyrl-RS"/>
              </w:rPr>
              <w:lastRenderedPageBreak/>
              <w:t>ОБРАЗЛОЖЕЊЕ</w:t>
            </w:r>
          </w:p>
        </w:tc>
      </w:tr>
      <w:tr w:rsidR="00CA1CE9" w:rsidRPr="002E7B83" w14:paraId="4C67EFD3" w14:textId="77777777" w:rsidTr="00DB19B9">
        <w:trPr>
          <w:trHeight w:val="454"/>
        </w:trPr>
        <w:tc>
          <w:tcPr>
            <w:tcW w:w="9060" w:type="dxa"/>
            <w:gridSpan w:val="2"/>
            <w:shd w:val="clear" w:color="auto" w:fill="auto"/>
          </w:tcPr>
          <w:p w14:paraId="11F01607" w14:textId="760367F8" w:rsidR="003C1C6F" w:rsidRDefault="00655D42" w:rsidP="003C1C6F">
            <w:pPr>
              <w:rPr>
                <w:rFonts w:ascii="Times New Roman" w:eastAsia="Times New Roman" w:hAnsi="Times New Roman"/>
                <w:b/>
                <w:noProof/>
                <w:sz w:val="22"/>
                <w:u w:val="single"/>
                <w:lang w:val="sr-Cyrl-RS"/>
              </w:rPr>
            </w:pPr>
            <w:r w:rsidRPr="00655D42">
              <w:rPr>
                <w:rFonts w:ascii="Times New Roman" w:eastAsia="Times New Roman" w:hAnsi="Times New Roman"/>
                <w:b/>
                <w:noProof/>
                <w:sz w:val="22"/>
                <w:u w:val="single"/>
                <w:lang w:val="sr-Cyrl-RS"/>
              </w:rPr>
              <w:t>Документација</w:t>
            </w:r>
          </w:p>
          <w:p w14:paraId="7BB89358" w14:textId="77777777" w:rsidR="00655D42" w:rsidRPr="00655D42" w:rsidRDefault="00655D42" w:rsidP="003C1C6F">
            <w:pPr>
              <w:rPr>
                <w:rFonts w:ascii="Times New Roman" w:hAnsi="Times New Roman"/>
                <w:b/>
                <w:i/>
                <w:iCs/>
                <w:noProof/>
                <w:sz w:val="24"/>
                <w:szCs w:val="22"/>
                <w:u w:val="single"/>
                <w:lang w:val="sr-Cyrl-RS"/>
              </w:rPr>
            </w:pPr>
          </w:p>
          <w:p w14:paraId="5DE8E82C" w14:textId="4BA1A899" w:rsidR="003C1C6F" w:rsidRPr="00655D42" w:rsidRDefault="003C1C6F" w:rsidP="003C1C6F">
            <w:pPr>
              <w:rPr>
                <w:rFonts w:ascii="Times New Roman" w:hAnsi="Times New Roman"/>
                <w:b/>
                <w:iCs/>
                <w:noProof/>
                <w:color w:val="000000" w:themeColor="text1"/>
                <w:sz w:val="22"/>
                <w:szCs w:val="22"/>
                <w:lang w:val="sr-Cyrl-RS"/>
              </w:rPr>
            </w:pPr>
            <w:r w:rsidRPr="00655D42">
              <w:rPr>
                <w:rFonts w:ascii="Times New Roman" w:hAnsi="Times New Roman"/>
                <w:b/>
                <w:noProof/>
                <w:sz w:val="22"/>
                <w:szCs w:val="22"/>
                <w:lang w:val="sr-Cyrl-RS"/>
              </w:rPr>
              <w:t xml:space="preserve">3.1. </w:t>
            </w:r>
            <w:r w:rsidRPr="00655D42">
              <w:rPr>
                <w:rFonts w:ascii="Times New Roman" w:hAnsi="Times New Roman"/>
                <w:b/>
                <w:iCs/>
                <w:noProof/>
                <w:color w:val="000000" w:themeColor="text1"/>
                <w:sz w:val="22"/>
                <w:szCs w:val="22"/>
                <w:lang w:val="sr-Cyrl-RS"/>
              </w:rPr>
              <w:t>Промена форме документа</w:t>
            </w:r>
          </w:p>
          <w:p w14:paraId="4B1FC703" w14:textId="77777777" w:rsidR="003C1C6F" w:rsidRPr="00423B6B" w:rsidRDefault="003C1C6F" w:rsidP="003C1C6F">
            <w:pPr>
              <w:rPr>
                <w:rFonts w:ascii="Times New Roman" w:hAnsi="Times New Roman"/>
                <w:b/>
                <w:noProof/>
                <w:sz w:val="22"/>
                <w:szCs w:val="22"/>
                <w:u w:val="single"/>
                <w:lang w:val="sr-Cyrl-RS"/>
              </w:rPr>
            </w:pPr>
          </w:p>
          <w:p w14:paraId="1D228E91" w14:textId="3CE20B80" w:rsidR="003C1C6F" w:rsidRPr="00423B6B" w:rsidRDefault="003C1C6F" w:rsidP="003C1C6F">
            <w:pPr>
              <w:numPr>
                <w:ilvl w:val="0"/>
                <w:numId w:val="25"/>
              </w:numPr>
              <w:ind w:left="567"/>
              <w:rPr>
                <w:rFonts w:ascii="Times New Roman" w:eastAsia="Times New Roman" w:hAnsi="Times New Roman"/>
                <w:b/>
                <w:bCs/>
                <w:noProof/>
                <w:sz w:val="22"/>
                <w:szCs w:val="22"/>
                <w:lang w:val="sr-Cyrl-RS" w:eastAsia="en-GB"/>
              </w:rPr>
            </w:pPr>
            <w:r w:rsidRPr="00423B6B">
              <w:rPr>
                <w:rFonts w:ascii="Times New Roman" w:eastAsia="Times New Roman" w:hAnsi="Times New Roman"/>
                <w:b/>
                <w:bCs/>
                <w:noProof/>
                <w:sz w:val="22"/>
                <w:szCs w:val="22"/>
                <w:lang w:val="sr-Cyrl-RS" w:eastAsia="en-GB"/>
              </w:rPr>
              <w:t>Документ</w:t>
            </w:r>
            <w:r w:rsidR="00423B6B">
              <w:rPr>
                <w:rFonts w:ascii="Times New Roman" w:eastAsia="Times New Roman" w:hAnsi="Times New Roman"/>
                <w:b/>
                <w:bCs/>
                <w:noProof/>
                <w:sz w:val="22"/>
                <w:szCs w:val="22"/>
                <w:lang w:val="sr-Cyrl-RS" w:eastAsia="en-GB"/>
              </w:rPr>
              <w:t>а</w:t>
            </w:r>
            <w:r w:rsidRPr="00423B6B">
              <w:rPr>
                <w:rFonts w:ascii="Times New Roman" w:eastAsia="Times New Roman" w:hAnsi="Times New Roman"/>
                <w:b/>
                <w:bCs/>
                <w:noProof/>
                <w:sz w:val="22"/>
                <w:szCs w:val="22"/>
                <w:lang w:val="sr-Cyrl-RS" w:eastAsia="en-GB"/>
              </w:rPr>
              <w:t xml:space="preserve"> </w:t>
            </w:r>
            <w:r w:rsidR="00261955" w:rsidRPr="00423B6B">
              <w:rPr>
                <w:rFonts w:ascii="Times New Roman" w:eastAsia="Times New Roman" w:hAnsi="Times New Roman"/>
                <w:b/>
                <w:bCs/>
                <w:noProof/>
                <w:sz w:val="22"/>
                <w:szCs w:val="22"/>
                <w:lang w:val="sr-Cyrl-RS" w:eastAsia="en-GB"/>
              </w:rPr>
              <w:t>3</w:t>
            </w:r>
            <w:r w:rsidRPr="00423B6B">
              <w:rPr>
                <w:rFonts w:ascii="Times New Roman" w:eastAsia="Times New Roman" w:hAnsi="Times New Roman"/>
                <w:b/>
                <w:bCs/>
                <w:noProof/>
                <w:sz w:val="22"/>
                <w:szCs w:val="22"/>
                <w:lang w:val="sr-Cyrl-RS" w:eastAsia="en-GB"/>
              </w:rPr>
              <w:t xml:space="preserve"> и документ </w:t>
            </w:r>
            <w:r w:rsidR="00261955" w:rsidRPr="00423B6B">
              <w:rPr>
                <w:rFonts w:ascii="Times New Roman" w:eastAsia="Times New Roman" w:hAnsi="Times New Roman"/>
                <w:b/>
                <w:bCs/>
                <w:noProof/>
                <w:sz w:val="22"/>
                <w:szCs w:val="22"/>
                <w:lang w:val="sr-Cyrl-RS" w:eastAsia="en-GB"/>
              </w:rPr>
              <w:t>4</w:t>
            </w:r>
            <w:r w:rsidR="00423B6B">
              <w:rPr>
                <w:rFonts w:ascii="Times New Roman" w:eastAsia="Times New Roman" w:hAnsi="Times New Roman"/>
                <w:b/>
                <w:bCs/>
                <w:noProof/>
                <w:sz w:val="22"/>
                <w:szCs w:val="22"/>
                <w:lang w:val="sr-Cyrl-RS" w:eastAsia="en-GB"/>
              </w:rPr>
              <w:t xml:space="preserve"> из е-</w:t>
            </w:r>
            <w:r w:rsidR="00D84201">
              <w:rPr>
                <w:rFonts w:ascii="Times New Roman" w:eastAsia="Times New Roman" w:hAnsi="Times New Roman"/>
                <w:b/>
                <w:bCs/>
                <w:noProof/>
                <w:sz w:val="22"/>
                <w:szCs w:val="22"/>
                <w:lang w:val="sr-Cyrl-RS" w:eastAsia="en-GB"/>
              </w:rPr>
              <w:t>П</w:t>
            </w:r>
            <w:r w:rsidR="00423B6B">
              <w:rPr>
                <w:rFonts w:ascii="Times New Roman" w:eastAsia="Times New Roman" w:hAnsi="Times New Roman"/>
                <w:b/>
                <w:bCs/>
                <w:noProof/>
                <w:sz w:val="22"/>
                <w:szCs w:val="22"/>
                <w:lang w:val="sr-Cyrl-RS" w:eastAsia="en-GB"/>
              </w:rPr>
              <w:t>описа</w:t>
            </w:r>
            <w:r w:rsidRPr="00423B6B">
              <w:rPr>
                <w:rFonts w:ascii="Times New Roman" w:eastAsia="Times New Roman" w:hAnsi="Times New Roman"/>
                <w:b/>
                <w:bCs/>
                <w:noProof/>
                <w:sz w:val="22"/>
                <w:szCs w:val="22"/>
                <w:lang w:val="sr-Cyrl-RS" w:eastAsia="en-GB"/>
              </w:rPr>
              <w:t>:</w:t>
            </w:r>
            <w:r w:rsidR="00423B6B">
              <w:rPr>
                <w:rFonts w:ascii="Times New Roman" w:eastAsia="Times New Roman" w:hAnsi="Times New Roman"/>
                <w:b/>
                <w:bCs/>
                <w:noProof/>
                <w:sz w:val="22"/>
                <w:szCs w:val="22"/>
                <w:lang w:val="sr-Cyrl-RS" w:eastAsia="en-GB"/>
              </w:rPr>
              <w:t xml:space="preserve"> </w:t>
            </w:r>
            <w:r w:rsidRPr="00423B6B">
              <w:rPr>
                <w:rFonts w:ascii="Times New Roman" w:eastAsia="Times New Roman" w:hAnsi="Times New Roman"/>
                <w:b/>
                <w:bCs/>
                <w:noProof/>
                <w:sz w:val="22"/>
                <w:szCs w:val="22"/>
                <w:lang w:val="sr-Cyrl-RS" w:eastAsia="en-GB"/>
              </w:rPr>
              <w:t xml:space="preserve">Доказ о уплати републичке административне таксе за захтев, и </w:t>
            </w:r>
            <w:r w:rsidR="00261955" w:rsidRPr="00423B6B">
              <w:rPr>
                <w:rFonts w:ascii="Times New Roman" w:eastAsia="Times New Roman" w:hAnsi="Times New Roman"/>
                <w:b/>
                <w:bCs/>
                <w:noProof/>
                <w:sz w:val="22"/>
                <w:szCs w:val="22"/>
                <w:lang w:val="sr-Cyrl-RS" w:eastAsia="en-GB"/>
              </w:rPr>
              <w:t>доказ о уплати републичке административне таксе за решење по захтеву за издавање књиге путних листова за домаћи ванлинијски превоз путника</w:t>
            </w:r>
          </w:p>
          <w:p w14:paraId="51C4074C" w14:textId="77777777" w:rsidR="003C1C6F" w:rsidRPr="00423B6B" w:rsidRDefault="003C1C6F" w:rsidP="003C1C6F">
            <w:pPr>
              <w:ind w:left="567"/>
              <w:rPr>
                <w:rFonts w:ascii="Times New Roman" w:eastAsia="Times New Roman" w:hAnsi="Times New Roman"/>
                <w:b/>
                <w:bCs/>
                <w:noProof/>
                <w:sz w:val="22"/>
                <w:szCs w:val="22"/>
                <w:lang w:val="sr-Cyrl-RS" w:eastAsia="en-GB"/>
              </w:rPr>
            </w:pPr>
          </w:p>
          <w:p w14:paraId="6858D868" w14:textId="77777777" w:rsidR="003C1C6F" w:rsidRPr="00423B6B" w:rsidRDefault="003C1C6F" w:rsidP="003C1C6F">
            <w:pPr>
              <w:rPr>
                <w:rFonts w:ascii="Times New Roman" w:hAnsi="Times New Roman"/>
                <w:noProof/>
                <w:sz w:val="22"/>
                <w:szCs w:val="22"/>
                <w:lang w:val="sr-Cyrl-RS"/>
              </w:rPr>
            </w:pPr>
            <w:r w:rsidRPr="00423B6B">
              <w:rPr>
                <w:rFonts w:ascii="Times New Roman" w:hAnsi="Times New Roman"/>
                <w:noProof/>
                <w:sz w:val="22"/>
                <w:szCs w:val="22"/>
                <w:lang w:val="sr-Cyrl-RS"/>
              </w:rPr>
              <w:t xml:space="preserve">Предлаже се промена форме документа из оригинала у копију односно омогућавање подношења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14:paraId="3372F9E7" w14:textId="77777777" w:rsidR="003C1C6F" w:rsidRPr="00423B6B" w:rsidRDefault="003C1C6F" w:rsidP="003C1C6F">
            <w:pPr>
              <w:rPr>
                <w:rFonts w:ascii="Times New Roman" w:hAnsi="Times New Roman"/>
                <w:noProof/>
                <w:sz w:val="22"/>
                <w:szCs w:val="22"/>
                <w:lang w:val="sr-Cyrl-RS"/>
              </w:rPr>
            </w:pPr>
          </w:p>
          <w:p w14:paraId="5CE9F0E0" w14:textId="44F02C95" w:rsidR="003C1C6F" w:rsidRDefault="003C1C6F" w:rsidP="003C1C6F">
            <w:pPr>
              <w:rPr>
                <w:rFonts w:ascii="Times New Roman" w:hAnsi="Times New Roman"/>
                <w:b/>
                <w:bCs/>
                <w:i/>
                <w:iCs/>
                <w:noProof/>
                <w:sz w:val="22"/>
                <w:szCs w:val="22"/>
                <w:lang w:val="sr-Cyrl-RS"/>
              </w:rPr>
            </w:pPr>
            <w:r w:rsidRPr="00423B6B">
              <w:rPr>
                <w:rFonts w:ascii="Times New Roman" w:hAnsi="Times New Roman"/>
                <w:b/>
                <w:bCs/>
                <w:i/>
                <w:iCs/>
                <w:noProof/>
                <w:sz w:val="22"/>
                <w:szCs w:val="22"/>
                <w:lang w:val="sr-Cyrl-RS"/>
              </w:rPr>
              <w:t xml:space="preserve">За примену </w:t>
            </w:r>
            <w:r w:rsidRPr="00423B6B">
              <w:rPr>
                <w:rFonts w:ascii="Times New Roman" w:hAnsi="Times New Roman"/>
                <w:b/>
                <w:bCs/>
                <w:i/>
                <w:iCs/>
                <w:noProof/>
                <w:color w:val="000000"/>
                <w:sz w:val="22"/>
                <w:szCs w:val="22"/>
                <w:shd w:val="clear" w:color="auto" w:fill="FFFFFF"/>
                <w:lang w:val="sr-Cyrl-RS" w:eastAsia="sr-Latn-ME"/>
              </w:rPr>
              <w:t>ове препоруке</w:t>
            </w:r>
            <w:r w:rsidRPr="00423B6B">
              <w:rPr>
                <w:rFonts w:ascii="Times New Roman" w:hAnsi="Times New Roman"/>
                <w:b/>
                <w:bCs/>
                <w:i/>
                <w:iCs/>
                <w:noProof/>
                <w:sz w:val="22"/>
                <w:szCs w:val="22"/>
                <w:lang w:val="sr-Cyrl-RS"/>
              </w:rPr>
              <w:t xml:space="preserve"> није потребна измена прописа.</w:t>
            </w:r>
          </w:p>
          <w:p w14:paraId="2B920BBF" w14:textId="32465CD6" w:rsidR="003C1C6F" w:rsidRDefault="003C1C6F" w:rsidP="00DB19B9">
            <w:pPr>
              <w:jc w:val="left"/>
              <w:rPr>
                <w:rFonts w:ascii="Times New Roman" w:eastAsia="Times New Roman" w:hAnsi="Times New Roman"/>
                <w:b/>
                <w:noProof/>
                <w:sz w:val="24"/>
                <w:szCs w:val="24"/>
                <w:lang w:val="sr-Cyrl-RS"/>
              </w:rPr>
            </w:pPr>
          </w:p>
          <w:p w14:paraId="4417383D" w14:textId="37E67E4C" w:rsidR="00423B6B" w:rsidRPr="00655D42" w:rsidRDefault="00EE7C0B" w:rsidP="00423B6B">
            <w:pPr>
              <w:rPr>
                <w:rFonts w:ascii="Times New Roman" w:hAnsi="Times New Roman"/>
                <w:b/>
                <w:iCs/>
                <w:noProof/>
                <w:color w:val="000000" w:themeColor="text1"/>
                <w:sz w:val="22"/>
                <w:szCs w:val="22"/>
                <w:lang w:val="sr-Cyrl-RS"/>
              </w:rPr>
            </w:pPr>
            <w:r w:rsidRPr="00655D42">
              <w:rPr>
                <w:rFonts w:ascii="Times New Roman" w:hAnsi="Times New Roman"/>
                <w:b/>
                <w:noProof/>
                <w:sz w:val="22"/>
                <w:szCs w:val="22"/>
                <w:lang w:val="sr-Cyrl-RS"/>
              </w:rPr>
              <w:t xml:space="preserve">3.2. </w:t>
            </w:r>
            <w:r w:rsidR="00423B6B" w:rsidRPr="00655D42">
              <w:rPr>
                <w:rFonts w:ascii="Times New Roman" w:hAnsi="Times New Roman"/>
                <w:b/>
                <w:iCs/>
                <w:noProof/>
                <w:color w:val="000000" w:themeColor="text1"/>
                <w:sz w:val="22"/>
                <w:szCs w:val="22"/>
                <w:lang w:val="sr-Cyrl-RS"/>
              </w:rPr>
              <w:t>Елиминација непотребне документације</w:t>
            </w:r>
          </w:p>
          <w:p w14:paraId="49D5533A" w14:textId="77777777" w:rsidR="00423B6B" w:rsidRPr="00423B6B" w:rsidRDefault="00423B6B" w:rsidP="00423B6B">
            <w:pPr>
              <w:rPr>
                <w:rFonts w:ascii="Times New Roman" w:hAnsi="Times New Roman"/>
                <w:noProof/>
                <w:sz w:val="22"/>
                <w:szCs w:val="22"/>
                <w:lang w:val="sr-Cyrl-RS"/>
              </w:rPr>
            </w:pPr>
          </w:p>
          <w:p w14:paraId="17E6B476" w14:textId="6A79D73B" w:rsidR="00423B6B" w:rsidRPr="00423B6B" w:rsidRDefault="00423B6B" w:rsidP="00423B6B">
            <w:pPr>
              <w:pStyle w:val="gmail-odluka-zakon"/>
              <w:numPr>
                <w:ilvl w:val="0"/>
                <w:numId w:val="25"/>
              </w:numPr>
              <w:spacing w:before="0" w:beforeAutospacing="0" w:after="0" w:afterAutospacing="0"/>
              <w:ind w:left="567"/>
              <w:jc w:val="both"/>
              <w:rPr>
                <w:rFonts w:ascii="Times New Roman" w:eastAsia="Times New Roman" w:hAnsi="Times New Roman" w:cs="Times New Roman"/>
                <w:b/>
                <w:bCs/>
                <w:noProof/>
                <w:sz w:val="22"/>
                <w:szCs w:val="22"/>
                <w:lang w:val="sr-Cyrl-RS"/>
              </w:rPr>
            </w:pPr>
            <w:r w:rsidRPr="00423B6B">
              <w:rPr>
                <w:rFonts w:ascii="Times New Roman" w:eastAsia="Times New Roman" w:hAnsi="Times New Roman" w:cs="Times New Roman"/>
                <w:b/>
                <w:bCs/>
                <w:noProof/>
                <w:sz w:val="22"/>
                <w:szCs w:val="22"/>
                <w:lang w:val="sr-Cyrl-RS"/>
              </w:rPr>
              <w:t>Документ</w:t>
            </w:r>
            <w:r>
              <w:rPr>
                <w:rFonts w:ascii="Times New Roman" w:eastAsia="Times New Roman" w:hAnsi="Times New Roman" w:cs="Times New Roman"/>
                <w:b/>
                <w:bCs/>
                <w:noProof/>
                <w:sz w:val="22"/>
                <w:szCs w:val="22"/>
                <w:lang w:val="sr-Cyrl-RS"/>
              </w:rPr>
              <w:t xml:space="preserve"> 1 из е-</w:t>
            </w:r>
            <w:r w:rsidR="00FF3C48">
              <w:rPr>
                <w:rFonts w:ascii="Times New Roman" w:eastAsia="Times New Roman" w:hAnsi="Times New Roman" w:cs="Times New Roman"/>
                <w:b/>
                <w:bCs/>
                <w:noProof/>
                <w:sz w:val="22"/>
                <w:szCs w:val="22"/>
                <w:lang w:val="sr-Cyrl-CS"/>
              </w:rPr>
              <w:t>П</w:t>
            </w:r>
            <w:r>
              <w:rPr>
                <w:rFonts w:ascii="Times New Roman" w:eastAsia="Times New Roman" w:hAnsi="Times New Roman" w:cs="Times New Roman"/>
                <w:b/>
                <w:bCs/>
                <w:noProof/>
                <w:sz w:val="22"/>
                <w:szCs w:val="22"/>
                <w:lang w:val="sr-Cyrl-RS"/>
              </w:rPr>
              <w:t>описа</w:t>
            </w:r>
            <w:r w:rsidRPr="00423B6B">
              <w:rPr>
                <w:rFonts w:ascii="Times New Roman" w:eastAsia="Times New Roman" w:hAnsi="Times New Roman" w:cs="Times New Roman"/>
                <w:b/>
                <w:bCs/>
                <w:noProof/>
                <w:sz w:val="22"/>
                <w:szCs w:val="22"/>
                <w:lang w:val="sr-Cyrl-RS"/>
              </w:rPr>
              <w:t>: Лиценца за међународни или домаћи линијски односно ванлинијски превоз путника</w:t>
            </w:r>
          </w:p>
          <w:p w14:paraId="08A5C4EC" w14:textId="77777777" w:rsidR="00423B6B" w:rsidRPr="00423B6B" w:rsidRDefault="00423B6B" w:rsidP="00423B6B">
            <w:pPr>
              <w:rPr>
                <w:rFonts w:ascii="Times New Roman" w:hAnsi="Times New Roman"/>
                <w:noProof/>
                <w:sz w:val="22"/>
                <w:szCs w:val="22"/>
                <w:lang w:val="sr-Cyrl-RS"/>
              </w:rPr>
            </w:pPr>
          </w:p>
          <w:p w14:paraId="5A805219" w14:textId="77777777" w:rsidR="00423B6B" w:rsidRPr="00423B6B" w:rsidRDefault="00423B6B" w:rsidP="00423B6B">
            <w:pPr>
              <w:rPr>
                <w:rFonts w:ascii="Times New Roman" w:hAnsi="Times New Roman"/>
                <w:noProof/>
                <w:sz w:val="22"/>
                <w:szCs w:val="22"/>
                <w:lang w:val="sr-Cyrl-RS"/>
              </w:rPr>
            </w:pPr>
            <w:r w:rsidRPr="00423B6B">
              <w:rPr>
                <w:rFonts w:ascii="Times New Roman" w:hAnsi="Times New Roman"/>
                <w:noProof/>
                <w:sz w:val="22"/>
                <w:szCs w:val="22"/>
                <w:lang w:val="sr-Cyrl-RS"/>
              </w:rPr>
              <w:t>Наведени документ представља доказ за да подносилац захтева поседује лиценцу за домаћи или међународни превоз путника.</w:t>
            </w:r>
          </w:p>
          <w:p w14:paraId="07DA640C" w14:textId="77777777" w:rsidR="00423B6B" w:rsidRPr="00423B6B" w:rsidRDefault="00423B6B" w:rsidP="00423B6B">
            <w:pPr>
              <w:rPr>
                <w:rFonts w:ascii="Times New Roman" w:hAnsi="Times New Roman"/>
                <w:noProof/>
                <w:sz w:val="22"/>
                <w:szCs w:val="22"/>
                <w:lang w:val="sr-Cyrl-RS"/>
              </w:rPr>
            </w:pPr>
          </w:p>
          <w:p w14:paraId="603CE777" w14:textId="77777777" w:rsidR="00423B6B" w:rsidRPr="00423B6B" w:rsidRDefault="00423B6B" w:rsidP="00423B6B">
            <w:pPr>
              <w:ind w:hanging="23"/>
              <w:rPr>
                <w:rFonts w:ascii="Times New Roman" w:hAnsi="Times New Roman"/>
                <w:noProof/>
                <w:sz w:val="22"/>
                <w:szCs w:val="22"/>
                <w:lang w:val="sr-Cyrl-RS"/>
              </w:rPr>
            </w:pPr>
            <w:bookmarkStart w:id="0" w:name="_Hlk19021475"/>
            <w:r w:rsidRPr="00423B6B">
              <w:rPr>
                <w:rFonts w:ascii="Times New Roman" w:eastAsia="Times New Roman" w:hAnsi="Times New Roman"/>
                <w:noProof/>
                <w:sz w:val="22"/>
                <w:szCs w:val="22"/>
                <w:lang w:val="sr-Cyrl-RS"/>
              </w:rPr>
              <w:t xml:space="preserve">Како је издавалац документа Министарство грађевинарства, саобраћаја и инфраструктуре, у чијој је надлежности и овај поступак, предлаже се елиминација његовог подношења од стране подносиоца захтева. Надлежни орган ће извршити увид у службене евиденције које води и проверити потребне податке, </w:t>
            </w:r>
            <w:r w:rsidRPr="00423B6B">
              <w:rPr>
                <w:rFonts w:ascii="Times New Roman" w:eastAsia="Times New Roman" w:hAnsi="Times New Roman"/>
                <w:iCs/>
                <w:noProof/>
                <w:sz w:val="22"/>
                <w:szCs w:val="22"/>
                <w:lang w:val="sr-Cyrl-RS"/>
              </w:rPr>
              <w:t>чиме ће се смањити административно оптерећење и трошкови подносиоца захтева у поступку.</w:t>
            </w:r>
            <w:r w:rsidRPr="00423B6B">
              <w:rPr>
                <w:rFonts w:ascii="Times New Roman" w:hAnsi="Times New Roman"/>
                <w:noProof/>
                <w:sz w:val="22"/>
                <w:szCs w:val="22"/>
                <w:lang w:val="sr-Cyrl-RS"/>
              </w:rPr>
              <w:t xml:space="preserve">  </w:t>
            </w:r>
          </w:p>
          <w:p w14:paraId="1B88A888" w14:textId="1D14D96F" w:rsidR="00423B6B" w:rsidRPr="00423B6B" w:rsidRDefault="00423B6B" w:rsidP="00423B6B">
            <w:pPr>
              <w:pStyle w:val="odluka-zakon"/>
              <w:shd w:val="clear" w:color="auto" w:fill="FFFFFF"/>
              <w:spacing w:before="0" w:beforeAutospacing="0" w:after="0" w:afterAutospacing="0"/>
              <w:jc w:val="both"/>
              <w:rPr>
                <w:noProof/>
                <w:color w:val="000000"/>
                <w:sz w:val="22"/>
                <w:szCs w:val="22"/>
                <w:lang w:val="sr-Cyrl-RS"/>
              </w:rPr>
            </w:pPr>
            <w:r w:rsidRPr="00423B6B">
              <w:rPr>
                <w:noProof/>
                <w:color w:val="000000"/>
                <w:sz w:val="22"/>
                <w:szCs w:val="22"/>
                <w:lang w:val="sr-Cyrl-RS"/>
              </w:rPr>
              <w:t>Како би се ово омогућило, потребно је од подносиоца затражити следеће неопходне информације: назив и седиште правног лица, матични број, број лиценце</w:t>
            </w:r>
            <w:r w:rsidR="009E381C">
              <w:rPr>
                <w:noProof/>
                <w:color w:val="000000"/>
                <w:sz w:val="22"/>
                <w:szCs w:val="22"/>
                <w:lang w:val="en-US"/>
              </w:rPr>
              <w:t xml:space="preserve">, </w:t>
            </w:r>
            <w:r w:rsidR="009E381C">
              <w:rPr>
                <w:noProof/>
                <w:color w:val="000000"/>
                <w:sz w:val="22"/>
                <w:szCs w:val="22"/>
                <w:lang w:val="sr-Cyrl-CS"/>
              </w:rPr>
              <w:t>датум издавања</w:t>
            </w:r>
          </w:p>
          <w:p w14:paraId="64B63D40" w14:textId="77777777" w:rsidR="00423B6B" w:rsidRPr="00423B6B" w:rsidRDefault="00423B6B" w:rsidP="00423B6B">
            <w:pPr>
              <w:pStyle w:val="odluka-zakon"/>
              <w:shd w:val="clear" w:color="auto" w:fill="FFFFFF"/>
              <w:spacing w:before="0" w:beforeAutospacing="0" w:after="0" w:afterAutospacing="0"/>
              <w:jc w:val="both"/>
              <w:rPr>
                <w:noProof/>
                <w:sz w:val="22"/>
                <w:szCs w:val="22"/>
                <w:lang w:val="sr-Cyrl-RS"/>
              </w:rPr>
            </w:pPr>
          </w:p>
          <w:bookmarkEnd w:id="0"/>
          <w:p w14:paraId="3E58A3E8" w14:textId="6103CC46" w:rsidR="00423B6B" w:rsidRDefault="00423B6B" w:rsidP="00423B6B">
            <w:pPr>
              <w:rPr>
                <w:rFonts w:ascii="Times New Roman" w:hAnsi="Times New Roman"/>
                <w:b/>
                <w:bCs/>
                <w:i/>
                <w:iCs/>
                <w:noProof/>
                <w:sz w:val="22"/>
                <w:szCs w:val="22"/>
                <w:lang w:val="sr-Cyrl-RS"/>
              </w:rPr>
            </w:pPr>
            <w:r w:rsidRPr="00423B6B">
              <w:rPr>
                <w:rFonts w:ascii="Times New Roman" w:hAnsi="Times New Roman"/>
                <w:b/>
                <w:bCs/>
                <w:i/>
                <w:iCs/>
                <w:noProof/>
                <w:sz w:val="22"/>
                <w:szCs w:val="22"/>
                <w:lang w:val="sr-Cyrl-RS"/>
              </w:rPr>
              <w:t xml:space="preserve">За примену </w:t>
            </w:r>
            <w:r w:rsidRPr="00423B6B">
              <w:rPr>
                <w:rFonts w:ascii="Times New Roman" w:hAnsi="Times New Roman"/>
                <w:b/>
                <w:bCs/>
                <w:i/>
                <w:iCs/>
                <w:noProof/>
                <w:color w:val="000000"/>
                <w:sz w:val="22"/>
                <w:szCs w:val="22"/>
                <w:shd w:val="clear" w:color="auto" w:fill="FFFFFF"/>
                <w:lang w:val="sr-Cyrl-RS" w:eastAsia="sr-Latn-ME"/>
              </w:rPr>
              <w:t xml:space="preserve">ове препоруке, </w:t>
            </w:r>
            <w:r w:rsidRPr="00423B6B">
              <w:rPr>
                <w:rFonts w:ascii="Times New Roman" w:hAnsi="Times New Roman"/>
                <w:b/>
                <w:bCs/>
                <w:i/>
                <w:iCs/>
                <w:noProof/>
                <w:sz w:val="22"/>
                <w:szCs w:val="22"/>
                <w:lang w:val="sr-Cyrl-RS"/>
              </w:rPr>
              <w:t>потребна је измена</w:t>
            </w:r>
            <w:r w:rsidR="00D366A0">
              <w:rPr>
                <w:rFonts w:ascii="Times New Roman" w:hAnsi="Times New Roman"/>
                <w:b/>
                <w:bCs/>
                <w:i/>
                <w:iCs/>
                <w:noProof/>
                <w:sz w:val="22"/>
                <w:szCs w:val="22"/>
                <w:lang w:val="sr-Cyrl-RS"/>
              </w:rPr>
              <w:t xml:space="preserve"> и допуна</w:t>
            </w:r>
            <w:r w:rsidR="00764615">
              <w:rPr>
                <w:rFonts w:ascii="Times New Roman" w:hAnsi="Times New Roman"/>
                <w:b/>
                <w:bCs/>
                <w:i/>
                <w:iCs/>
                <w:noProof/>
                <w:sz w:val="22"/>
                <w:szCs w:val="22"/>
                <w:lang w:val="sr-Cyrl-RS"/>
              </w:rPr>
              <w:t xml:space="preserve"> члана 80.</w:t>
            </w:r>
            <w:r w:rsidRPr="00423B6B">
              <w:rPr>
                <w:rFonts w:ascii="Times New Roman" w:hAnsi="Times New Roman"/>
                <w:b/>
                <w:bCs/>
                <w:i/>
                <w:iCs/>
                <w:noProof/>
                <w:sz w:val="22"/>
                <w:szCs w:val="22"/>
                <w:lang w:val="sr-Cyrl-RS"/>
              </w:rPr>
              <w:t xml:space="preserve"> Закон</w:t>
            </w:r>
            <w:r w:rsidR="00D84201">
              <w:rPr>
                <w:rFonts w:ascii="Times New Roman" w:hAnsi="Times New Roman"/>
                <w:b/>
                <w:bCs/>
                <w:i/>
                <w:iCs/>
                <w:noProof/>
                <w:sz w:val="22"/>
                <w:szCs w:val="22"/>
                <w:lang w:val="sr-Cyrl-RS"/>
              </w:rPr>
              <w:t>а</w:t>
            </w:r>
            <w:r w:rsidRPr="00423B6B">
              <w:rPr>
                <w:rFonts w:ascii="Times New Roman" w:hAnsi="Times New Roman"/>
                <w:b/>
                <w:bCs/>
                <w:i/>
                <w:iCs/>
                <w:noProof/>
                <w:sz w:val="22"/>
                <w:szCs w:val="22"/>
                <w:lang w:val="sr-Cyrl-RS"/>
              </w:rPr>
              <w:t xml:space="preserve"> о превозу путника у друмском саобраћају</w:t>
            </w:r>
            <w:r>
              <w:rPr>
                <w:rFonts w:ascii="Times New Roman" w:hAnsi="Times New Roman"/>
                <w:b/>
                <w:bCs/>
                <w:i/>
                <w:iCs/>
                <w:noProof/>
                <w:sz w:val="22"/>
                <w:szCs w:val="22"/>
                <w:lang w:val="sr-Cyrl-RS"/>
              </w:rPr>
              <w:t xml:space="preserve"> </w:t>
            </w:r>
            <w:r w:rsidR="00B20853" w:rsidRPr="00B20853">
              <w:rPr>
                <w:rFonts w:ascii="Times New Roman" w:hAnsi="Times New Roman"/>
                <w:b/>
                <w:bCs/>
                <w:i/>
                <w:iCs/>
                <w:noProof/>
                <w:sz w:val="22"/>
                <w:szCs w:val="22"/>
                <w:lang w:val="sr-Cyrl-RS"/>
              </w:rPr>
              <w:t>(„Службени гласник РС”,</w:t>
            </w:r>
            <w:r w:rsidR="00B20853">
              <w:rPr>
                <w:rFonts w:ascii="Times New Roman" w:hAnsi="Times New Roman"/>
                <w:b/>
                <w:bCs/>
                <w:i/>
                <w:iCs/>
                <w:noProof/>
                <w:sz w:val="22"/>
                <w:szCs w:val="22"/>
                <w:lang w:val="sr-Latn-RS"/>
              </w:rPr>
              <w:t xml:space="preserve"> </w:t>
            </w:r>
            <w:r w:rsidRPr="00423B6B">
              <w:rPr>
                <w:rFonts w:ascii="Times New Roman" w:hAnsi="Times New Roman"/>
                <w:b/>
                <w:bCs/>
                <w:i/>
                <w:iCs/>
                <w:noProof/>
                <w:sz w:val="22"/>
                <w:szCs w:val="22"/>
                <w:lang w:val="sr-Cyrl-RS"/>
              </w:rPr>
              <w:t>бр</w:t>
            </w:r>
            <w:r w:rsidR="00081ACC">
              <w:rPr>
                <w:rFonts w:ascii="Times New Roman" w:hAnsi="Times New Roman"/>
                <w:b/>
                <w:bCs/>
                <w:i/>
                <w:iCs/>
                <w:noProof/>
                <w:sz w:val="22"/>
                <w:szCs w:val="22"/>
                <w:lang w:val="sr-Cyrl-RS"/>
              </w:rPr>
              <w:t>.</w:t>
            </w:r>
            <w:r w:rsidRPr="00423B6B">
              <w:rPr>
                <w:rFonts w:ascii="Times New Roman" w:hAnsi="Times New Roman"/>
                <w:b/>
                <w:bCs/>
                <w:i/>
                <w:iCs/>
                <w:noProof/>
                <w:sz w:val="22"/>
                <w:szCs w:val="22"/>
                <w:lang w:val="sr-Cyrl-RS"/>
              </w:rPr>
              <w:t xml:space="preserve"> 68/15, 41/18, 44/18, 83/18</w:t>
            </w:r>
            <w:r w:rsidR="00775B2F">
              <w:rPr>
                <w:rFonts w:ascii="Times New Roman" w:hAnsi="Times New Roman"/>
                <w:b/>
                <w:bCs/>
                <w:i/>
                <w:iCs/>
                <w:noProof/>
                <w:sz w:val="22"/>
                <w:szCs w:val="22"/>
                <w:lang w:val="sr-Cyrl-RS"/>
              </w:rPr>
              <w:t>,</w:t>
            </w:r>
            <w:r w:rsidRPr="00423B6B">
              <w:rPr>
                <w:rFonts w:ascii="Times New Roman" w:hAnsi="Times New Roman"/>
                <w:b/>
                <w:bCs/>
                <w:i/>
                <w:iCs/>
                <w:noProof/>
                <w:sz w:val="22"/>
                <w:szCs w:val="22"/>
                <w:lang w:val="sr-Cyrl-RS"/>
              </w:rPr>
              <w:t xml:space="preserve"> 31/19</w:t>
            </w:r>
            <w:r w:rsidR="00775B2F">
              <w:rPr>
                <w:rFonts w:ascii="Times New Roman" w:hAnsi="Times New Roman"/>
                <w:b/>
                <w:bCs/>
                <w:i/>
                <w:iCs/>
                <w:noProof/>
                <w:sz w:val="22"/>
                <w:szCs w:val="22"/>
                <w:lang w:val="sr-Cyrl-RS"/>
              </w:rPr>
              <w:t xml:space="preserve"> и 9/20</w:t>
            </w:r>
            <w:r w:rsidRPr="00423B6B">
              <w:rPr>
                <w:rFonts w:ascii="Times New Roman" w:hAnsi="Times New Roman"/>
                <w:b/>
                <w:bCs/>
                <w:i/>
                <w:iCs/>
                <w:noProof/>
                <w:sz w:val="22"/>
                <w:szCs w:val="22"/>
                <w:lang w:val="sr-Cyrl-RS"/>
              </w:rPr>
              <w:t>)</w:t>
            </w:r>
          </w:p>
          <w:p w14:paraId="3B9E5531" w14:textId="7E4B9026" w:rsidR="00FD6A2A" w:rsidRDefault="00FD6A2A" w:rsidP="00423B6B">
            <w:pPr>
              <w:rPr>
                <w:rFonts w:ascii="Times New Roman" w:hAnsi="Times New Roman"/>
                <w:b/>
                <w:bCs/>
                <w:i/>
                <w:iCs/>
                <w:noProof/>
                <w:sz w:val="22"/>
                <w:szCs w:val="22"/>
                <w:lang w:val="sr-Cyrl-RS"/>
              </w:rPr>
            </w:pPr>
          </w:p>
          <w:p w14:paraId="33E5FE30" w14:textId="4486D131" w:rsidR="00B20853" w:rsidRDefault="00B20853" w:rsidP="00423B6B">
            <w:pPr>
              <w:rPr>
                <w:rFonts w:ascii="Times New Roman" w:eastAsia="Times New Roman" w:hAnsi="Times New Roman"/>
                <w:b/>
                <w:noProof/>
                <w:sz w:val="22"/>
                <w:u w:val="single"/>
                <w:lang w:val="sr-Cyrl-RS"/>
              </w:rPr>
            </w:pPr>
            <w:r w:rsidRPr="00B20853">
              <w:rPr>
                <w:rFonts w:ascii="Times New Roman" w:eastAsia="Times New Roman" w:hAnsi="Times New Roman"/>
                <w:b/>
                <w:noProof/>
                <w:sz w:val="22"/>
                <w:u w:val="single"/>
                <w:lang w:val="sr-Cyrl-RS"/>
              </w:rPr>
              <w:t>Образац административног захтева</w:t>
            </w:r>
          </w:p>
          <w:p w14:paraId="03142730" w14:textId="77777777" w:rsidR="00B20853" w:rsidRPr="00B20853" w:rsidRDefault="00B20853" w:rsidP="00423B6B">
            <w:pPr>
              <w:rPr>
                <w:rFonts w:ascii="Times New Roman" w:hAnsi="Times New Roman"/>
                <w:b/>
                <w:bCs/>
                <w:i/>
                <w:iCs/>
                <w:noProof/>
                <w:sz w:val="24"/>
                <w:szCs w:val="22"/>
                <w:u w:val="single"/>
                <w:lang w:val="sr-Cyrl-RS"/>
              </w:rPr>
            </w:pPr>
          </w:p>
          <w:p w14:paraId="3676A14E" w14:textId="4F339674" w:rsidR="0067227F" w:rsidRPr="00B20853" w:rsidRDefault="0067227F" w:rsidP="0067227F">
            <w:pPr>
              <w:contextualSpacing/>
              <w:rPr>
                <w:rFonts w:ascii="Times New Roman" w:eastAsia="Times New Roman" w:hAnsi="Times New Roman"/>
                <w:b/>
                <w:bCs/>
                <w:noProof/>
                <w:sz w:val="22"/>
                <w:szCs w:val="22"/>
                <w:lang w:val="sr-Cyrl-RS"/>
              </w:rPr>
            </w:pPr>
            <w:r w:rsidRPr="00B20853">
              <w:rPr>
                <w:rFonts w:ascii="Times New Roman" w:hAnsi="Times New Roman"/>
                <w:b/>
                <w:noProof/>
                <w:sz w:val="22"/>
                <w:szCs w:val="22"/>
                <w:lang w:val="sr-Cyrl-RS"/>
              </w:rPr>
              <w:t xml:space="preserve">3.3. </w:t>
            </w:r>
            <w:r w:rsidRPr="00B20853">
              <w:rPr>
                <w:rFonts w:ascii="Times New Roman" w:eastAsia="Times New Roman" w:hAnsi="Times New Roman"/>
                <w:b/>
                <w:bCs/>
                <w:noProof/>
                <w:sz w:val="22"/>
                <w:szCs w:val="22"/>
                <w:lang w:val="sr-Cyrl-RS"/>
              </w:rPr>
              <w:t xml:space="preserve">Увођење обрасца захтева </w:t>
            </w:r>
          </w:p>
          <w:p w14:paraId="001708AE" w14:textId="77777777" w:rsidR="0067227F" w:rsidRPr="007C3071" w:rsidRDefault="0067227F" w:rsidP="0067227F">
            <w:pPr>
              <w:contextualSpacing/>
              <w:rPr>
                <w:rFonts w:ascii="Times New Roman" w:eastAsia="Times New Roman" w:hAnsi="Times New Roman"/>
                <w:b/>
                <w:noProof/>
                <w:sz w:val="22"/>
                <w:szCs w:val="22"/>
                <w:lang w:val="sr-Cyrl-RS"/>
              </w:rPr>
            </w:pPr>
          </w:p>
          <w:p w14:paraId="0EB49870" w14:textId="1B586A43" w:rsidR="0067227F" w:rsidRPr="007C3071" w:rsidRDefault="0067227F" w:rsidP="0067227F">
            <w:pPr>
              <w:contextualSpacing/>
              <w:rPr>
                <w:rFonts w:ascii="Times New Roman" w:hAnsi="Times New Roman"/>
                <w:noProof/>
                <w:sz w:val="22"/>
                <w:szCs w:val="22"/>
                <w:lang w:val="sr-Cyrl-RS"/>
              </w:rPr>
            </w:pPr>
            <w:r w:rsidRPr="007C3071">
              <w:rPr>
                <w:rFonts w:ascii="Times New Roman" w:hAnsi="Times New Roman"/>
                <w:noProof/>
                <w:sz w:val="22"/>
                <w:szCs w:val="22"/>
                <w:lang w:val="sr-Cyrl-RS"/>
              </w:rPr>
              <w:t xml:space="preserve">Захтев тренутно постоји у слободној форми, и нису прописани елементи обрасца захтева. </w:t>
            </w:r>
            <w:r w:rsidR="009E381C" w:rsidRPr="009E381C">
              <w:rPr>
                <w:rFonts w:ascii="Times New Roman" w:hAnsi="Times New Roman"/>
                <w:noProof/>
                <w:sz w:val="22"/>
                <w:szCs w:val="22"/>
                <w:lang w:val="sr-Cyrl-RS"/>
              </w:rPr>
              <w:t>У циљу ефикасности и пружања помоћи странци препоручује се да поступајући орган пропише образац захтевa и учини га јавно доступним путем интернет портала, како би олакшао странкама учешће у поступку</w:t>
            </w:r>
          </w:p>
          <w:p w14:paraId="4148AE05" w14:textId="77777777" w:rsidR="0067227F" w:rsidRPr="007C3071" w:rsidRDefault="0067227F" w:rsidP="0067227F">
            <w:pPr>
              <w:contextualSpacing/>
              <w:rPr>
                <w:rFonts w:ascii="Times New Roman" w:hAnsi="Times New Roman"/>
                <w:noProof/>
                <w:sz w:val="22"/>
                <w:szCs w:val="22"/>
                <w:lang w:val="sr-Cyrl-RS"/>
              </w:rPr>
            </w:pPr>
          </w:p>
          <w:p w14:paraId="1C48D931" w14:textId="77777777" w:rsidR="0067227F" w:rsidRPr="007C3071" w:rsidRDefault="0067227F" w:rsidP="0067227F">
            <w:pPr>
              <w:contextualSpacing/>
              <w:rPr>
                <w:rFonts w:ascii="Times New Roman" w:hAnsi="Times New Roman"/>
                <w:noProof/>
                <w:sz w:val="22"/>
                <w:szCs w:val="22"/>
                <w:lang w:val="sr-Cyrl-RS"/>
              </w:rPr>
            </w:pPr>
            <w:r w:rsidRPr="007C3071">
              <w:rPr>
                <w:rFonts w:ascii="Times New Roman" w:hAnsi="Times New Roman"/>
                <w:noProof/>
                <w:sz w:val="22"/>
                <w:szCs w:val="22"/>
                <w:lang w:val="sr-Cyrl-RS"/>
              </w:rPr>
              <w:t xml:space="preserve">Предлаже се </w:t>
            </w:r>
            <w:r>
              <w:rPr>
                <w:rFonts w:ascii="Times New Roman" w:hAnsi="Times New Roman"/>
                <w:noProof/>
                <w:sz w:val="22"/>
                <w:szCs w:val="22"/>
                <w:lang w:val="sr-Cyrl-RS"/>
              </w:rPr>
              <w:t>прописивање подзаконским актом</w:t>
            </w:r>
            <w:r w:rsidRPr="007C3071">
              <w:rPr>
                <w:rFonts w:ascii="Times New Roman" w:hAnsi="Times New Roman"/>
                <w:noProof/>
                <w:sz w:val="22"/>
                <w:szCs w:val="22"/>
                <w:lang w:val="sr-Cyrl-RS"/>
              </w:rPr>
              <w:t xml:space="preserve"> стандардизованог обрасца за подношење </w:t>
            </w:r>
            <w:r w:rsidRPr="007C3071">
              <w:rPr>
                <w:rFonts w:ascii="Times New Roman" w:hAnsi="Times New Roman"/>
                <w:noProof/>
                <w:sz w:val="22"/>
                <w:szCs w:val="22"/>
                <w:lang w:val="sr-Cyrl-RS"/>
              </w:rPr>
              <w:lastRenderedPageBreak/>
              <w:t xml:space="preserve">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и то: </w:t>
            </w:r>
          </w:p>
          <w:p w14:paraId="31C0F93B" w14:textId="77777777" w:rsidR="0067227F" w:rsidRPr="007C3071" w:rsidRDefault="0067227F" w:rsidP="0067227F">
            <w:pPr>
              <w:numPr>
                <w:ilvl w:val="0"/>
                <w:numId w:val="28"/>
              </w:numPr>
              <w:ind w:left="1140" w:hanging="450"/>
              <w:contextualSpacing/>
              <w:rPr>
                <w:rFonts w:ascii="Times New Roman" w:hAnsi="Times New Roman"/>
                <w:bCs/>
                <w:noProof/>
                <w:sz w:val="22"/>
                <w:szCs w:val="22"/>
                <w:lang w:val="sr-Cyrl-RS"/>
              </w:rPr>
            </w:pPr>
            <w:r w:rsidRPr="007C3071">
              <w:rPr>
                <w:rFonts w:ascii="Times New Roman" w:hAnsi="Times New Roman"/>
                <w:noProof/>
                <w:sz w:val="22"/>
                <w:szCs w:val="22"/>
                <w:lang w:val="sr-Cyrl-RS"/>
              </w:rPr>
              <w:t xml:space="preserve">Подаци о подносиоцу захтева (назив правног лица, седиште, матични број); </w:t>
            </w:r>
          </w:p>
          <w:p w14:paraId="53260A66" w14:textId="299321E8" w:rsidR="0067227F" w:rsidRPr="00A8748B" w:rsidRDefault="0067227F" w:rsidP="0067227F">
            <w:pPr>
              <w:numPr>
                <w:ilvl w:val="0"/>
                <w:numId w:val="28"/>
              </w:numPr>
              <w:ind w:left="1140" w:hanging="450"/>
              <w:contextualSpacing/>
              <w:rPr>
                <w:rFonts w:ascii="Times New Roman" w:hAnsi="Times New Roman"/>
                <w:bCs/>
                <w:noProof/>
                <w:sz w:val="22"/>
                <w:szCs w:val="22"/>
                <w:lang w:val="sr-Cyrl-RS"/>
              </w:rPr>
            </w:pPr>
            <w:r>
              <w:rPr>
                <w:rFonts w:ascii="Times New Roman" w:hAnsi="Times New Roman"/>
                <w:noProof/>
                <w:sz w:val="22"/>
                <w:szCs w:val="22"/>
                <w:lang w:val="sr-Cyrl-RS"/>
              </w:rPr>
              <w:t>П</w:t>
            </w:r>
            <w:r w:rsidRPr="007C3071">
              <w:rPr>
                <w:rFonts w:ascii="Times New Roman" w:hAnsi="Times New Roman"/>
                <w:noProof/>
                <w:sz w:val="22"/>
                <w:szCs w:val="22"/>
                <w:lang w:val="sr-Cyrl-RS"/>
              </w:rPr>
              <w:t>одаци о</w:t>
            </w:r>
            <w:r>
              <w:rPr>
                <w:rFonts w:ascii="Times New Roman" w:hAnsi="Times New Roman"/>
                <w:noProof/>
                <w:sz w:val="22"/>
                <w:szCs w:val="22"/>
                <w:lang w:val="sr-Cyrl-RS"/>
              </w:rPr>
              <w:t xml:space="preserve"> броју уговорених превоза</w:t>
            </w:r>
            <w:r w:rsidRPr="007C3071">
              <w:rPr>
                <w:rFonts w:ascii="Times New Roman" w:hAnsi="Times New Roman"/>
                <w:noProof/>
                <w:sz w:val="22"/>
                <w:szCs w:val="22"/>
                <w:lang w:val="sr-Cyrl-RS"/>
              </w:rPr>
              <w:t xml:space="preserve">; </w:t>
            </w:r>
          </w:p>
          <w:p w14:paraId="76F26881" w14:textId="43E63969" w:rsidR="0067227F" w:rsidRPr="007C3071" w:rsidRDefault="0067227F" w:rsidP="0067227F">
            <w:pPr>
              <w:numPr>
                <w:ilvl w:val="0"/>
                <w:numId w:val="28"/>
              </w:numPr>
              <w:ind w:left="1140" w:hanging="450"/>
              <w:contextualSpacing/>
              <w:rPr>
                <w:rFonts w:ascii="Times New Roman" w:hAnsi="Times New Roman"/>
                <w:bCs/>
                <w:noProof/>
                <w:sz w:val="22"/>
                <w:szCs w:val="22"/>
                <w:lang w:val="sr-Cyrl-RS"/>
              </w:rPr>
            </w:pPr>
            <w:r>
              <w:rPr>
                <w:rFonts w:ascii="Times New Roman" w:hAnsi="Times New Roman"/>
                <w:bCs/>
                <w:noProof/>
                <w:sz w:val="22"/>
                <w:szCs w:val="22"/>
                <w:lang w:val="sr-Cyrl-RS"/>
              </w:rPr>
              <w:t>Број лиценце за међународни односно домаћи линијски односно ванлинијски превоз путника</w:t>
            </w:r>
            <w:r w:rsidR="009E381C">
              <w:rPr>
                <w:rFonts w:ascii="Times New Roman" w:hAnsi="Times New Roman"/>
                <w:bCs/>
                <w:noProof/>
                <w:sz w:val="22"/>
                <w:szCs w:val="22"/>
                <w:lang w:val="sr-Cyrl-RS"/>
              </w:rPr>
              <w:t>, датум издавања;</w:t>
            </w:r>
          </w:p>
          <w:p w14:paraId="4CA01F9D" w14:textId="77777777" w:rsidR="0067227F" w:rsidRPr="007C3071" w:rsidRDefault="0067227F" w:rsidP="0067227F">
            <w:pPr>
              <w:contextualSpacing/>
              <w:rPr>
                <w:rFonts w:ascii="Times New Roman" w:hAnsi="Times New Roman"/>
                <w:bCs/>
                <w:noProof/>
                <w:sz w:val="22"/>
                <w:szCs w:val="22"/>
                <w:lang w:val="sr-Cyrl-RS"/>
              </w:rPr>
            </w:pPr>
          </w:p>
          <w:p w14:paraId="35E9A287" w14:textId="77777777" w:rsidR="0067227F" w:rsidRPr="007C3071" w:rsidRDefault="0067227F" w:rsidP="0067227F">
            <w:pPr>
              <w:contextualSpacing/>
              <w:rPr>
                <w:rFonts w:ascii="Times New Roman" w:hAnsi="Times New Roman"/>
                <w:bCs/>
                <w:noProof/>
                <w:sz w:val="22"/>
                <w:szCs w:val="22"/>
                <w:lang w:val="sr-Cyrl-RS"/>
              </w:rPr>
            </w:pPr>
            <w:r w:rsidRPr="007C3071">
              <w:rPr>
                <w:rFonts w:ascii="Times New Roman" w:hAnsi="Times New Roman"/>
                <w:bCs/>
                <w:noProof/>
                <w:sz w:val="22"/>
                <w:szCs w:val="22"/>
                <w:lang w:val="sr-Cyrl-RS"/>
              </w:rPr>
              <w:t>У обрасцу захтева треба да стоји и писана информација о прописаном року за решавање предмета, као и финансијским издацима (назив издатка, и</w:t>
            </w:r>
            <w:r w:rsidRPr="007C3071">
              <w:rPr>
                <w:rFonts w:ascii="Times New Roman" w:eastAsia="Times New Roman" w:hAnsi="Times New Roman"/>
                <w:noProof/>
                <w:sz w:val="22"/>
                <w:szCs w:val="22"/>
                <w:lang w:val="sr-Cyrl-RS"/>
              </w:rPr>
              <w:t>знос, сврха уплате, назив и адреса примаоца, број рачуна, модел и позив на број)</w:t>
            </w:r>
            <w:r w:rsidRPr="007C3071">
              <w:rPr>
                <w:rFonts w:ascii="Times New Roman" w:hAnsi="Times New Roman"/>
                <w:bCs/>
                <w:noProof/>
                <w:sz w:val="22"/>
                <w:szCs w:val="22"/>
                <w:lang w:val="sr-Cyrl-RS"/>
              </w:rPr>
              <w:t>.</w:t>
            </w:r>
          </w:p>
          <w:p w14:paraId="5F0CDC60" w14:textId="77777777" w:rsidR="0067227F" w:rsidRPr="007C3071" w:rsidRDefault="0067227F" w:rsidP="0067227F">
            <w:pPr>
              <w:contextualSpacing/>
              <w:rPr>
                <w:rFonts w:ascii="Times New Roman" w:eastAsia="Times New Roman" w:hAnsi="Times New Roman"/>
                <w:noProof/>
                <w:sz w:val="22"/>
                <w:szCs w:val="22"/>
                <w:lang w:val="sr-Cyrl-RS"/>
              </w:rPr>
            </w:pPr>
            <w:r w:rsidRPr="007C3071">
              <w:rPr>
                <w:rFonts w:ascii="Times New Roman" w:hAnsi="Times New Roman"/>
                <w:bCs/>
                <w:noProof/>
                <w:sz w:val="22"/>
                <w:szCs w:val="22"/>
                <w:lang w:val="sr-Cyrl-RS"/>
              </w:rPr>
              <w:t>Предлаже се о</w:t>
            </w:r>
            <w:r w:rsidRPr="007C3071">
              <w:rPr>
                <w:rFonts w:ascii="Times New Roman" w:eastAsia="Times New Roman" w:hAnsi="Times New Roman"/>
                <w:noProof/>
                <w:sz w:val="22"/>
                <w:szCs w:val="22"/>
                <w:lang w:val="sr-Cyrl-RS"/>
              </w:rPr>
              <w:t xml:space="preserve">могућавање електронског попуњавања обрасца захтев, као и његово постављање на званичну веб презентацију надлежног органа ради лакшег преузимања </w:t>
            </w:r>
            <w:r>
              <w:rPr>
                <w:rFonts w:ascii="Times New Roman" w:eastAsia="Times New Roman" w:hAnsi="Times New Roman"/>
                <w:noProof/>
                <w:sz w:val="22"/>
                <w:szCs w:val="22"/>
                <w:lang w:val="sr-Cyrl-RS"/>
              </w:rPr>
              <w:t xml:space="preserve">и попуњавања </w:t>
            </w:r>
            <w:r w:rsidRPr="007C3071">
              <w:rPr>
                <w:rFonts w:ascii="Times New Roman" w:eastAsia="Times New Roman" w:hAnsi="Times New Roman"/>
                <w:noProof/>
                <w:sz w:val="22"/>
                <w:szCs w:val="22"/>
                <w:lang w:val="sr-Cyrl-RS"/>
              </w:rPr>
              <w:t>обрасца од стране подносилаца захтева.</w:t>
            </w:r>
          </w:p>
          <w:p w14:paraId="0B6F25B8" w14:textId="77777777" w:rsidR="0067227F" w:rsidRPr="007C3071" w:rsidRDefault="0067227F" w:rsidP="0067227F">
            <w:pPr>
              <w:contextualSpacing/>
              <w:rPr>
                <w:rFonts w:ascii="Times New Roman" w:eastAsia="Times New Roman" w:hAnsi="Times New Roman"/>
                <w:noProof/>
                <w:sz w:val="22"/>
                <w:szCs w:val="22"/>
                <w:lang w:val="sr-Cyrl-RS"/>
              </w:rPr>
            </w:pPr>
          </w:p>
          <w:p w14:paraId="4206CB53" w14:textId="196DF7BA" w:rsidR="0067227F" w:rsidRPr="00556DD4" w:rsidRDefault="0067227F" w:rsidP="0067227F">
            <w:pPr>
              <w:rPr>
                <w:rFonts w:ascii="Times New Roman" w:eastAsia="Times New Roman" w:hAnsi="Times New Roman"/>
                <w:b/>
                <w:sz w:val="22"/>
                <w:szCs w:val="24"/>
                <w:lang w:val="sr-Cyrl-RS"/>
              </w:rPr>
            </w:pPr>
            <w:r w:rsidRPr="007C3071">
              <w:rPr>
                <w:rFonts w:ascii="Times New Roman" w:eastAsia="Times New Roman" w:hAnsi="Times New Roman"/>
                <w:b/>
                <w:bCs/>
                <w:i/>
                <w:iCs/>
                <w:noProof/>
                <w:sz w:val="22"/>
                <w:szCs w:val="22"/>
                <w:lang w:val="sr-Cyrl-RS"/>
              </w:rPr>
              <w:t xml:space="preserve">За примену ове препоруке </w:t>
            </w:r>
            <w:r>
              <w:rPr>
                <w:rFonts w:ascii="Times New Roman" w:eastAsia="Times New Roman" w:hAnsi="Times New Roman"/>
                <w:b/>
                <w:bCs/>
                <w:i/>
                <w:iCs/>
                <w:noProof/>
                <w:sz w:val="22"/>
                <w:szCs w:val="22"/>
                <w:lang w:val="sr-Cyrl-RS"/>
              </w:rPr>
              <w:t xml:space="preserve">је потребно доношење новог подзаконског </w:t>
            </w:r>
            <w:r w:rsidRPr="0060522F">
              <w:rPr>
                <w:rFonts w:ascii="Times New Roman" w:eastAsia="Times New Roman" w:hAnsi="Times New Roman"/>
                <w:b/>
                <w:bCs/>
                <w:i/>
                <w:iCs/>
                <w:noProof/>
                <w:sz w:val="22"/>
                <w:szCs w:val="22"/>
                <w:lang w:val="sr-Cyrl-RS"/>
              </w:rPr>
              <w:t>акта</w:t>
            </w:r>
            <w:r w:rsidR="005853F9" w:rsidRPr="0060522F">
              <w:rPr>
                <w:rFonts w:ascii="Times New Roman" w:eastAsia="Times New Roman" w:hAnsi="Times New Roman"/>
                <w:b/>
                <w:bCs/>
                <w:i/>
                <w:iCs/>
                <w:noProof/>
                <w:sz w:val="22"/>
                <w:szCs w:val="22"/>
                <w:lang w:val="sr-Cyrl-RS"/>
              </w:rPr>
              <w:t xml:space="preserve"> којим ће се ближе уредити садржина и образац захтева као</w:t>
            </w:r>
            <w:r w:rsidRPr="0060522F">
              <w:rPr>
                <w:rFonts w:ascii="Times New Roman" w:eastAsia="Times New Roman" w:hAnsi="Times New Roman"/>
                <w:b/>
                <w:bCs/>
                <w:i/>
                <w:iCs/>
                <w:noProof/>
                <w:sz w:val="22"/>
                <w:szCs w:val="22"/>
                <w:lang w:val="sr-Cyrl-RS"/>
              </w:rPr>
              <w:t xml:space="preserve"> и допуна</w:t>
            </w:r>
            <w:r w:rsidR="004B3C77">
              <w:rPr>
                <w:rFonts w:ascii="Times New Roman" w:eastAsia="Times New Roman" w:hAnsi="Times New Roman"/>
                <w:b/>
                <w:bCs/>
                <w:i/>
                <w:iCs/>
                <w:noProof/>
                <w:sz w:val="22"/>
                <w:szCs w:val="22"/>
                <w:lang w:val="sr-Cyrl-RS"/>
              </w:rPr>
              <w:t xml:space="preserve"> члана 80.</w:t>
            </w:r>
            <w:r w:rsidRPr="0060522F">
              <w:rPr>
                <w:rFonts w:ascii="Times New Roman" w:eastAsia="Times New Roman" w:hAnsi="Times New Roman"/>
                <w:b/>
                <w:bCs/>
                <w:i/>
                <w:iCs/>
                <w:noProof/>
                <w:sz w:val="22"/>
                <w:szCs w:val="22"/>
                <w:lang w:val="sr-Cyrl-RS"/>
              </w:rPr>
              <w:t xml:space="preserve"> Закона о прев</w:t>
            </w:r>
            <w:r w:rsidRPr="00131869">
              <w:rPr>
                <w:rFonts w:ascii="Times New Roman" w:eastAsia="Times New Roman" w:hAnsi="Times New Roman"/>
                <w:b/>
                <w:bCs/>
                <w:i/>
                <w:iCs/>
                <w:noProof/>
                <w:sz w:val="22"/>
                <w:szCs w:val="22"/>
                <w:lang w:val="sr-Cyrl-RS"/>
              </w:rPr>
              <w:t xml:space="preserve">озу путника у друмском саобраћају  </w:t>
            </w:r>
            <w:r w:rsidR="00B20853" w:rsidRPr="00B20853">
              <w:rPr>
                <w:rFonts w:ascii="Times New Roman" w:eastAsia="Times New Roman" w:hAnsi="Times New Roman"/>
                <w:b/>
                <w:bCs/>
                <w:i/>
                <w:iCs/>
                <w:noProof/>
                <w:sz w:val="22"/>
                <w:szCs w:val="22"/>
                <w:lang w:val="sr-Cyrl-RS"/>
              </w:rPr>
              <w:t>(„Службени гласник РС”,</w:t>
            </w:r>
            <w:r w:rsidR="00B20853">
              <w:rPr>
                <w:rFonts w:ascii="Times New Roman" w:eastAsia="Times New Roman" w:hAnsi="Times New Roman"/>
                <w:b/>
                <w:bCs/>
                <w:i/>
                <w:iCs/>
                <w:noProof/>
                <w:sz w:val="22"/>
                <w:szCs w:val="22"/>
                <w:lang w:val="sr-Latn-RS"/>
              </w:rPr>
              <w:t xml:space="preserve"> </w:t>
            </w:r>
            <w:r w:rsidRPr="00131869">
              <w:rPr>
                <w:rFonts w:ascii="Times New Roman" w:eastAsia="Times New Roman" w:hAnsi="Times New Roman"/>
                <w:b/>
                <w:bCs/>
                <w:i/>
                <w:iCs/>
                <w:noProof/>
                <w:sz w:val="22"/>
                <w:szCs w:val="22"/>
                <w:lang w:val="sr-Cyrl-RS"/>
              </w:rPr>
              <w:t>бр. 68/15, 41/18, 44/18, 83/18</w:t>
            </w:r>
            <w:r w:rsidR="00775B2F">
              <w:rPr>
                <w:rFonts w:ascii="Times New Roman" w:eastAsia="Times New Roman" w:hAnsi="Times New Roman"/>
                <w:b/>
                <w:bCs/>
                <w:i/>
                <w:iCs/>
                <w:noProof/>
                <w:sz w:val="22"/>
                <w:szCs w:val="22"/>
                <w:lang w:val="sr-Cyrl-RS"/>
              </w:rPr>
              <w:t>,</w:t>
            </w:r>
            <w:r w:rsidRPr="00131869">
              <w:rPr>
                <w:rFonts w:ascii="Times New Roman" w:eastAsia="Times New Roman" w:hAnsi="Times New Roman"/>
                <w:b/>
                <w:bCs/>
                <w:i/>
                <w:iCs/>
                <w:noProof/>
                <w:sz w:val="22"/>
                <w:szCs w:val="22"/>
                <w:lang w:val="sr-Cyrl-RS"/>
              </w:rPr>
              <w:t xml:space="preserve"> 31/19</w:t>
            </w:r>
            <w:r w:rsidR="00775B2F">
              <w:rPr>
                <w:rFonts w:ascii="Times New Roman" w:eastAsia="Times New Roman" w:hAnsi="Times New Roman"/>
                <w:b/>
                <w:bCs/>
                <w:i/>
                <w:iCs/>
                <w:noProof/>
                <w:sz w:val="22"/>
                <w:szCs w:val="22"/>
                <w:lang w:val="sr-Cyrl-RS"/>
              </w:rPr>
              <w:t xml:space="preserve"> и 9/20</w:t>
            </w:r>
            <w:r w:rsidRPr="00131869">
              <w:rPr>
                <w:rFonts w:ascii="Times New Roman" w:eastAsia="Times New Roman" w:hAnsi="Times New Roman"/>
                <w:b/>
                <w:bCs/>
                <w:i/>
                <w:iCs/>
                <w:noProof/>
                <w:sz w:val="22"/>
                <w:szCs w:val="22"/>
                <w:lang w:val="sr-Cyrl-RS"/>
              </w:rPr>
              <w:t>)</w:t>
            </w:r>
            <w:r>
              <w:rPr>
                <w:rFonts w:ascii="Times New Roman" w:eastAsia="Times New Roman" w:hAnsi="Times New Roman"/>
                <w:b/>
                <w:bCs/>
                <w:i/>
                <w:iCs/>
                <w:noProof/>
                <w:sz w:val="22"/>
                <w:szCs w:val="22"/>
                <w:lang w:val="sr-Cyrl-RS"/>
              </w:rPr>
              <w:t>.</w:t>
            </w:r>
          </w:p>
          <w:p w14:paraId="3EAB4AF8" w14:textId="11D1756A" w:rsidR="00423B6B" w:rsidRPr="00423B6B" w:rsidRDefault="00423B6B" w:rsidP="00B20853">
            <w:pPr>
              <w:jc w:val="left"/>
              <w:rPr>
                <w:rFonts w:ascii="Times New Roman" w:eastAsia="Times New Roman" w:hAnsi="Times New Roman"/>
                <w:b/>
                <w:noProof/>
                <w:sz w:val="24"/>
                <w:szCs w:val="24"/>
                <w:lang w:val="sr-Cyrl-RS"/>
              </w:rPr>
            </w:pPr>
          </w:p>
        </w:tc>
      </w:tr>
      <w:tr w:rsidR="00CA1CE9" w:rsidRPr="002E7B83"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423B6B" w:rsidRDefault="00CA1CE9" w:rsidP="00C70F1B">
            <w:pPr>
              <w:pStyle w:val="NormalWeb"/>
              <w:numPr>
                <w:ilvl w:val="0"/>
                <w:numId w:val="23"/>
              </w:numPr>
              <w:spacing w:before="120" w:beforeAutospacing="0" w:after="120" w:afterAutospacing="0"/>
              <w:jc w:val="center"/>
              <w:rPr>
                <w:b/>
                <w:noProof/>
                <w:lang w:val="sr-Cyrl-RS"/>
              </w:rPr>
            </w:pPr>
            <w:r w:rsidRPr="00423B6B">
              <w:rPr>
                <w:b/>
                <w:noProof/>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2E7B83" w14:paraId="077D3505" w14:textId="77777777" w:rsidTr="00DB19B9">
        <w:trPr>
          <w:trHeight w:val="454"/>
        </w:trPr>
        <w:tc>
          <w:tcPr>
            <w:tcW w:w="9060" w:type="dxa"/>
            <w:gridSpan w:val="2"/>
            <w:shd w:val="clear" w:color="auto" w:fill="auto"/>
          </w:tcPr>
          <w:p w14:paraId="3910FA8B" w14:textId="77777777" w:rsidR="00423B6B" w:rsidRPr="00AD5ED7" w:rsidRDefault="00423B6B" w:rsidP="00423B6B">
            <w:pPr>
              <w:jc w:val="right"/>
              <w:rPr>
                <w:rFonts w:ascii="Times New Roman" w:eastAsia="Times New Roman" w:hAnsi="Times New Roman"/>
                <w:b/>
                <w:sz w:val="22"/>
                <w:szCs w:val="24"/>
                <w:lang w:val="sr-Cyrl-RS"/>
              </w:rPr>
            </w:pPr>
            <w:r w:rsidRPr="00AD5ED7">
              <w:rPr>
                <w:rFonts w:ascii="Times New Roman" w:eastAsia="Times New Roman" w:hAnsi="Times New Roman"/>
                <w:b/>
                <w:sz w:val="22"/>
                <w:szCs w:val="24"/>
                <w:lang w:val="sr-Cyrl-RS"/>
              </w:rPr>
              <w:t xml:space="preserve">НАЦРТ </w:t>
            </w:r>
          </w:p>
          <w:p w14:paraId="5B6883DB" w14:textId="77777777" w:rsidR="00423B6B" w:rsidRPr="00AD5ED7" w:rsidRDefault="00423B6B" w:rsidP="00423B6B">
            <w:pPr>
              <w:jc w:val="left"/>
              <w:rPr>
                <w:rFonts w:ascii="Times New Roman" w:eastAsia="Times New Roman" w:hAnsi="Times New Roman"/>
                <w:b/>
                <w:sz w:val="22"/>
                <w:szCs w:val="24"/>
                <w:lang w:val="sr-Cyrl-RS"/>
              </w:rPr>
            </w:pPr>
          </w:p>
          <w:p w14:paraId="53974ED6" w14:textId="072DA670" w:rsidR="00423B6B" w:rsidRDefault="00423B6B" w:rsidP="00423B6B">
            <w:pPr>
              <w:jc w:val="center"/>
              <w:rPr>
                <w:rFonts w:ascii="Times New Roman" w:eastAsia="Times New Roman" w:hAnsi="Times New Roman"/>
                <w:b/>
                <w:sz w:val="22"/>
                <w:szCs w:val="24"/>
                <w:lang w:val="sr-Cyrl-RS"/>
              </w:rPr>
            </w:pPr>
            <w:r w:rsidRPr="00AD5ED7">
              <w:rPr>
                <w:rFonts w:ascii="Times New Roman" w:eastAsia="Times New Roman" w:hAnsi="Times New Roman"/>
                <w:b/>
                <w:sz w:val="22"/>
                <w:szCs w:val="24"/>
                <w:lang w:val="sr-Cyrl-RS"/>
              </w:rPr>
              <w:t>ЗАКОН О ИЗМЕНАМА</w:t>
            </w:r>
            <w:r w:rsidR="008856AA">
              <w:rPr>
                <w:rFonts w:ascii="Times New Roman" w:eastAsia="Times New Roman" w:hAnsi="Times New Roman"/>
                <w:b/>
                <w:sz w:val="22"/>
                <w:szCs w:val="24"/>
                <w:lang w:val="sr-Cyrl-RS"/>
              </w:rPr>
              <w:t xml:space="preserve"> И ДОПУНАМА</w:t>
            </w:r>
            <w:r w:rsidRPr="00AD5ED7">
              <w:rPr>
                <w:rFonts w:ascii="Times New Roman" w:eastAsia="Times New Roman" w:hAnsi="Times New Roman"/>
                <w:b/>
                <w:sz w:val="22"/>
                <w:szCs w:val="24"/>
                <w:lang w:val="sr-Cyrl-RS"/>
              </w:rPr>
              <w:t xml:space="preserve"> ЗАКОНА</w:t>
            </w:r>
            <w:r>
              <w:rPr>
                <w:rFonts w:ascii="Times New Roman" w:eastAsia="Times New Roman" w:hAnsi="Times New Roman"/>
                <w:b/>
                <w:sz w:val="22"/>
                <w:szCs w:val="24"/>
                <w:lang w:val="sr-Cyrl-RS"/>
              </w:rPr>
              <w:t xml:space="preserve"> </w:t>
            </w:r>
            <w:r w:rsidRPr="00AD5ED7">
              <w:rPr>
                <w:rFonts w:ascii="Times New Roman" w:eastAsia="Times New Roman" w:hAnsi="Times New Roman"/>
                <w:b/>
                <w:sz w:val="22"/>
                <w:szCs w:val="24"/>
                <w:lang w:val="sr-Cyrl-RS"/>
              </w:rPr>
              <w:t>О ПРЕВОЗУ ПУТНИКА У ДРУМСКОМ САОБРАЋАЈУ</w:t>
            </w:r>
          </w:p>
          <w:p w14:paraId="6EB83F42" w14:textId="77777777" w:rsidR="00423B6B" w:rsidRDefault="00423B6B" w:rsidP="00423B6B">
            <w:pPr>
              <w:jc w:val="center"/>
              <w:rPr>
                <w:rFonts w:ascii="Times New Roman" w:eastAsia="Times New Roman" w:hAnsi="Times New Roman"/>
                <w:b/>
                <w:sz w:val="22"/>
                <w:szCs w:val="24"/>
                <w:lang w:val="sr-Cyrl-RS"/>
              </w:rPr>
            </w:pPr>
          </w:p>
          <w:p w14:paraId="2340975B" w14:textId="307C5B6A" w:rsidR="00253103" w:rsidRDefault="00423B6B" w:rsidP="00423B6B">
            <w:pPr>
              <w:jc w:val="center"/>
              <w:rPr>
                <w:rFonts w:ascii="Times New Roman" w:eastAsia="Times New Roman" w:hAnsi="Times New Roman"/>
                <w:sz w:val="22"/>
                <w:szCs w:val="24"/>
                <w:lang w:val="sr-Cyrl-RS"/>
              </w:rPr>
            </w:pPr>
            <w:r>
              <w:rPr>
                <w:rFonts w:ascii="Times New Roman" w:eastAsia="Times New Roman" w:hAnsi="Times New Roman"/>
                <w:sz w:val="22"/>
                <w:szCs w:val="24"/>
                <w:lang w:val="sr-Cyrl-RS"/>
              </w:rPr>
              <w:t>Члан 1.</w:t>
            </w:r>
          </w:p>
          <w:p w14:paraId="16971519" w14:textId="2AAB1233" w:rsidR="00423B6B" w:rsidRDefault="00423B6B" w:rsidP="00423B6B">
            <w:pPr>
              <w:jc w:val="left"/>
              <w:rPr>
                <w:rFonts w:ascii="Times New Roman" w:eastAsia="Times New Roman" w:hAnsi="Times New Roman"/>
                <w:color w:val="000000" w:themeColor="text1"/>
                <w:sz w:val="22"/>
                <w:szCs w:val="24"/>
                <w:lang w:val="sr-Cyrl-RS"/>
              </w:rPr>
            </w:pPr>
            <w:r w:rsidRPr="00AD5ED7">
              <w:rPr>
                <w:rFonts w:ascii="Times New Roman" w:eastAsia="Times New Roman" w:hAnsi="Times New Roman"/>
                <w:sz w:val="22"/>
                <w:szCs w:val="24"/>
                <w:lang w:val="sr-Cyrl-RS"/>
              </w:rPr>
              <w:t xml:space="preserve">У Закону о превозу путника у друмском саобраћају </w:t>
            </w:r>
            <w:r w:rsidR="00B20853" w:rsidRPr="004B37A9">
              <w:rPr>
                <w:rFonts w:ascii="Times New Roman" w:hAnsi="Times New Roman"/>
                <w:bCs/>
                <w:sz w:val="22"/>
                <w:lang w:val="ru-RU"/>
              </w:rPr>
              <w:t>(„Службени гласник РС”</w:t>
            </w:r>
            <w:r w:rsidR="00B20853" w:rsidRPr="004B37A9">
              <w:rPr>
                <w:rFonts w:ascii="Times New Roman" w:hAnsi="Times New Roman"/>
                <w:bCs/>
                <w:sz w:val="22"/>
                <w:lang w:val="sr-Latn-RS"/>
              </w:rPr>
              <w:t>,</w:t>
            </w:r>
            <w:r w:rsidR="00B20853">
              <w:rPr>
                <w:rFonts w:ascii="Times New Roman" w:hAnsi="Times New Roman"/>
                <w:bCs/>
                <w:sz w:val="22"/>
                <w:lang w:val="sr-Latn-RS"/>
              </w:rPr>
              <w:t xml:space="preserve"> </w:t>
            </w:r>
            <w:r>
              <w:rPr>
                <w:rFonts w:ascii="Times New Roman" w:eastAsia="Times New Roman" w:hAnsi="Times New Roman"/>
                <w:sz w:val="22"/>
                <w:szCs w:val="24"/>
                <w:lang w:val="sr-Cyrl-RS"/>
              </w:rPr>
              <w:t>бр. 68/15</w:t>
            </w:r>
            <w:r w:rsidRPr="00AD5ED7">
              <w:rPr>
                <w:rFonts w:ascii="Times New Roman" w:eastAsia="Times New Roman" w:hAnsi="Times New Roman"/>
                <w:sz w:val="22"/>
                <w:szCs w:val="24"/>
                <w:lang w:val="sr-Cyrl-RS"/>
              </w:rPr>
              <w:t>41/18, 44/18, 83/18</w:t>
            </w:r>
            <w:r w:rsidR="00775B2F">
              <w:rPr>
                <w:rFonts w:ascii="Times New Roman" w:eastAsia="Times New Roman" w:hAnsi="Times New Roman"/>
                <w:sz w:val="22"/>
                <w:szCs w:val="24"/>
                <w:lang w:val="sr-Cyrl-RS"/>
              </w:rPr>
              <w:t>,</w:t>
            </w:r>
            <w:r w:rsidRPr="00AD5ED7">
              <w:rPr>
                <w:rFonts w:ascii="Times New Roman" w:eastAsia="Times New Roman" w:hAnsi="Times New Roman"/>
                <w:sz w:val="22"/>
                <w:szCs w:val="24"/>
                <w:lang w:val="sr-Cyrl-RS"/>
              </w:rPr>
              <w:t xml:space="preserve"> 31/19</w:t>
            </w:r>
            <w:r w:rsidR="00775B2F">
              <w:rPr>
                <w:rFonts w:ascii="Times New Roman" w:eastAsia="Times New Roman" w:hAnsi="Times New Roman"/>
                <w:sz w:val="22"/>
                <w:szCs w:val="24"/>
                <w:lang w:val="sr-Cyrl-RS"/>
              </w:rPr>
              <w:t xml:space="preserve"> и 9/20</w:t>
            </w:r>
            <w:r w:rsidRPr="00AD5ED7">
              <w:rPr>
                <w:rFonts w:ascii="Times New Roman" w:eastAsia="Times New Roman" w:hAnsi="Times New Roman"/>
                <w:sz w:val="22"/>
                <w:szCs w:val="24"/>
                <w:lang w:val="sr-Cyrl-RS"/>
              </w:rPr>
              <w:t>)</w:t>
            </w:r>
            <w:r>
              <w:rPr>
                <w:rFonts w:ascii="Times New Roman" w:eastAsia="Times New Roman" w:hAnsi="Times New Roman"/>
                <w:sz w:val="22"/>
                <w:szCs w:val="24"/>
                <w:lang w:val="sr-Cyrl-RS"/>
              </w:rPr>
              <w:t>, у члану 80</w:t>
            </w:r>
            <w:r w:rsidRPr="00AD5ED7">
              <w:rPr>
                <w:rFonts w:ascii="Times New Roman" w:eastAsia="Times New Roman" w:hAnsi="Times New Roman"/>
                <w:sz w:val="22"/>
                <w:szCs w:val="24"/>
                <w:lang w:val="sr-Cyrl-RS"/>
              </w:rPr>
              <w:t xml:space="preserve">. став </w:t>
            </w:r>
            <w:r>
              <w:rPr>
                <w:rFonts w:ascii="Times New Roman" w:eastAsia="Times New Roman" w:hAnsi="Times New Roman"/>
                <w:sz w:val="22"/>
                <w:szCs w:val="24"/>
                <w:lang w:val="sr-Cyrl-RS"/>
              </w:rPr>
              <w:t>2</w:t>
            </w:r>
            <w:r w:rsidR="00775B2F">
              <w:rPr>
                <w:rFonts w:ascii="Times New Roman" w:eastAsia="Times New Roman" w:hAnsi="Times New Roman"/>
                <w:sz w:val="22"/>
                <w:szCs w:val="24"/>
                <w:lang w:val="sr-Cyrl-RS"/>
              </w:rPr>
              <w:t>.</w:t>
            </w:r>
            <w:r w:rsidRPr="00AD5ED7">
              <w:rPr>
                <w:rFonts w:ascii="Times New Roman" w:eastAsia="Times New Roman" w:hAnsi="Times New Roman"/>
                <w:sz w:val="22"/>
                <w:szCs w:val="24"/>
                <w:lang w:val="sr-Cyrl-RS"/>
              </w:rPr>
              <w:t xml:space="preserve"> </w:t>
            </w:r>
            <w:r w:rsidRPr="001D441A">
              <w:rPr>
                <w:rFonts w:ascii="Times New Roman" w:eastAsia="Times New Roman" w:hAnsi="Times New Roman"/>
                <w:color w:val="000000" w:themeColor="text1"/>
                <w:sz w:val="22"/>
                <w:szCs w:val="24"/>
                <w:lang w:val="sr-Cyrl-RS"/>
              </w:rPr>
              <w:t>мења се и гласи:</w:t>
            </w:r>
          </w:p>
          <w:p w14:paraId="7FE6073D" w14:textId="77777777" w:rsidR="00360A37" w:rsidRDefault="00360A37" w:rsidP="00423B6B">
            <w:pPr>
              <w:jc w:val="left"/>
              <w:rPr>
                <w:rFonts w:ascii="Times New Roman" w:eastAsia="Times New Roman" w:hAnsi="Times New Roman"/>
                <w:sz w:val="22"/>
                <w:szCs w:val="24"/>
                <w:lang w:val="sr-Cyrl-RS"/>
              </w:rPr>
            </w:pPr>
          </w:p>
          <w:p w14:paraId="3D1121CB" w14:textId="37D2BC8E" w:rsidR="00423B6B" w:rsidRPr="00423B6B" w:rsidRDefault="00B20853" w:rsidP="00B20853">
            <w:pPr>
              <w:ind w:left="780"/>
              <w:rPr>
                <w:rFonts w:ascii="Times New Roman" w:eastAsia="Times New Roman" w:hAnsi="Times New Roman"/>
                <w:sz w:val="22"/>
                <w:szCs w:val="22"/>
                <w:lang w:val="sr-Cyrl-RS"/>
              </w:rPr>
            </w:pPr>
            <w:r w:rsidRPr="004B37A9">
              <w:rPr>
                <w:rFonts w:ascii="Times New Roman" w:hAnsi="Times New Roman"/>
                <w:bCs/>
                <w:sz w:val="22"/>
                <w:lang w:val="ru-RU"/>
              </w:rPr>
              <w:t>„</w:t>
            </w:r>
            <w:r w:rsidR="00423B6B" w:rsidRPr="00423B6B">
              <w:rPr>
                <w:rFonts w:ascii="Times New Roman" w:eastAsia="Times New Roman" w:hAnsi="Times New Roman"/>
                <w:sz w:val="22"/>
                <w:szCs w:val="22"/>
                <w:lang w:val="sr-Cyrl-RS"/>
              </w:rPr>
              <w:t>Уз захтев из става 1. овог члана превозник је дужан да достави књигу попуњених путних листова</w:t>
            </w:r>
            <w:r w:rsidR="00FD6A2A">
              <w:rPr>
                <w:rFonts w:ascii="Times New Roman" w:eastAsia="Times New Roman" w:hAnsi="Times New Roman"/>
                <w:sz w:val="22"/>
                <w:szCs w:val="22"/>
                <w:lang w:val="sr-Cyrl-RS"/>
              </w:rPr>
              <w:t xml:space="preserve"> </w:t>
            </w:r>
            <w:r w:rsidR="00FD6A2A" w:rsidRPr="00FD6A2A">
              <w:rPr>
                <w:rFonts w:ascii="Times New Roman" w:eastAsia="Times New Roman" w:hAnsi="Times New Roman"/>
                <w:sz w:val="22"/>
                <w:szCs w:val="22"/>
                <w:lang w:val="sr-Cyrl-RS"/>
              </w:rPr>
              <w:t>(осим у случају првог подношења захтева)</w:t>
            </w:r>
            <w:r w:rsidR="00FD6A2A" w:rsidRPr="00423B6B">
              <w:rPr>
                <w:rFonts w:ascii="Times New Roman" w:eastAsia="Times New Roman" w:hAnsi="Times New Roman"/>
                <w:sz w:val="22"/>
                <w:szCs w:val="22"/>
                <w:lang w:val="sr-Cyrl-RS"/>
              </w:rPr>
              <w:t xml:space="preserve">, </w:t>
            </w:r>
            <w:r w:rsidR="00423B6B" w:rsidRPr="00423B6B">
              <w:rPr>
                <w:rFonts w:ascii="Times New Roman" w:eastAsia="Times New Roman" w:hAnsi="Times New Roman"/>
                <w:sz w:val="22"/>
                <w:szCs w:val="22"/>
                <w:lang w:val="sr-Cyrl-RS"/>
              </w:rPr>
              <w:t>као и доказ о плаћеним таксама.</w:t>
            </w:r>
            <w:r w:rsidRPr="004B37A9">
              <w:rPr>
                <w:rFonts w:ascii="Times New Roman" w:hAnsi="Times New Roman"/>
                <w:bCs/>
                <w:sz w:val="22"/>
                <w:lang w:val="ru-RU"/>
              </w:rPr>
              <w:t xml:space="preserve"> ”</w:t>
            </w:r>
          </w:p>
          <w:p w14:paraId="554A4E0C" w14:textId="77777777" w:rsidR="00423B6B" w:rsidRDefault="00423B6B" w:rsidP="00423B6B">
            <w:pPr>
              <w:jc w:val="left"/>
              <w:rPr>
                <w:rFonts w:ascii="Times New Roman" w:eastAsia="Times New Roman" w:hAnsi="Times New Roman"/>
                <w:sz w:val="22"/>
                <w:szCs w:val="24"/>
                <w:lang w:val="sr-Cyrl-RS"/>
              </w:rPr>
            </w:pPr>
          </w:p>
          <w:p w14:paraId="4B47FE67" w14:textId="288BE948" w:rsidR="008B4EDA" w:rsidRDefault="008B4EDA" w:rsidP="008B4EDA">
            <w:pPr>
              <w:contextualSpacing/>
              <w:jc w:val="left"/>
              <w:rPr>
                <w:rFonts w:ascii="Times New Roman" w:eastAsia="Times New Roman" w:hAnsi="Times New Roman"/>
                <w:color w:val="000000" w:themeColor="text1"/>
                <w:sz w:val="22"/>
                <w:szCs w:val="22"/>
                <w:lang w:val="sr-Cyrl-RS"/>
              </w:rPr>
            </w:pPr>
            <w:r>
              <w:rPr>
                <w:rFonts w:ascii="Times New Roman" w:eastAsia="Times New Roman" w:hAnsi="Times New Roman"/>
                <w:color w:val="000000" w:themeColor="text1"/>
                <w:sz w:val="22"/>
                <w:szCs w:val="22"/>
                <w:lang w:val="sr-Cyrl-RS"/>
              </w:rPr>
              <w:t>Након става 6. додаје се став 7. који гласи:</w:t>
            </w:r>
          </w:p>
          <w:p w14:paraId="6743B03B" w14:textId="52021D05" w:rsidR="008B4EDA" w:rsidRPr="008B4EDA" w:rsidRDefault="00B20853" w:rsidP="00B20853">
            <w:pPr>
              <w:ind w:left="780"/>
              <w:contextualSpacing/>
              <w:jc w:val="left"/>
              <w:rPr>
                <w:rFonts w:ascii="Times New Roman" w:eastAsia="Times New Roman" w:hAnsi="Times New Roman"/>
                <w:color w:val="000000" w:themeColor="text1"/>
                <w:sz w:val="22"/>
                <w:szCs w:val="22"/>
                <w:lang w:val="sr-Cyrl-RS"/>
              </w:rPr>
            </w:pPr>
            <w:r w:rsidRPr="004B37A9">
              <w:rPr>
                <w:rFonts w:ascii="Times New Roman" w:hAnsi="Times New Roman"/>
                <w:bCs/>
                <w:sz w:val="22"/>
                <w:lang w:val="ru-RU"/>
              </w:rPr>
              <w:t>„</w:t>
            </w:r>
            <w:r w:rsidR="008B4EDA">
              <w:rPr>
                <w:rFonts w:ascii="Times New Roman" w:eastAsia="Times New Roman" w:hAnsi="Times New Roman"/>
                <w:bCs/>
                <w:color w:val="000000" w:themeColor="text1"/>
                <w:sz w:val="22"/>
                <w:szCs w:val="22"/>
                <w:lang w:val="sr-Cyrl-CS"/>
              </w:rPr>
              <w:t>М</w:t>
            </w:r>
            <w:r w:rsidR="008B4EDA" w:rsidRPr="008B4EDA">
              <w:rPr>
                <w:rFonts w:ascii="Times New Roman" w:eastAsia="Times New Roman" w:hAnsi="Times New Roman"/>
                <w:bCs/>
                <w:color w:val="000000" w:themeColor="text1"/>
                <w:sz w:val="22"/>
                <w:szCs w:val="22"/>
                <w:lang w:val="sr-Cyrl-CS"/>
              </w:rPr>
              <w:t xml:space="preserve">инистарство ближе прописује образац захтева за поступак из става 1. </w:t>
            </w:r>
            <w:r w:rsidR="008B4EDA">
              <w:rPr>
                <w:rFonts w:ascii="Times New Roman" w:eastAsia="Times New Roman" w:hAnsi="Times New Roman"/>
                <w:bCs/>
                <w:color w:val="000000" w:themeColor="text1"/>
                <w:sz w:val="22"/>
                <w:szCs w:val="22"/>
                <w:lang w:val="sr-Cyrl-CS"/>
              </w:rPr>
              <w:t>о</w:t>
            </w:r>
            <w:r w:rsidR="008B4EDA" w:rsidRPr="008B4EDA">
              <w:rPr>
                <w:rFonts w:ascii="Times New Roman" w:eastAsia="Times New Roman" w:hAnsi="Times New Roman"/>
                <w:bCs/>
                <w:color w:val="000000" w:themeColor="text1"/>
                <w:sz w:val="22"/>
                <w:szCs w:val="22"/>
                <w:lang w:val="sr-Cyrl-CS"/>
              </w:rPr>
              <w:t>вог члана</w:t>
            </w:r>
            <w:r w:rsidR="008B4EDA" w:rsidRPr="008B4EDA">
              <w:rPr>
                <w:rFonts w:ascii="Times New Roman" w:eastAsia="Times New Roman" w:hAnsi="Times New Roman"/>
                <w:color w:val="000000" w:themeColor="text1"/>
                <w:sz w:val="22"/>
                <w:szCs w:val="22"/>
                <w:lang w:val="sr-Cyrl-RS"/>
              </w:rPr>
              <w:t>.</w:t>
            </w:r>
            <w:r w:rsidRPr="004B37A9">
              <w:rPr>
                <w:rFonts w:ascii="Times New Roman" w:hAnsi="Times New Roman"/>
                <w:bCs/>
                <w:sz w:val="22"/>
                <w:lang w:val="ru-RU"/>
              </w:rPr>
              <w:t>”</w:t>
            </w:r>
          </w:p>
          <w:p w14:paraId="6AD82D4D" w14:textId="77777777" w:rsidR="008B4EDA" w:rsidRDefault="008B4EDA" w:rsidP="008B4EDA">
            <w:pPr>
              <w:contextualSpacing/>
              <w:jc w:val="left"/>
              <w:rPr>
                <w:rFonts w:ascii="Times New Roman" w:eastAsia="Times New Roman" w:hAnsi="Times New Roman"/>
                <w:color w:val="000000" w:themeColor="text1"/>
                <w:sz w:val="22"/>
                <w:szCs w:val="22"/>
                <w:lang w:val="sr-Cyrl-RS"/>
              </w:rPr>
            </w:pPr>
          </w:p>
          <w:p w14:paraId="76B7641F" w14:textId="33A05065" w:rsidR="008B4EDA" w:rsidRPr="00AD5ED7" w:rsidRDefault="008B4EDA" w:rsidP="00423B6B">
            <w:pPr>
              <w:contextualSpacing/>
              <w:jc w:val="center"/>
              <w:rPr>
                <w:rFonts w:ascii="Times New Roman" w:eastAsia="Times New Roman" w:hAnsi="Times New Roman"/>
                <w:b/>
                <w:color w:val="000000" w:themeColor="text1"/>
                <w:sz w:val="22"/>
                <w:szCs w:val="22"/>
                <w:lang w:val="sr-Cyrl-RS"/>
              </w:rPr>
            </w:pPr>
            <w:r w:rsidRPr="008B4EDA">
              <w:rPr>
                <w:rFonts w:ascii="Times New Roman" w:eastAsia="Times New Roman" w:hAnsi="Times New Roman"/>
                <w:bCs/>
                <w:color w:val="000000" w:themeColor="text1"/>
                <w:sz w:val="22"/>
                <w:szCs w:val="22"/>
                <w:lang w:val="sr-Cyrl-RS"/>
              </w:rPr>
              <w:t xml:space="preserve">Члан </w:t>
            </w:r>
            <w:r w:rsidR="00360A37">
              <w:rPr>
                <w:rFonts w:ascii="Times New Roman" w:eastAsia="Times New Roman" w:hAnsi="Times New Roman"/>
                <w:bCs/>
                <w:color w:val="000000" w:themeColor="text1"/>
                <w:sz w:val="22"/>
                <w:szCs w:val="22"/>
                <w:lang w:val="sr-Latn-RS"/>
              </w:rPr>
              <w:t>2</w:t>
            </w:r>
            <w:r w:rsidRPr="008B4EDA">
              <w:rPr>
                <w:rFonts w:ascii="Times New Roman" w:eastAsia="Times New Roman" w:hAnsi="Times New Roman"/>
                <w:bCs/>
                <w:color w:val="000000" w:themeColor="text1"/>
                <w:sz w:val="22"/>
                <w:szCs w:val="22"/>
                <w:lang w:val="sr-Cyrl-RS"/>
              </w:rPr>
              <w:t xml:space="preserve">. </w:t>
            </w:r>
          </w:p>
          <w:p w14:paraId="52DEB945" w14:textId="72857BA5" w:rsidR="00CA1CE9" w:rsidRDefault="00423B6B" w:rsidP="00423B6B">
            <w:pPr>
              <w:ind w:firstLine="510"/>
              <w:contextualSpacing/>
              <w:rPr>
                <w:rFonts w:ascii="Times New Roman" w:hAnsi="Times New Roman"/>
                <w:color w:val="000000" w:themeColor="text1"/>
                <w:sz w:val="22"/>
                <w:szCs w:val="22"/>
                <w:lang w:val="ru-RU"/>
              </w:rPr>
            </w:pPr>
            <w:r w:rsidRPr="00AD5ED7">
              <w:rPr>
                <w:rFonts w:ascii="Times New Roman" w:hAnsi="Times New Roman"/>
                <w:color w:val="000000" w:themeColor="text1"/>
                <w:sz w:val="22"/>
                <w:szCs w:val="22"/>
                <w:lang w:val="ru-RU"/>
              </w:rPr>
              <w:t xml:space="preserve">Овај закон ступа на снагу осмог дана од дана објављивања у </w:t>
            </w:r>
            <w:r w:rsidR="00B20853" w:rsidRPr="004B37A9">
              <w:rPr>
                <w:rFonts w:ascii="Times New Roman" w:hAnsi="Times New Roman"/>
                <w:bCs/>
                <w:sz w:val="22"/>
                <w:lang w:val="ru-RU"/>
              </w:rPr>
              <w:t>„</w:t>
            </w:r>
            <w:r w:rsidRPr="00AD5ED7">
              <w:rPr>
                <w:rFonts w:ascii="Times New Roman" w:hAnsi="Times New Roman"/>
                <w:color w:val="000000" w:themeColor="text1"/>
                <w:sz w:val="22"/>
                <w:szCs w:val="22"/>
                <w:lang w:val="ru-RU"/>
              </w:rPr>
              <w:t>Слу</w:t>
            </w:r>
            <w:r w:rsidRPr="00AD5ED7">
              <w:rPr>
                <w:rFonts w:ascii="Times New Roman" w:hAnsi="Times New Roman"/>
                <w:color w:val="000000" w:themeColor="text1"/>
                <w:sz w:val="22"/>
                <w:szCs w:val="22"/>
                <w:lang w:val="sr-Cyrl-CS"/>
              </w:rPr>
              <w:t>ж</w:t>
            </w:r>
            <w:r w:rsidRPr="00AD5ED7">
              <w:rPr>
                <w:rFonts w:ascii="Times New Roman" w:hAnsi="Times New Roman"/>
                <w:color w:val="000000" w:themeColor="text1"/>
                <w:sz w:val="22"/>
                <w:szCs w:val="22"/>
                <w:lang w:val="ru-RU"/>
              </w:rPr>
              <w:t>беном гласнику Републике Србије</w:t>
            </w:r>
            <w:r w:rsidR="00B20853" w:rsidRPr="004B37A9">
              <w:rPr>
                <w:rFonts w:ascii="Times New Roman" w:hAnsi="Times New Roman"/>
                <w:bCs/>
                <w:sz w:val="22"/>
                <w:lang w:val="ru-RU"/>
              </w:rPr>
              <w:t>”</w:t>
            </w:r>
            <w:r w:rsidRPr="00AD5ED7">
              <w:rPr>
                <w:rFonts w:ascii="Times New Roman" w:hAnsi="Times New Roman"/>
                <w:color w:val="000000" w:themeColor="text1"/>
                <w:sz w:val="22"/>
                <w:szCs w:val="22"/>
                <w:lang w:val="ru-RU"/>
              </w:rPr>
              <w:t xml:space="preserve">. </w:t>
            </w:r>
          </w:p>
          <w:p w14:paraId="25C58FE3" w14:textId="77777777" w:rsidR="00247EA8" w:rsidRDefault="00247EA8" w:rsidP="00423B6B">
            <w:pPr>
              <w:ind w:firstLine="510"/>
              <w:contextualSpacing/>
              <w:rPr>
                <w:b/>
                <w:noProof/>
                <w:lang w:val="sr-Cyrl-RS"/>
              </w:rPr>
            </w:pPr>
          </w:p>
          <w:p w14:paraId="52BA0F43" w14:textId="77777777" w:rsidR="009B055F" w:rsidRDefault="009B055F" w:rsidP="00423B6B">
            <w:pPr>
              <w:ind w:firstLine="510"/>
              <w:contextualSpacing/>
              <w:rPr>
                <w:b/>
                <w:noProof/>
                <w:lang w:val="sr-Cyrl-RS"/>
              </w:rPr>
            </w:pPr>
          </w:p>
          <w:p w14:paraId="46E8656A" w14:textId="77777777" w:rsidR="009B055F" w:rsidRDefault="009B055F" w:rsidP="00423B6B">
            <w:pPr>
              <w:ind w:firstLine="510"/>
              <w:contextualSpacing/>
              <w:rPr>
                <w:b/>
                <w:noProof/>
                <w:lang w:val="sr-Cyrl-RS"/>
              </w:rPr>
            </w:pPr>
          </w:p>
          <w:p w14:paraId="5C8778CF" w14:textId="77777777" w:rsidR="009B055F" w:rsidRDefault="009B055F" w:rsidP="00423B6B">
            <w:pPr>
              <w:ind w:firstLine="510"/>
              <w:contextualSpacing/>
              <w:rPr>
                <w:b/>
                <w:noProof/>
                <w:lang w:val="sr-Cyrl-RS"/>
              </w:rPr>
            </w:pPr>
          </w:p>
          <w:p w14:paraId="7F7F8B23" w14:textId="77777777" w:rsidR="00A07AFE" w:rsidRDefault="00A07AFE" w:rsidP="00423B6B">
            <w:pPr>
              <w:ind w:firstLine="510"/>
              <w:contextualSpacing/>
              <w:rPr>
                <w:b/>
                <w:noProof/>
                <w:lang w:val="sr-Cyrl-RS"/>
              </w:rPr>
            </w:pPr>
          </w:p>
          <w:p w14:paraId="5B09B96C" w14:textId="77777777" w:rsidR="00A07AFE" w:rsidRDefault="00A07AFE" w:rsidP="00423B6B">
            <w:pPr>
              <w:ind w:firstLine="510"/>
              <w:contextualSpacing/>
              <w:rPr>
                <w:b/>
                <w:noProof/>
                <w:lang w:val="sr-Cyrl-RS"/>
              </w:rPr>
            </w:pPr>
          </w:p>
          <w:p w14:paraId="1F1B39E1" w14:textId="77777777" w:rsidR="00A07AFE" w:rsidRDefault="00A07AFE" w:rsidP="00423B6B">
            <w:pPr>
              <w:ind w:firstLine="510"/>
              <w:contextualSpacing/>
              <w:rPr>
                <w:b/>
                <w:noProof/>
                <w:lang w:val="sr-Cyrl-RS"/>
              </w:rPr>
            </w:pPr>
          </w:p>
          <w:p w14:paraId="728837D0" w14:textId="77777777" w:rsidR="00A07AFE" w:rsidRDefault="00A07AFE" w:rsidP="00423B6B">
            <w:pPr>
              <w:ind w:firstLine="510"/>
              <w:contextualSpacing/>
              <w:rPr>
                <w:b/>
                <w:noProof/>
                <w:lang w:val="sr-Cyrl-RS"/>
              </w:rPr>
            </w:pPr>
          </w:p>
          <w:p w14:paraId="6ED226EA" w14:textId="77777777" w:rsidR="00A07AFE" w:rsidRDefault="00A07AFE" w:rsidP="00423B6B">
            <w:pPr>
              <w:ind w:firstLine="510"/>
              <w:contextualSpacing/>
              <w:rPr>
                <w:b/>
                <w:noProof/>
                <w:lang w:val="sr-Cyrl-RS"/>
              </w:rPr>
            </w:pPr>
          </w:p>
          <w:p w14:paraId="0F2BBEB2" w14:textId="77777777" w:rsidR="00A07AFE" w:rsidRDefault="00A07AFE" w:rsidP="00423B6B">
            <w:pPr>
              <w:ind w:firstLine="510"/>
              <w:contextualSpacing/>
              <w:rPr>
                <w:b/>
                <w:noProof/>
                <w:lang w:val="sr-Cyrl-RS"/>
              </w:rPr>
            </w:pPr>
          </w:p>
          <w:p w14:paraId="1C3F647E" w14:textId="77777777" w:rsidR="00A07AFE" w:rsidRDefault="00A07AFE" w:rsidP="00423B6B">
            <w:pPr>
              <w:ind w:firstLine="510"/>
              <w:contextualSpacing/>
              <w:rPr>
                <w:b/>
                <w:noProof/>
                <w:lang w:val="sr-Cyrl-RS"/>
              </w:rPr>
            </w:pPr>
          </w:p>
          <w:p w14:paraId="46FF0798" w14:textId="77777777" w:rsidR="00A07AFE" w:rsidRDefault="00A07AFE" w:rsidP="00423B6B">
            <w:pPr>
              <w:ind w:firstLine="510"/>
              <w:contextualSpacing/>
              <w:rPr>
                <w:b/>
                <w:noProof/>
                <w:lang w:val="sr-Cyrl-RS"/>
              </w:rPr>
            </w:pPr>
          </w:p>
          <w:p w14:paraId="40D3398C" w14:textId="77777777" w:rsidR="00A07AFE" w:rsidRDefault="00A07AFE" w:rsidP="00423B6B">
            <w:pPr>
              <w:ind w:firstLine="510"/>
              <w:contextualSpacing/>
              <w:rPr>
                <w:b/>
                <w:noProof/>
                <w:lang w:val="sr-Cyrl-RS"/>
              </w:rPr>
            </w:pPr>
          </w:p>
          <w:p w14:paraId="78428F2A" w14:textId="78D9C555" w:rsidR="00247EA8" w:rsidRDefault="00A07AFE" w:rsidP="00247EA8">
            <w:pPr>
              <w:spacing w:before="120" w:after="120"/>
              <w:jc w:val="right"/>
              <w:rPr>
                <w:rFonts w:ascii="Times New Roman" w:hAnsi="Times New Roman"/>
                <w:b/>
                <w:sz w:val="22"/>
                <w:szCs w:val="22"/>
                <w:lang w:val="sr-Cyrl-RS"/>
              </w:rPr>
            </w:pPr>
            <w:r>
              <w:rPr>
                <w:rFonts w:ascii="Times New Roman" w:hAnsi="Times New Roman"/>
                <w:b/>
                <w:sz w:val="22"/>
                <w:szCs w:val="22"/>
                <w:lang w:val="sr-Cyrl-RS"/>
              </w:rPr>
              <w:lastRenderedPageBreak/>
              <w:t>Н</w:t>
            </w:r>
            <w:r w:rsidR="00247EA8" w:rsidRPr="00E17B09">
              <w:rPr>
                <w:rFonts w:ascii="Times New Roman" w:hAnsi="Times New Roman"/>
                <w:b/>
                <w:sz w:val="22"/>
                <w:szCs w:val="22"/>
                <w:lang w:val="sr-Cyrl-RS"/>
              </w:rPr>
              <w:t>АЦРТ</w:t>
            </w:r>
          </w:p>
          <w:p w14:paraId="27C578A1" w14:textId="77777777" w:rsidR="00A07AFE" w:rsidRDefault="00A07AFE" w:rsidP="00A07AFE">
            <w:pPr>
              <w:spacing w:before="120" w:after="120"/>
              <w:jc w:val="center"/>
              <w:rPr>
                <w:rFonts w:ascii="Times New Roman" w:hAnsi="Times New Roman"/>
                <w:b/>
                <w:sz w:val="22"/>
                <w:szCs w:val="22"/>
                <w:lang w:val="sr-Cyrl-RS"/>
              </w:rPr>
            </w:pPr>
            <w:r w:rsidRPr="006D25D9">
              <w:rPr>
                <w:rFonts w:ascii="Times New Roman" w:hAnsi="Times New Roman"/>
                <w:b/>
                <w:sz w:val="22"/>
                <w:szCs w:val="22"/>
                <w:lang w:val="sr-Cyrl-RS"/>
              </w:rPr>
              <w:t>ПРАВИЛНИК О</w:t>
            </w:r>
            <w:r>
              <w:rPr>
                <w:rFonts w:ascii="Times New Roman" w:hAnsi="Times New Roman"/>
                <w:b/>
                <w:sz w:val="22"/>
                <w:szCs w:val="22"/>
                <w:lang w:val="sr-Cyrl-RS"/>
              </w:rPr>
              <w:t xml:space="preserve"> ИЗГЛЕДУ </w:t>
            </w:r>
            <w:r w:rsidRPr="006D25D9">
              <w:rPr>
                <w:rFonts w:ascii="Times New Roman" w:hAnsi="Times New Roman"/>
                <w:b/>
                <w:sz w:val="22"/>
                <w:szCs w:val="22"/>
                <w:lang w:val="sr-Cyrl-RS"/>
              </w:rPr>
              <w:t>ОБРАСЦ</w:t>
            </w:r>
            <w:r>
              <w:rPr>
                <w:rFonts w:ascii="Times New Roman" w:hAnsi="Times New Roman"/>
                <w:b/>
                <w:sz w:val="22"/>
                <w:szCs w:val="22"/>
                <w:lang w:val="sr-Cyrl-RS"/>
              </w:rPr>
              <w:t xml:space="preserve">А ЗАХТЕВА </w:t>
            </w:r>
            <w:r w:rsidRPr="006D25D9">
              <w:rPr>
                <w:rFonts w:ascii="Times New Roman" w:hAnsi="Times New Roman"/>
                <w:b/>
                <w:sz w:val="22"/>
                <w:szCs w:val="22"/>
                <w:lang w:val="sr-Cyrl-RS"/>
              </w:rPr>
              <w:t xml:space="preserve">ЗА </w:t>
            </w:r>
            <w:r w:rsidRPr="00247EA8">
              <w:rPr>
                <w:rFonts w:ascii="Times New Roman" w:hAnsi="Times New Roman"/>
                <w:b/>
                <w:sz w:val="22"/>
                <w:szCs w:val="22"/>
                <w:lang w:val="sr-Cyrl-RS"/>
              </w:rPr>
              <w:t>РЕГИСТ</w:t>
            </w:r>
            <w:r>
              <w:rPr>
                <w:rFonts w:ascii="Times New Roman" w:hAnsi="Times New Roman"/>
                <w:b/>
                <w:sz w:val="22"/>
                <w:szCs w:val="22"/>
                <w:lang w:val="sr-Cyrl-RS"/>
              </w:rPr>
              <w:t>РАЦИЈУ,</w:t>
            </w:r>
            <w:r w:rsidRPr="00247EA8">
              <w:rPr>
                <w:rFonts w:ascii="Times New Roman" w:hAnsi="Times New Roman"/>
                <w:b/>
                <w:sz w:val="22"/>
                <w:szCs w:val="22"/>
                <w:lang w:val="sr-Cyrl-RS"/>
              </w:rPr>
              <w:t xml:space="preserve"> ОВЕРУ</w:t>
            </w:r>
            <w:r>
              <w:rPr>
                <w:rFonts w:ascii="Times New Roman" w:hAnsi="Times New Roman"/>
                <w:b/>
                <w:sz w:val="22"/>
                <w:szCs w:val="22"/>
                <w:lang w:val="sr-Cyrl-RS"/>
              </w:rPr>
              <w:t xml:space="preserve"> И ИЗМЕНУ</w:t>
            </w:r>
            <w:r w:rsidRPr="00247EA8">
              <w:rPr>
                <w:rFonts w:ascii="Times New Roman" w:hAnsi="Times New Roman"/>
                <w:b/>
                <w:sz w:val="22"/>
                <w:szCs w:val="22"/>
                <w:lang w:val="sr-Cyrl-RS"/>
              </w:rPr>
              <w:t xml:space="preserve"> РЕДА ВОЖЊЕ ЗА МЕЂУМЕСНИ ЛИНИЈСКИ ПРЕВОЗ ПУТНИКА У ДРУМСКОМ САОБРАЋАЈУ </w:t>
            </w:r>
          </w:p>
          <w:p w14:paraId="2C7B2E47" w14:textId="77777777" w:rsidR="00247EA8" w:rsidRDefault="00247EA8" w:rsidP="00A07AFE">
            <w:pPr>
              <w:spacing w:before="120" w:after="120"/>
              <w:jc w:val="center"/>
              <w:rPr>
                <w:rFonts w:ascii="Times New Roman" w:hAnsi="Times New Roman"/>
                <w:b/>
                <w:sz w:val="22"/>
                <w:szCs w:val="22"/>
                <w:lang w:val="sr-Cyrl-RS"/>
              </w:rPr>
            </w:pPr>
          </w:p>
          <w:p w14:paraId="0353E94B" w14:textId="77777777" w:rsidR="00247EA8" w:rsidRDefault="00247EA8" w:rsidP="00247EA8">
            <w:pPr>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На основу члана </w:t>
            </w:r>
            <w:r w:rsidRPr="00247EA8">
              <w:rPr>
                <w:rFonts w:ascii="Times New Roman" w:eastAsia="Times New Roman" w:hAnsi="Times New Roman"/>
                <w:sz w:val="22"/>
                <w:szCs w:val="22"/>
                <w:lang w:val="sr-Cyrl-RS"/>
              </w:rPr>
              <w:t xml:space="preserve">80. Закона о превозу путника у друмском саобраћају </w:t>
            </w:r>
          </w:p>
          <w:p w14:paraId="1C593D03" w14:textId="5DB18990" w:rsidR="00247EA8" w:rsidRDefault="00247EA8" w:rsidP="00247EA8">
            <w:pPr>
              <w:rPr>
                <w:rFonts w:ascii="Times New Roman" w:eastAsia="Times New Roman" w:hAnsi="Times New Roman"/>
                <w:sz w:val="22"/>
                <w:szCs w:val="22"/>
                <w:lang w:val="sr-Cyrl-RS"/>
              </w:rPr>
            </w:pPr>
            <w:r>
              <w:rPr>
                <w:rFonts w:ascii="Times New Roman" w:eastAsia="Times New Roman" w:hAnsi="Times New Roman"/>
                <w:sz w:val="22"/>
                <w:szCs w:val="22"/>
                <w:lang w:val="sr-Cyrl-RS"/>
              </w:rPr>
              <w:t>М</w:t>
            </w:r>
            <w:r w:rsidRPr="00AF3CE2">
              <w:rPr>
                <w:rFonts w:ascii="Times New Roman" w:eastAsia="Times New Roman" w:hAnsi="Times New Roman"/>
                <w:sz w:val="22"/>
                <w:szCs w:val="22"/>
                <w:lang w:val="sr-Cyrl-RS"/>
              </w:rPr>
              <w:t>инистар</w:t>
            </w:r>
            <w:r w:rsidR="00A07AFE">
              <w:rPr>
                <w:rFonts w:ascii="Times New Roman" w:eastAsia="Times New Roman" w:hAnsi="Times New Roman"/>
                <w:sz w:val="22"/>
                <w:szCs w:val="22"/>
                <w:lang w:val="sr-Cyrl-RS"/>
              </w:rPr>
              <w:t>ство</w:t>
            </w:r>
            <w:r w:rsidRPr="00AF3CE2">
              <w:rPr>
                <w:rFonts w:ascii="Times New Roman" w:eastAsia="Times New Roman" w:hAnsi="Times New Roman"/>
                <w:sz w:val="22"/>
                <w:szCs w:val="22"/>
                <w:lang w:val="sr-Cyrl-RS"/>
              </w:rPr>
              <w:t xml:space="preserve"> грађевинарства, </w:t>
            </w:r>
            <w:r>
              <w:rPr>
                <w:rFonts w:ascii="Times New Roman" w:eastAsia="Times New Roman" w:hAnsi="Times New Roman"/>
                <w:sz w:val="22"/>
                <w:szCs w:val="22"/>
                <w:lang w:val="sr-Cyrl-RS"/>
              </w:rPr>
              <w:t>саобраћаја и инфраструктуре</w:t>
            </w:r>
            <w:r w:rsidR="00A07AFE">
              <w:rPr>
                <w:rFonts w:ascii="Times New Roman" w:eastAsia="Times New Roman" w:hAnsi="Times New Roman"/>
                <w:sz w:val="22"/>
                <w:szCs w:val="22"/>
                <w:lang w:val="sr-Cyrl-RS"/>
              </w:rPr>
              <w:t xml:space="preserve"> доноси:</w:t>
            </w:r>
          </w:p>
          <w:p w14:paraId="26866200" w14:textId="77777777" w:rsidR="00247EA8" w:rsidRDefault="00247EA8" w:rsidP="00A07AFE">
            <w:pPr>
              <w:spacing w:before="120" w:after="120"/>
              <w:rPr>
                <w:rFonts w:ascii="Times New Roman" w:hAnsi="Times New Roman"/>
                <w:b/>
                <w:bCs/>
                <w:sz w:val="22"/>
                <w:szCs w:val="22"/>
                <w:lang w:val="sr-Cyrl-RS"/>
              </w:rPr>
            </w:pPr>
          </w:p>
          <w:p w14:paraId="21B0A892" w14:textId="725D9172" w:rsidR="00247EA8" w:rsidRPr="00A07AFE" w:rsidRDefault="00247EA8" w:rsidP="00247EA8">
            <w:pPr>
              <w:spacing w:before="120" w:after="120"/>
              <w:jc w:val="center"/>
              <w:rPr>
                <w:rFonts w:ascii="Times New Roman" w:hAnsi="Times New Roman"/>
                <w:sz w:val="22"/>
                <w:szCs w:val="22"/>
                <w:lang w:val="sr-Cyrl-RS"/>
              </w:rPr>
            </w:pPr>
            <w:r w:rsidRPr="00A07AFE">
              <w:rPr>
                <w:rFonts w:ascii="Times New Roman" w:hAnsi="Times New Roman"/>
                <w:sz w:val="22"/>
                <w:szCs w:val="22"/>
                <w:lang w:val="sr-Cyrl-RS"/>
              </w:rPr>
              <w:t>ПРАВИЛНИК О ИЗГЛЕДУ ОБРАСЦА ЗАХТЕВА ЗА РЕГИСТРАЦИЈУ</w:t>
            </w:r>
            <w:r w:rsidR="00A07AFE" w:rsidRPr="00A07AFE">
              <w:rPr>
                <w:rFonts w:ascii="Times New Roman" w:hAnsi="Times New Roman"/>
                <w:sz w:val="22"/>
                <w:szCs w:val="22"/>
                <w:lang w:val="sr-Cyrl-RS"/>
              </w:rPr>
              <w:t>,</w:t>
            </w:r>
            <w:r w:rsidRPr="00A07AFE">
              <w:rPr>
                <w:rFonts w:ascii="Times New Roman" w:hAnsi="Times New Roman"/>
                <w:sz w:val="22"/>
                <w:szCs w:val="22"/>
                <w:lang w:val="sr-Cyrl-RS"/>
              </w:rPr>
              <w:t xml:space="preserve"> ОВЕРУ И ИЗМЕНУ РЕДА ВОЖЊЕ ЗА МЕЂУМЕСНИ ЛИНИЈСКИ ПРЕВОЗ ПУТНИКА У ДРУМСКОМ САОБРАЋАЈУ </w:t>
            </w:r>
          </w:p>
          <w:p w14:paraId="67DFD3D3" w14:textId="113FBE89" w:rsidR="00247EA8" w:rsidRPr="004E13CC" w:rsidRDefault="00247EA8" w:rsidP="00247EA8">
            <w:pPr>
              <w:spacing w:before="120" w:after="120"/>
              <w:jc w:val="center"/>
              <w:rPr>
                <w:rFonts w:ascii="Times New Roman" w:hAnsi="Times New Roman"/>
                <w:sz w:val="22"/>
                <w:szCs w:val="22"/>
                <w:lang w:val="sr-Cyrl-RS"/>
              </w:rPr>
            </w:pPr>
            <w:r w:rsidRPr="004E13CC">
              <w:rPr>
                <w:rFonts w:ascii="Times New Roman" w:hAnsi="Times New Roman"/>
                <w:sz w:val="22"/>
                <w:szCs w:val="22"/>
                <w:lang w:val="sr-Cyrl-RS"/>
              </w:rPr>
              <w:t xml:space="preserve">Члан </w:t>
            </w:r>
            <w:r>
              <w:rPr>
                <w:rFonts w:ascii="Times New Roman" w:hAnsi="Times New Roman"/>
                <w:sz w:val="22"/>
                <w:szCs w:val="22"/>
                <w:lang w:val="sr-Latn-RS"/>
              </w:rPr>
              <w:t>1</w:t>
            </w:r>
            <w:r w:rsidRPr="004E13CC">
              <w:rPr>
                <w:rFonts w:ascii="Times New Roman" w:hAnsi="Times New Roman"/>
                <w:sz w:val="22"/>
                <w:szCs w:val="22"/>
                <w:lang w:val="sr-Cyrl-RS"/>
              </w:rPr>
              <w:t>.</w:t>
            </w:r>
          </w:p>
          <w:p w14:paraId="10CE2351" w14:textId="5678220B" w:rsidR="00247EA8" w:rsidRDefault="00247EA8" w:rsidP="00247EA8">
            <w:pPr>
              <w:spacing w:before="120" w:after="120"/>
              <w:rPr>
                <w:rFonts w:ascii="Times New Roman" w:hAnsi="Times New Roman"/>
                <w:sz w:val="22"/>
                <w:szCs w:val="22"/>
                <w:lang w:val="sr-Cyrl-RS"/>
              </w:rPr>
            </w:pPr>
            <w:r w:rsidRPr="004E13CC">
              <w:rPr>
                <w:rFonts w:ascii="Times New Roman" w:hAnsi="Times New Roman"/>
                <w:sz w:val="22"/>
                <w:szCs w:val="22"/>
                <w:lang w:val="sr-Cyrl-RS"/>
              </w:rPr>
              <w:t>Овим правилником прописује се</w:t>
            </w:r>
            <w:r>
              <w:rPr>
                <w:rFonts w:ascii="Times New Roman" w:hAnsi="Times New Roman"/>
                <w:sz w:val="22"/>
                <w:szCs w:val="22"/>
                <w:lang w:val="sr-Cyrl-RS"/>
              </w:rPr>
              <w:t xml:space="preserve"> изглед  обрасца захтева</w:t>
            </w:r>
            <w:r>
              <w:t xml:space="preserve"> </w:t>
            </w:r>
            <w:r w:rsidR="00A07AFE" w:rsidRPr="00A07AFE">
              <w:rPr>
                <w:rFonts w:ascii="Times New Roman" w:hAnsi="Times New Roman"/>
                <w:sz w:val="22"/>
                <w:szCs w:val="22"/>
                <w:lang w:val="sr-Cyrl-RS"/>
              </w:rPr>
              <w:t>за регистрацију, оверу и измену реда вожње за међумесни линијски превоз путника у друмском саобраћају</w:t>
            </w:r>
            <w:r w:rsidR="00A07AFE" w:rsidRPr="00A07AFE">
              <w:rPr>
                <w:rFonts w:ascii="Times New Roman" w:hAnsi="Times New Roman"/>
                <w:sz w:val="22"/>
                <w:szCs w:val="22"/>
                <w:lang w:val="sr-Latn-RS"/>
              </w:rPr>
              <w:t>.</w:t>
            </w:r>
          </w:p>
          <w:p w14:paraId="2181A2B7" w14:textId="77777777" w:rsidR="00A07AFE" w:rsidRPr="00A07AFE" w:rsidRDefault="00A07AFE" w:rsidP="00247EA8">
            <w:pPr>
              <w:spacing w:before="120" w:after="120"/>
              <w:rPr>
                <w:rFonts w:ascii="Times New Roman" w:hAnsi="Times New Roman"/>
                <w:sz w:val="22"/>
                <w:szCs w:val="22"/>
                <w:lang w:val="sr-Cyrl-RS"/>
              </w:rPr>
            </w:pPr>
          </w:p>
          <w:p w14:paraId="4F2D8FD9" w14:textId="77777777" w:rsidR="00247EA8" w:rsidRPr="004E13CC" w:rsidRDefault="00247EA8" w:rsidP="00247EA8">
            <w:pPr>
              <w:spacing w:before="120" w:after="120"/>
              <w:jc w:val="center"/>
              <w:rPr>
                <w:rFonts w:ascii="Times New Roman" w:hAnsi="Times New Roman"/>
                <w:sz w:val="22"/>
                <w:szCs w:val="22"/>
                <w:lang w:val="sr-Cyrl-RS"/>
              </w:rPr>
            </w:pPr>
            <w:r w:rsidRPr="004E13CC">
              <w:rPr>
                <w:rFonts w:ascii="Times New Roman" w:hAnsi="Times New Roman"/>
                <w:sz w:val="22"/>
                <w:szCs w:val="22"/>
                <w:lang w:val="sr-Cyrl-RS"/>
              </w:rPr>
              <w:t xml:space="preserve">Члан </w:t>
            </w:r>
            <w:r>
              <w:rPr>
                <w:rFonts w:ascii="Times New Roman" w:hAnsi="Times New Roman"/>
                <w:sz w:val="22"/>
                <w:szCs w:val="22"/>
                <w:lang w:val="sr-Latn-RS"/>
              </w:rPr>
              <w:t>2</w:t>
            </w:r>
            <w:r w:rsidRPr="004E13CC">
              <w:rPr>
                <w:rFonts w:ascii="Times New Roman" w:hAnsi="Times New Roman"/>
                <w:sz w:val="22"/>
                <w:szCs w:val="22"/>
                <w:lang w:val="sr-Cyrl-RS"/>
              </w:rPr>
              <w:t>.</w:t>
            </w:r>
          </w:p>
          <w:p w14:paraId="21F4653B" w14:textId="65FFCDA8" w:rsidR="00247EA8" w:rsidRDefault="00247EA8" w:rsidP="00247EA8">
            <w:pPr>
              <w:spacing w:before="120" w:after="120"/>
              <w:rPr>
                <w:rFonts w:ascii="Times New Roman" w:hAnsi="Times New Roman"/>
                <w:sz w:val="22"/>
                <w:szCs w:val="22"/>
                <w:lang w:val="sr-Cyrl-RS"/>
              </w:rPr>
            </w:pPr>
            <w:r w:rsidRPr="004E13CC">
              <w:rPr>
                <w:rFonts w:ascii="Times New Roman" w:hAnsi="Times New Roman"/>
                <w:sz w:val="22"/>
                <w:szCs w:val="22"/>
                <w:lang w:val="sr-Cyrl-RS"/>
              </w:rPr>
              <w:t xml:space="preserve">Образац захтева за </w:t>
            </w:r>
            <w:r w:rsidR="00A07AFE" w:rsidRPr="00A07AFE">
              <w:rPr>
                <w:rFonts w:ascii="Times New Roman" w:hAnsi="Times New Roman"/>
                <w:sz w:val="22"/>
                <w:szCs w:val="22"/>
                <w:lang w:val="sr-Cyrl-RS"/>
              </w:rPr>
              <w:t>за регистрацију, оверу и измену реда вожње за међумесни линијски превоз путника у друмском саобраћају</w:t>
            </w:r>
            <w:r w:rsidR="00A07AFE">
              <w:rPr>
                <w:rFonts w:ascii="Times New Roman" w:hAnsi="Times New Roman"/>
                <w:sz w:val="22"/>
                <w:szCs w:val="22"/>
                <w:lang w:val="sr-Cyrl-RS"/>
              </w:rPr>
              <w:t xml:space="preserve"> </w:t>
            </w:r>
            <w:r>
              <w:rPr>
                <w:rFonts w:ascii="Times New Roman" w:hAnsi="Times New Roman"/>
                <w:sz w:val="22"/>
                <w:szCs w:val="22"/>
                <w:lang w:val="sr-Cyrl-RS"/>
              </w:rPr>
              <w:t xml:space="preserve">дат је на Обрасцу 1, </w:t>
            </w:r>
            <w:r w:rsidRPr="004E13CC">
              <w:rPr>
                <w:rFonts w:ascii="Times New Roman" w:hAnsi="Times New Roman"/>
                <w:sz w:val="22"/>
                <w:szCs w:val="22"/>
                <w:lang w:val="sr-Cyrl-RS"/>
              </w:rPr>
              <w:t>који је одштампан уз овај правилник и чини његов саставни део.</w:t>
            </w:r>
            <w:r w:rsidR="00A07AFE">
              <w:rPr>
                <w:rFonts w:ascii="Times New Roman" w:hAnsi="Times New Roman"/>
                <w:sz w:val="22"/>
                <w:szCs w:val="22"/>
                <w:lang w:val="sr-Cyrl-RS"/>
              </w:rPr>
              <w:t xml:space="preserve"> </w:t>
            </w:r>
          </w:p>
          <w:p w14:paraId="054C038D" w14:textId="77777777" w:rsidR="00A07AFE" w:rsidRPr="004E13CC" w:rsidRDefault="00A07AFE" w:rsidP="00247EA8">
            <w:pPr>
              <w:spacing w:before="120" w:after="120"/>
              <w:rPr>
                <w:rFonts w:ascii="Times New Roman" w:hAnsi="Times New Roman"/>
                <w:sz w:val="22"/>
                <w:szCs w:val="22"/>
                <w:lang w:val="sr-Cyrl-RS"/>
              </w:rPr>
            </w:pPr>
          </w:p>
          <w:p w14:paraId="37DC4367" w14:textId="77777777" w:rsidR="00247EA8" w:rsidRDefault="00247EA8" w:rsidP="00247EA8">
            <w:pPr>
              <w:spacing w:before="120" w:after="120"/>
              <w:jc w:val="center"/>
              <w:rPr>
                <w:rFonts w:ascii="Times New Roman" w:hAnsi="Times New Roman"/>
                <w:sz w:val="22"/>
                <w:szCs w:val="22"/>
                <w:lang w:val="sr-Cyrl-RS"/>
              </w:rPr>
            </w:pPr>
            <w:r w:rsidRPr="004E13CC">
              <w:rPr>
                <w:rFonts w:ascii="Times New Roman" w:hAnsi="Times New Roman"/>
                <w:sz w:val="22"/>
                <w:szCs w:val="22"/>
                <w:lang w:val="sr-Cyrl-RS"/>
              </w:rPr>
              <w:t xml:space="preserve">Члан </w:t>
            </w:r>
            <w:r>
              <w:rPr>
                <w:rFonts w:ascii="Times New Roman" w:hAnsi="Times New Roman"/>
                <w:sz w:val="22"/>
                <w:szCs w:val="22"/>
                <w:lang w:val="sr-Latn-RS"/>
              </w:rPr>
              <w:t>3</w:t>
            </w:r>
            <w:r w:rsidRPr="004E13CC">
              <w:rPr>
                <w:rFonts w:ascii="Times New Roman" w:hAnsi="Times New Roman"/>
                <w:sz w:val="22"/>
                <w:szCs w:val="22"/>
                <w:lang w:val="sr-Cyrl-RS"/>
              </w:rPr>
              <w:t>.</w:t>
            </w:r>
          </w:p>
          <w:p w14:paraId="5030ED1F" w14:textId="77777777" w:rsidR="00247EA8" w:rsidRDefault="00247EA8" w:rsidP="00247EA8">
            <w:pPr>
              <w:ind w:firstLine="510"/>
              <w:contextualSpacing/>
              <w:rPr>
                <w:rFonts w:ascii="Times New Roman" w:hAnsi="Times New Roman"/>
                <w:sz w:val="22"/>
                <w:szCs w:val="22"/>
                <w:lang w:val="sr-Cyrl-RS"/>
              </w:rPr>
            </w:pPr>
            <w:r w:rsidRPr="004E13CC">
              <w:rPr>
                <w:rFonts w:ascii="Times New Roman" w:hAnsi="Times New Roman"/>
                <w:sz w:val="22"/>
                <w:szCs w:val="22"/>
                <w:lang w:val="sr-Cyrl-RS"/>
              </w:rPr>
              <w:t xml:space="preserve">Овај правилник ступа на снагу осмог дана од дана објављивања у </w:t>
            </w:r>
            <w:r>
              <w:rPr>
                <w:rFonts w:ascii="Times New Roman" w:hAnsi="Times New Roman"/>
                <w:sz w:val="22"/>
                <w:szCs w:val="22"/>
                <w:lang w:val="sr-Latn-RS"/>
              </w:rPr>
              <w:t>„</w:t>
            </w:r>
            <w:r w:rsidRPr="004E13CC">
              <w:rPr>
                <w:rFonts w:ascii="Times New Roman" w:hAnsi="Times New Roman"/>
                <w:sz w:val="22"/>
                <w:szCs w:val="22"/>
                <w:lang w:val="sr-Cyrl-RS"/>
              </w:rPr>
              <w:t>Службеном гласнику Републике Србије</w:t>
            </w:r>
            <w:r>
              <w:rPr>
                <w:rFonts w:ascii="Times New Roman" w:hAnsi="Times New Roman"/>
                <w:sz w:val="22"/>
                <w:szCs w:val="22"/>
                <w:lang w:val="sr-Latn-RS"/>
              </w:rPr>
              <w:t>“</w:t>
            </w:r>
            <w:r w:rsidRPr="004E13CC">
              <w:rPr>
                <w:rFonts w:ascii="Times New Roman" w:hAnsi="Times New Roman"/>
                <w:sz w:val="22"/>
                <w:szCs w:val="22"/>
                <w:lang w:val="sr-Cyrl-RS"/>
              </w:rPr>
              <w:t>.</w:t>
            </w:r>
          </w:p>
          <w:p w14:paraId="39763933" w14:textId="18129E63" w:rsidR="00A07AFE" w:rsidRPr="00423B6B" w:rsidRDefault="00A07AFE" w:rsidP="00247EA8">
            <w:pPr>
              <w:ind w:firstLine="510"/>
              <w:contextualSpacing/>
              <w:rPr>
                <w:b/>
                <w:noProof/>
                <w:lang w:val="sr-Cyrl-RS"/>
              </w:rPr>
            </w:pPr>
          </w:p>
        </w:tc>
      </w:tr>
      <w:tr w:rsidR="00CA1CE9" w:rsidRPr="002E7B83"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423B6B" w:rsidRDefault="00CA1CE9" w:rsidP="00C70F1B">
            <w:pPr>
              <w:pStyle w:val="NormalWeb"/>
              <w:numPr>
                <w:ilvl w:val="0"/>
                <w:numId w:val="23"/>
              </w:numPr>
              <w:spacing w:before="120" w:beforeAutospacing="0" w:after="120" w:afterAutospacing="0"/>
              <w:jc w:val="center"/>
              <w:rPr>
                <w:b/>
                <w:noProof/>
                <w:sz w:val="22"/>
                <w:szCs w:val="22"/>
                <w:lang w:val="sr-Cyrl-RS"/>
              </w:rPr>
            </w:pPr>
            <w:r w:rsidRPr="00423B6B">
              <w:rPr>
                <w:b/>
                <w:noProof/>
                <w:sz w:val="22"/>
                <w:szCs w:val="22"/>
                <w:lang w:val="sr-Cyrl-RS"/>
              </w:rPr>
              <w:lastRenderedPageBreak/>
              <w:t>ПРЕГЛЕД ОДРЕДБИ ПРОПИСА ЧИЈА СЕ ИЗМЕНА ПРЕДЛАЖЕ</w:t>
            </w:r>
          </w:p>
        </w:tc>
      </w:tr>
      <w:tr w:rsidR="00CA1CE9" w:rsidRPr="00423B6B" w14:paraId="3C4DDA6A" w14:textId="77777777" w:rsidTr="00DB19B9">
        <w:trPr>
          <w:trHeight w:val="454"/>
        </w:trPr>
        <w:tc>
          <w:tcPr>
            <w:tcW w:w="9060" w:type="dxa"/>
            <w:gridSpan w:val="2"/>
            <w:shd w:val="clear" w:color="auto" w:fill="auto"/>
          </w:tcPr>
          <w:p w14:paraId="2BDEDC33" w14:textId="77777777" w:rsidR="00423B6B" w:rsidRPr="00AD5ED7" w:rsidRDefault="00423B6B" w:rsidP="00423B6B">
            <w:pPr>
              <w:jc w:val="center"/>
              <w:rPr>
                <w:rFonts w:ascii="Times New Roman" w:hAnsi="Times New Roman"/>
                <w:b/>
                <w:color w:val="000000" w:themeColor="text1"/>
                <w:sz w:val="22"/>
                <w:szCs w:val="22"/>
                <w:lang w:val="sr-Cyrl-CS"/>
              </w:rPr>
            </w:pPr>
            <w:r w:rsidRPr="00AD5ED7">
              <w:rPr>
                <w:rFonts w:ascii="Times New Roman" w:hAnsi="Times New Roman"/>
                <w:b/>
                <w:color w:val="000000" w:themeColor="text1"/>
                <w:sz w:val="22"/>
                <w:szCs w:val="22"/>
                <w:lang w:val="sr-Cyrl-CS"/>
              </w:rPr>
              <w:t>ПРЕГЛЕД ОДРЕДБИ</w:t>
            </w:r>
          </w:p>
          <w:p w14:paraId="1FB253AA" w14:textId="77777777" w:rsidR="00423B6B" w:rsidRDefault="00423B6B" w:rsidP="00423B6B">
            <w:pPr>
              <w:jc w:val="center"/>
              <w:rPr>
                <w:rFonts w:ascii="Times New Roman" w:eastAsia="Times New Roman" w:hAnsi="Times New Roman"/>
                <w:b/>
                <w:sz w:val="22"/>
                <w:szCs w:val="24"/>
                <w:lang w:val="sr-Cyrl-RS"/>
              </w:rPr>
            </w:pPr>
            <w:r w:rsidRPr="00AD5ED7">
              <w:rPr>
                <w:rFonts w:ascii="Times New Roman" w:hAnsi="Times New Roman"/>
                <w:b/>
                <w:color w:val="000000" w:themeColor="text1"/>
                <w:sz w:val="22"/>
                <w:szCs w:val="22"/>
                <w:lang w:val="sr-Cyrl-RS"/>
              </w:rPr>
              <w:t xml:space="preserve">ЗАКОНА О </w:t>
            </w:r>
            <w:r w:rsidRPr="00AD5ED7">
              <w:rPr>
                <w:rFonts w:ascii="Times New Roman" w:eastAsia="Times New Roman" w:hAnsi="Times New Roman"/>
                <w:b/>
                <w:sz w:val="22"/>
                <w:szCs w:val="24"/>
                <w:lang w:val="sr-Cyrl-RS"/>
              </w:rPr>
              <w:t>ПРЕВОЗУ ПУТНИКА У ДРУМСКОМ САОБРАЋАЈУ</w:t>
            </w:r>
          </w:p>
          <w:p w14:paraId="17407102" w14:textId="38F6C74D" w:rsidR="00423B6B" w:rsidRDefault="00423B6B" w:rsidP="00423B6B">
            <w:pPr>
              <w:jc w:val="center"/>
              <w:rPr>
                <w:rFonts w:ascii="Times New Roman" w:eastAsia="Times New Roman" w:hAnsi="Times New Roman"/>
                <w:b/>
                <w:color w:val="000000" w:themeColor="text1"/>
                <w:sz w:val="22"/>
                <w:szCs w:val="22"/>
                <w:lang w:val="sr-Cyrl-RS"/>
              </w:rPr>
            </w:pPr>
            <w:r w:rsidRPr="00AD5ED7">
              <w:rPr>
                <w:rFonts w:ascii="Times New Roman" w:eastAsia="Times New Roman" w:hAnsi="Times New Roman"/>
                <w:b/>
                <w:color w:val="000000" w:themeColor="text1"/>
                <w:sz w:val="22"/>
                <w:szCs w:val="22"/>
                <w:lang w:val="sr-Cyrl-RS"/>
              </w:rPr>
              <w:t xml:space="preserve">КОЈЕ СЕ МЕЊАЈУ </w:t>
            </w:r>
            <w:r w:rsidR="008856AA">
              <w:rPr>
                <w:rFonts w:ascii="Times New Roman" w:eastAsia="Times New Roman" w:hAnsi="Times New Roman"/>
                <w:b/>
                <w:color w:val="000000" w:themeColor="text1"/>
                <w:sz w:val="22"/>
                <w:szCs w:val="22"/>
                <w:lang w:val="sr-Cyrl-RS"/>
              </w:rPr>
              <w:t>И ДОПУЊУЈУ</w:t>
            </w:r>
          </w:p>
          <w:p w14:paraId="19801393" w14:textId="77777777" w:rsidR="00423B6B" w:rsidRDefault="00423B6B" w:rsidP="00261955">
            <w:pPr>
              <w:jc w:val="center"/>
              <w:rPr>
                <w:rFonts w:ascii="Times New Roman" w:eastAsia="Times New Roman" w:hAnsi="Times New Roman"/>
                <w:bCs/>
                <w:noProof/>
                <w:sz w:val="22"/>
                <w:szCs w:val="22"/>
                <w:lang w:val="sr-Cyrl-RS"/>
              </w:rPr>
            </w:pPr>
          </w:p>
          <w:p w14:paraId="25C78D10" w14:textId="1C19813F" w:rsidR="00261955" w:rsidRPr="00423B6B" w:rsidRDefault="00261955" w:rsidP="00261955">
            <w:pPr>
              <w:jc w:val="center"/>
              <w:rPr>
                <w:rFonts w:ascii="Times New Roman" w:eastAsia="Times New Roman" w:hAnsi="Times New Roman"/>
                <w:bCs/>
                <w:noProof/>
                <w:sz w:val="22"/>
                <w:szCs w:val="22"/>
                <w:lang w:val="sr-Cyrl-RS"/>
              </w:rPr>
            </w:pPr>
            <w:r w:rsidRPr="00423B6B">
              <w:rPr>
                <w:rFonts w:ascii="Times New Roman" w:eastAsia="Times New Roman" w:hAnsi="Times New Roman"/>
                <w:bCs/>
                <w:noProof/>
                <w:sz w:val="22"/>
                <w:szCs w:val="22"/>
                <w:lang w:val="sr-Cyrl-RS"/>
              </w:rPr>
              <w:t>Члан 80.</w:t>
            </w:r>
          </w:p>
          <w:p w14:paraId="737B579B" w14:textId="13B93BE2" w:rsidR="00261955" w:rsidRPr="00423B6B" w:rsidRDefault="00261955" w:rsidP="00261955">
            <w:pPr>
              <w:jc w:val="left"/>
              <w:rPr>
                <w:rFonts w:ascii="Times New Roman" w:eastAsia="Times New Roman" w:hAnsi="Times New Roman"/>
                <w:bCs/>
                <w:noProof/>
                <w:sz w:val="22"/>
                <w:szCs w:val="22"/>
                <w:lang w:val="sr-Cyrl-RS"/>
              </w:rPr>
            </w:pPr>
            <w:r w:rsidRPr="00423B6B">
              <w:rPr>
                <w:rFonts w:ascii="Times New Roman" w:eastAsia="Times New Roman" w:hAnsi="Times New Roman"/>
                <w:bCs/>
                <w:noProof/>
                <w:sz w:val="22"/>
                <w:szCs w:val="22"/>
                <w:lang w:val="sr-Cyrl-RS"/>
              </w:rPr>
              <w:t>Захтев за издавање књиге путних листова подноси се Министарству.</w:t>
            </w:r>
          </w:p>
          <w:p w14:paraId="443AFB55" w14:textId="77777777" w:rsidR="00261955" w:rsidRPr="00423B6B" w:rsidRDefault="00261955" w:rsidP="00261955">
            <w:pPr>
              <w:jc w:val="left"/>
              <w:rPr>
                <w:rFonts w:ascii="Times New Roman" w:eastAsia="Times New Roman" w:hAnsi="Times New Roman"/>
                <w:bCs/>
                <w:noProof/>
                <w:sz w:val="22"/>
                <w:szCs w:val="22"/>
                <w:lang w:val="sr-Cyrl-RS"/>
              </w:rPr>
            </w:pPr>
          </w:p>
          <w:p w14:paraId="22C050BC" w14:textId="276A0B28" w:rsidR="00261955" w:rsidRDefault="00423B6B" w:rsidP="00261955">
            <w:pPr>
              <w:jc w:val="left"/>
              <w:rPr>
                <w:rFonts w:ascii="Times New Roman" w:eastAsia="Times New Roman" w:hAnsi="Times New Roman"/>
                <w:bCs/>
                <w:noProof/>
                <w:sz w:val="22"/>
                <w:szCs w:val="22"/>
                <w:lang w:val="sr-Cyrl-RS"/>
              </w:rPr>
            </w:pPr>
            <w:r w:rsidRPr="00423B6B">
              <w:rPr>
                <w:rFonts w:ascii="Times New Roman" w:eastAsia="Times New Roman" w:hAnsi="Times New Roman"/>
                <w:bCs/>
                <w:noProof/>
                <w:sz w:val="22"/>
                <w:szCs w:val="22"/>
                <w:lang w:val="sr-Cyrl-RS"/>
              </w:rPr>
              <w:t xml:space="preserve">Уз захтев из става 1. овог члана превозник је дужан да достави </w:t>
            </w:r>
            <w:r w:rsidRPr="00423B6B">
              <w:rPr>
                <w:rFonts w:ascii="Times New Roman" w:eastAsia="Times New Roman" w:hAnsi="Times New Roman"/>
                <w:bCs/>
                <w:strike/>
                <w:noProof/>
                <w:sz w:val="22"/>
                <w:szCs w:val="22"/>
                <w:lang w:val="sr-Cyrl-RS"/>
              </w:rPr>
              <w:t xml:space="preserve">фотокопију једне од лиценци прописаних у члану 17. став 1. овог закона и </w:t>
            </w:r>
            <w:r w:rsidRPr="00423B6B">
              <w:rPr>
                <w:rFonts w:ascii="Times New Roman" w:eastAsia="Times New Roman" w:hAnsi="Times New Roman"/>
                <w:bCs/>
                <w:noProof/>
                <w:sz w:val="22"/>
                <w:szCs w:val="22"/>
                <w:lang w:val="sr-Cyrl-RS"/>
              </w:rPr>
              <w:t>књигу попуњених путних листова</w:t>
            </w:r>
            <w:r w:rsidR="004578CD">
              <w:rPr>
                <w:rFonts w:ascii="Times New Roman" w:eastAsia="Times New Roman" w:hAnsi="Times New Roman"/>
                <w:bCs/>
                <w:noProof/>
                <w:sz w:val="22"/>
                <w:szCs w:val="22"/>
                <w:lang w:val="sr-Cyrl-RS"/>
              </w:rPr>
              <w:t xml:space="preserve"> </w:t>
            </w:r>
            <w:r w:rsidR="00FD6A2A" w:rsidRPr="00FD6A2A">
              <w:rPr>
                <w:rFonts w:ascii="Times New Roman" w:eastAsia="Times New Roman" w:hAnsi="Times New Roman"/>
                <w:bCs/>
                <w:noProof/>
                <w:color w:val="000000" w:themeColor="text1"/>
                <w:sz w:val="22"/>
                <w:szCs w:val="22"/>
                <w:lang w:val="sr-Cyrl-RS"/>
              </w:rPr>
              <w:t>(ОСИМ У СЛУЧАЈУ ПРВОГ ПОДНОШЕЊА ЗАХТЕВА)</w:t>
            </w:r>
            <w:r w:rsidR="00FD6A2A" w:rsidRPr="00FD6A2A">
              <w:rPr>
                <w:rFonts w:ascii="Times New Roman" w:eastAsia="Times New Roman" w:hAnsi="Times New Roman"/>
                <w:color w:val="000000" w:themeColor="text1"/>
                <w:sz w:val="22"/>
                <w:szCs w:val="22"/>
                <w:lang w:val="sr-Cyrl-RS"/>
              </w:rPr>
              <w:t>,</w:t>
            </w:r>
            <w:r w:rsidR="00096285" w:rsidRPr="00423B6B">
              <w:rPr>
                <w:rFonts w:ascii="Times New Roman" w:eastAsia="Times New Roman" w:hAnsi="Times New Roman"/>
                <w:sz w:val="22"/>
                <w:szCs w:val="22"/>
                <w:lang w:val="sr-Cyrl-RS"/>
              </w:rPr>
              <w:t xml:space="preserve"> КАО И ДОКАЗ О ПЛАЋЕНИМ ТАКСАМА</w:t>
            </w:r>
            <w:r w:rsidR="00096285" w:rsidRPr="00423B6B">
              <w:rPr>
                <w:rFonts w:ascii="Times New Roman" w:eastAsia="Times New Roman" w:hAnsi="Times New Roman"/>
                <w:bCs/>
                <w:noProof/>
                <w:sz w:val="22"/>
                <w:szCs w:val="22"/>
                <w:lang w:val="sr-Cyrl-RS"/>
              </w:rPr>
              <w:t>.</w:t>
            </w:r>
          </w:p>
          <w:p w14:paraId="6BE64BB1" w14:textId="77777777" w:rsidR="00423B6B" w:rsidRPr="00423B6B" w:rsidRDefault="00423B6B" w:rsidP="00261955">
            <w:pPr>
              <w:jc w:val="left"/>
              <w:rPr>
                <w:rFonts w:ascii="Times New Roman" w:eastAsia="Times New Roman" w:hAnsi="Times New Roman"/>
                <w:bCs/>
                <w:noProof/>
                <w:sz w:val="22"/>
                <w:szCs w:val="22"/>
                <w:lang w:val="sr-Cyrl-RS"/>
              </w:rPr>
            </w:pPr>
          </w:p>
          <w:p w14:paraId="7A262949" w14:textId="25C8C87E" w:rsidR="00261955" w:rsidRPr="00423B6B" w:rsidRDefault="00261955" w:rsidP="00261955">
            <w:pPr>
              <w:jc w:val="left"/>
              <w:rPr>
                <w:rFonts w:ascii="Times New Roman" w:eastAsia="Times New Roman" w:hAnsi="Times New Roman"/>
                <w:bCs/>
                <w:noProof/>
                <w:sz w:val="22"/>
                <w:szCs w:val="22"/>
                <w:lang w:val="sr-Cyrl-RS"/>
              </w:rPr>
            </w:pPr>
            <w:r w:rsidRPr="00423B6B">
              <w:rPr>
                <w:rFonts w:ascii="Times New Roman" w:eastAsia="Times New Roman" w:hAnsi="Times New Roman"/>
                <w:bCs/>
                <w:noProof/>
                <w:sz w:val="22"/>
                <w:szCs w:val="22"/>
                <w:lang w:val="sr-Cyrl-RS"/>
              </w:rPr>
              <w:t>Министарство доноси решење о издавању књиге путних листова.</w:t>
            </w:r>
          </w:p>
          <w:p w14:paraId="7E406FB1" w14:textId="77777777" w:rsidR="00261955" w:rsidRPr="00423B6B" w:rsidRDefault="00261955" w:rsidP="00261955">
            <w:pPr>
              <w:jc w:val="left"/>
              <w:rPr>
                <w:rFonts w:ascii="Times New Roman" w:eastAsia="Times New Roman" w:hAnsi="Times New Roman"/>
                <w:bCs/>
                <w:noProof/>
                <w:sz w:val="22"/>
                <w:szCs w:val="22"/>
                <w:lang w:val="sr-Cyrl-RS"/>
              </w:rPr>
            </w:pPr>
          </w:p>
          <w:p w14:paraId="250AC551" w14:textId="46E5F04C" w:rsidR="00261955" w:rsidRPr="00423B6B" w:rsidRDefault="00261955" w:rsidP="00261955">
            <w:pPr>
              <w:jc w:val="left"/>
              <w:rPr>
                <w:rFonts w:ascii="Times New Roman" w:eastAsia="Times New Roman" w:hAnsi="Times New Roman"/>
                <w:bCs/>
                <w:noProof/>
                <w:sz w:val="22"/>
                <w:szCs w:val="22"/>
                <w:lang w:val="sr-Cyrl-RS"/>
              </w:rPr>
            </w:pPr>
            <w:r w:rsidRPr="00423B6B">
              <w:rPr>
                <w:rFonts w:ascii="Times New Roman" w:eastAsia="Times New Roman" w:hAnsi="Times New Roman"/>
                <w:bCs/>
                <w:noProof/>
                <w:sz w:val="22"/>
                <w:szCs w:val="22"/>
                <w:lang w:val="sr-Cyrl-RS"/>
              </w:rPr>
              <w:t>Министарство доноси решење о одбијању захтева за издавање књиге путних листова ако превозник не испуњава услове из става 2. овог члана.</w:t>
            </w:r>
          </w:p>
          <w:p w14:paraId="5B45CBE3" w14:textId="77777777" w:rsidR="00261955" w:rsidRPr="00423B6B" w:rsidRDefault="00261955" w:rsidP="00261955">
            <w:pPr>
              <w:jc w:val="left"/>
              <w:rPr>
                <w:rFonts w:ascii="Times New Roman" w:eastAsia="Times New Roman" w:hAnsi="Times New Roman"/>
                <w:bCs/>
                <w:noProof/>
                <w:sz w:val="22"/>
                <w:szCs w:val="22"/>
                <w:lang w:val="sr-Cyrl-RS"/>
              </w:rPr>
            </w:pPr>
          </w:p>
          <w:p w14:paraId="29406834" w14:textId="0909E293" w:rsidR="00261955" w:rsidRPr="00423B6B" w:rsidRDefault="00261955" w:rsidP="00261955">
            <w:pPr>
              <w:jc w:val="left"/>
              <w:rPr>
                <w:rFonts w:ascii="Times New Roman" w:eastAsia="Times New Roman" w:hAnsi="Times New Roman"/>
                <w:bCs/>
                <w:noProof/>
                <w:sz w:val="22"/>
                <w:szCs w:val="22"/>
                <w:lang w:val="sr-Cyrl-RS"/>
              </w:rPr>
            </w:pPr>
            <w:r w:rsidRPr="00423B6B">
              <w:rPr>
                <w:rFonts w:ascii="Times New Roman" w:eastAsia="Times New Roman" w:hAnsi="Times New Roman"/>
                <w:bCs/>
                <w:noProof/>
                <w:sz w:val="22"/>
                <w:szCs w:val="22"/>
                <w:lang w:val="sr-Cyrl-RS"/>
              </w:rPr>
              <w:t>Решење из ст. 3. и 4. овог члана је коначно.</w:t>
            </w:r>
          </w:p>
          <w:p w14:paraId="15B02BA8" w14:textId="77777777" w:rsidR="00261955" w:rsidRPr="00423B6B" w:rsidRDefault="00261955" w:rsidP="00261955">
            <w:pPr>
              <w:jc w:val="left"/>
              <w:rPr>
                <w:rFonts w:ascii="Times New Roman" w:eastAsia="Times New Roman" w:hAnsi="Times New Roman"/>
                <w:bCs/>
                <w:noProof/>
                <w:sz w:val="22"/>
                <w:szCs w:val="22"/>
                <w:lang w:val="sr-Cyrl-RS"/>
              </w:rPr>
            </w:pPr>
          </w:p>
          <w:p w14:paraId="26EA5A13" w14:textId="317D7CC0" w:rsidR="00261955" w:rsidRDefault="00261955" w:rsidP="00261955">
            <w:pPr>
              <w:jc w:val="left"/>
              <w:rPr>
                <w:rFonts w:ascii="Times New Roman" w:eastAsia="Times New Roman" w:hAnsi="Times New Roman"/>
                <w:bCs/>
                <w:noProof/>
                <w:sz w:val="22"/>
                <w:szCs w:val="22"/>
                <w:lang w:val="sr-Cyrl-RS"/>
              </w:rPr>
            </w:pPr>
            <w:r w:rsidRPr="00423B6B">
              <w:rPr>
                <w:rFonts w:ascii="Times New Roman" w:eastAsia="Times New Roman" w:hAnsi="Times New Roman"/>
                <w:bCs/>
                <w:noProof/>
                <w:sz w:val="22"/>
                <w:szCs w:val="22"/>
                <w:lang w:val="sr-Cyrl-RS"/>
              </w:rPr>
              <w:t>Превозник не може било којом својом радњом која се односи на давање на коришћење путног листа да омогући другим правним или физичким лицима која не испуњавају услове прописане овим законом да обављају домаћи ванлинијски превоз.</w:t>
            </w:r>
          </w:p>
          <w:p w14:paraId="36279D81" w14:textId="28D229D8" w:rsidR="008B4EDA" w:rsidRDefault="008B4EDA" w:rsidP="00261955">
            <w:pPr>
              <w:jc w:val="left"/>
              <w:rPr>
                <w:rFonts w:ascii="Times New Roman" w:eastAsia="Times New Roman" w:hAnsi="Times New Roman"/>
                <w:bCs/>
                <w:noProof/>
                <w:sz w:val="22"/>
                <w:szCs w:val="22"/>
                <w:lang w:val="sr-Cyrl-RS"/>
              </w:rPr>
            </w:pPr>
          </w:p>
          <w:p w14:paraId="219BFDFD" w14:textId="3C5A92ED" w:rsidR="008B4EDA" w:rsidRPr="008B4EDA" w:rsidRDefault="008B4EDA" w:rsidP="00261955">
            <w:pPr>
              <w:jc w:val="left"/>
              <w:rPr>
                <w:rFonts w:ascii="Times New Roman" w:eastAsia="Times New Roman" w:hAnsi="Times New Roman"/>
                <w:bCs/>
                <w:noProof/>
                <w:sz w:val="22"/>
                <w:szCs w:val="22"/>
                <w:lang w:val="sr-Cyrl-CS"/>
              </w:rPr>
            </w:pPr>
            <w:r>
              <w:rPr>
                <w:rFonts w:ascii="Times New Roman" w:eastAsia="Times New Roman" w:hAnsi="Times New Roman"/>
                <w:bCs/>
                <w:noProof/>
                <w:sz w:val="22"/>
                <w:szCs w:val="22"/>
                <w:lang w:val="sr-Cyrl-CS"/>
              </w:rPr>
              <w:lastRenderedPageBreak/>
              <w:t>МИНИСТАРСТВО БЛИЖЕ ПРОПИСУЈЕ ОБРАЗАЦ ЗАХТЕВА ЗА ПОСТУПАК ИЗ СТАВА 1. ОВОГ ЧЛАНА.</w:t>
            </w:r>
          </w:p>
          <w:p w14:paraId="1506ADFF" w14:textId="77777777" w:rsidR="00CA1CE9" w:rsidRPr="00423B6B" w:rsidRDefault="00CA1CE9" w:rsidP="00DB19B9">
            <w:pPr>
              <w:jc w:val="left"/>
              <w:rPr>
                <w:rFonts w:ascii="Times New Roman" w:eastAsia="Times New Roman" w:hAnsi="Times New Roman"/>
                <w:b/>
                <w:noProof/>
                <w:sz w:val="24"/>
                <w:szCs w:val="24"/>
                <w:lang w:val="sr-Cyrl-RS"/>
              </w:rPr>
            </w:pPr>
          </w:p>
        </w:tc>
      </w:tr>
      <w:tr w:rsidR="00CA1CE9" w:rsidRPr="00423B6B"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423B6B" w:rsidRDefault="00CA1CE9" w:rsidP="00C70F1B">
            <w:pPr>
              <w:pStyle w:val="NormalWeb"/>
              <w:numPr>
                <w:ilvl w:val="0"/>
                <w:numId w:val="23"/>
              </w:numPr>
              <w:spacing w:before="120" w:beforeAutospacing="0" w:after="120" w:afterAutospacing="0"/>
              <w:jc w:val="center"/>
              <w:rPr>
                <w:b/>
                <w:noProof/>
                <w:sz w:val="22"/>
                <w:szCs w:val="22"/>
                <w:lang w:val="sr-Cyrl-RS"/>
              </w:rPr>
            </w:pPr>
            <w:r w:rsidRPr="00423B6B">
              <w:rPr>
                <w:b/>
                <w:noProof/>
                <w:sz w:val="22"/>
                <w:szCs w:val="22"/>
                <w:lang w:val="sr-Cyrl-RS"/>
              </w:rPr>
              <w:lastRenderedPageBreak/>
              <w:t>АНАЛИЗА ЕФЕКАТА ПРЕПОРУКЕ (АЕП)</w:t>
            </w:r>
          </w:p>
        </w:tc>
      </w:tr>
      <w:tr w:rsidR="00CA1CE9" w:rsidRPr="00423B6B" w14:paraId="72BD2239" w14:textId="77777777" w:rsidTr="00DB19B9">
        <w:trPr>
          <w:trHeight w:val="454"/>
        </w:trPr>
        <w:tc>
          <w:tcPr>
            <w:tcW w:w="9060" w:type="dxa"/>
            <w:gridSpan w:val="2"/>
            <w:shd w:val="clear" w:color="auto" w:fill="auto"/>
          </w:tcPr>
          <w:p w14:paraId="5A662F59" w14:textId="77777777" w:rsidR="00CA1CE9" w:rsidRDefault="00CA1CE9" w:rsidP="00DB19B9">
            <w:pPr>
              <w:jc w:val="left"/>
              <w:rPr>
                <w:rFonts w:ascii="Times New Roman" w:eastAsia="Times New Roman" w:hAnsi="Times New Roman"/>
                <w:b/>
                <w:noProof/>
                <w:sz w:val="24"/>
                <w:szCs w:val="24"/>
                <w:lang w:val="sr-Cyrl-RS"/>
              </w:rPr>
            </w:pPr>
          </w:p>
          <w:p w14:paraId="04228505" w14:textId="7B94CEE2" w:rsidR="005853F9" w:rsidRPr="005853F9" w:rsidRDefault="005853F9" w:rsidP="005853F9">
            <w:pPr>
              <w:rPr>
                <w:rFonts w:ascii="Times New Roman" w:eastAsia="Times New Roman" w:hAnsi="Times New Roman"/>
                <w:noProof/>
                <w:sz w:val="22"/>
                <w:szCs w:val="22"/>
                <w:lang w:val="sr-Cyrl-RS"/>
              </w:rPr>
            </w:pPr>
            <w:r w:rsidRPr="005853F9">
              <w:rPr>
                <w:rFonts w:ascii="Times New Roman" w:eastAsia="Times New Roman" w:hAnsi="Times New Roman"/>
                <w:noProof/>
                <w:sz w:val="22"/>
                <w:szCs w:val="22"/>
                <w:lang w:val="sr-Cyrl-RS"/>
              </w:rPr>
              <w:t>Директни трошкови спровођења овог поступка за привредне субјекте на годишњем нивоу износе 1.808,57 РСД. Усвајање и примена препорука ће донети привредним субјектима годишње директне уштеде од 450,42 РСД или 3,70 ЕУР. Ове уштеде износе 24,90%</w:t>
            </w:r>
            <w:r w:rsidR="00E04EE9">
              <w:rPr>
                <w:rFonts w:ascii="Times New Roman" w:eastAsia="Times New Roman" w:hAnsi="Times New Roman"/>
                <w:noProof/>
                <w:sz w:val="22"/>
                <w:szCs w:val="22"/>
                <w:lang w:val="sr-Cyrl-RS"/>
              </w:rPr>
              <w:t xml:space="preserve"> </w:t>
            </w:r>
            <w:r w:rsidRPr="005853F9">
              <w:rPr>
                <w:rFonts w:ascii="Times New Roman" w:eastAsia="Times New Roman" w:hAnsi="Times New Roman"/>
                <w:noProof/>
                <w:sz w:val="22"/>
                <w:szCs w:val="22"/>
                <w:lang w:val="sr-Cyrl-RS"/>
              </w:rPr>
              <w:t>укупних директних трошкова привредних субјеката у поступку.</w:t>
            </w:r>
          </w:p>
          <w:p w14:paraId="3B55D381" w14:textId="77777777" w:rsidR="005853F9" w:rsidRPr="005853F9" w:rsidRDefault="005853F9" w:rsidP="005853F9">
            <w:pPr>
              <w:rPr>
                <w:rFonts w:ascii="Times New Roman" w:eastAsia="Times New Roman" w:hAnsi="Times New Roman"/>
                <w:noProof/>
                <w:sz w:val="22"/>
                <w:szCs w:val="22"/>
                <w:lang w:val="sr-Cyrl-RS"/>
              </w:rPr>
            </w:pPr>
          </w:p>
          <w:p w14:paraId="20EF7F09" w14:textId="30F00A2A" w:rsidR="00423B6B" w:rsidRDefault="005853F9" w:rsidP="005853F9">
            <w:pPr>
              <w:rPr>
                <w:rFonts w:ascii="Times New Roman" w:eastAsia="Times New Roman" w:hAnsi="Times New Roman"/>
                <w:b/>
                <w:noProof/>
                <w:sz w:val="24"/>
                <w:szCs w:val="24"/>
                <w:lang w:val="sr-Cyrl-RS"/>
              </w:rPr>
            </w:pPr>
            <w:r w:rsidRPr="005853F9">
              <w:rPr>
                <w:rFonts w:ascii="Times New Roman" w:eastAsia="Times New Roman" w:hAnsi="Times New Roman"/>
                <w:noProof/>
                <w:sz w:val="22"/>
                <w:szCs w:val="22"/>
                <w:lang w:val="sr-Cyrl-RS"/>
              </w:rPr>
              <w:t xml:space="preserve">Препоруке ће допринети истоветности поступања, транспарентности поступка, правној сигурности привредних субјеката, поједностављењу </w:t>
            </w:r>
            <w:r>
              <w:rPr>
                <w:rFonts w:ascii="Times New Roman" w:eastAsia="Times New Roman" w:hAnsi="Times New Roman"/>
                <w:noProof/>
                <w:sz w:val="22"/>
                <w:szCs w:val="22"/>
                <w:lang w:val="sr-Cyrl-RS"/>
              </w:rPr>
              <w:t xml:space="preserve">поступка за привредне субјекте и </w:t>
            </w:r>
            <w:r w:rsidRPr="005853F9">
              <w:rPr>
                <w:rFonts w:ascii="Times New Roman" w:eastAsia="Times New Roman" w:hAnsi="Times New Roman"/>
                <w:noProof/>
                <w:sz w:val="22"/>
                <w:szCs w:val="22"/>
                <w:lang w:val="sr-Cyrl-RS"/>
              </w:rPr>
              <w:t>смањењу документације. Препорукама се такође утиче на побољшање пословног амбијента</w:t>
            </w:r>
            <w:r>
              <w:rPr>
                <w:rFonts w:ascii="Times New Roman" w:eastAsia="Times New Roman" w:hAnsi="Times New Roman"/>
                <w:noProof/>
                <w:sz w:val="22"/>
                <w:szCs w:val="22"/>
                <w:lang w:val="sr-Cyrl-RS"/>
              </w:rPr>
              <w:t>.</w:t>
            </w:r>
          </w:p>
          <w:p w14:paraId="6D8B6DBD" w14:textId="77777777" w:rsidR="00423B6B" w:rsidRDefault="00423B6B" w:rsidP="00DB19B9">
            <w:pPr>
              <w:jc w:val="left"/>
              <w:rPr>
                <w:rFonts w:ascii="Times New Roman" w:eastAsia="Times New Roman" w:hAnsi="Times New Roman"/>
                <w:b/>
                <w:noProof/>
                <w:sz w:val="24"/>
                <w:szCs w:val="24"/>
                <w:lang w:val="sr-Cyrl-RS"/>
              </w:rPr>
            </w:pPr>
          </w:p>
          <w:p w14:paraId="331CCBA4" w14:textId="380D33DD" w:rsidR="00423B6B" w:rsidRPr="00423B6B" w:rsidRDefault="00423B6B" w:rsidP="00DB19B9">
            <w:pPr>
              <w:jc w:val="left"/>
              <w:rPr>
                <w:rFonts w:ascii="Times New Roman" w:eastAsia="Times New Roman" w:hAnsi="Times New Roman"/>
                <w:b/>
                <w:noProof/>
                <w:sz w:val="24"/>
                <w:szCs w:val="24"/>
                <w:lang w:val="sr-Cyrl-RS"/>
              </w:rPr>
            </w:pPr>
          </w:p>
        </w:tc>
      </w:tr>
    </w:tbl>
    <w:p w14:paraId="5CE5710A" w14:textId="1C5B3A41" w:rsidR="003E3C16" w:rsidRPr="00423B6B" w:rsidRDefault="003E3C16" w:rsidP="003E3C16">
      <w:pPr>
        <w:rPr>
          <w:rFonts w:ascii="Times New Roman" w:eastAsia="Times New Roman" w:hAnsi="Times New Roman"/>
          <w:noProof/>
          <w:sz w:val="24"/>
          <w:szCs w:val="24"/>
          <w:lang w:val="sr-Cyrl-RS"/>
        </w:rPr>
      </w:pPr>
    </w:p>
    <w:sectPr w:rsidR="003E3C16" w:rsidRPr="00423B6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8E358" w14:textId="77777777" w:rsidR="000E0827" w:rsidRDefault="000E0827" w:rsidP="002A202F">
      <w:r>
        <w:separator/>
      </w:r>
    </w:p>
  </w:endnote>
  <w:endnote w:type="continuationSeparator" w:id="0">
    <w:p w14:paraId="391B00D4" w14:textId="77777777" w:rsidR="000E0827" w:rsidRDefault="000E0827"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4E31EA23" w:rsidR="002A202F" w:rsidRDefault="002A202F">
        <w:pPr>
          <w:pStyle w:val="Footer"/>
          <w:jc w:val="right"/>
        </w:pPr>
        <w:r>
          <w:fldChar w:fldCharType="begin"/>
        </w:r>
        <w:r>
          <w:instrText xml:space="preserve"> PAGE   \* MERGEFORMAT </w:instrText>
        </w:r>
        <w:r>
          <w:fldChar w:fldCharType="separate"/>
        </w:r>
        <w:r w:rsidR="009B055F">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2BC6D" w14:textId="77777777" w:rsidR="000E0827" w:rsidRDefault="000E0827" w:rsidP="002A202F">
      <w:r>
        <w:separator/>
      </w:r>
    </w:p>
  </w:footnote>
  <w:footnote w:type="continuationSeparator" w:id="0">
    <w:p w14:paraId="783EA7CE" w14:textId="77777777" w:rsidR="000E0827" w:rsidRDefault="000E0827"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644FB"/>
    <w:multiLevelType w:val="hybridMultilevel"/>
    <w:tmpl w:val="23B6871A"/>
    <w:lvl w:ilvl="0" w:tplc="0409000F">
      <w:start w:val="1"/>
      <w:numFmt w:val="decimal"/>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1F46F53"/>
    <w:multiLevelType w:val="hybridMultilevel"/>
    <w:tmpl w:val="09D6D608"/>
    <w:lvl w:ilvl="0" w:tplc="04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445163"/>
    <w:multiLevelType w:val="hybridMultilevel"/>
    <w:tmpl w:val="B292F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6"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42708D1"/>
    <w:multiLevelType w:val="hybridMultilevel"/>
    <w:tmpl w:val="F20E91AA"/>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1"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4"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4A8E7DC6"/>
    <w:multiLevelType w:val="hybridMultilevel"/>
    <w:tmpl w:val="B292F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7"/>
  </w:num>
  <w:num w:numId="4">
    <w:abstractNumId w:val="7"/>
  </w:num>
  <w:num w:numId="5">
    <w:abstractNumId w:val="3"/>
  </w:num>
  <w:num w:numId="6">
    <w:abstractNumId w:val="16"/>
  </w:num>
  <w:num w:numId="7">
    <w:abstractNumId w:val="27"/>
  </w:num>
  <w:num w:numId="8">
    <w:abstractNumId w:val="13"/>
  </w:num>
  <w:num w:numId="9">
    <w:abstractNumId w:val="25"/>
  </w:num>
  <w:num w:numId="10">
    <w:abstractNumId w:val="23"/>
  </w:num>
  <w:num w:numId="11">
    <w:abstractNumId w:val="22"/>
  </w:num>
  <w:num w:numId="12">
    <w:abstractNumId w:val="21"/>
  </w:num>
  <w:num w:numId="13">
    <w:abstractNumId w:val="18"/>
  </w:num>
  <w:num w:numId="14">
    <w:abstractNumId w:val="24"/>
  </w:num>
  <w:num w:numId="15">
    <w:abstractNumId w:val="20"/>
  </w:num>
  <w:num w:numId="16">
    <w:abstractNumId w:val="14"/>
  </w:num>
  <w:num w:numId="17">
    <w:abstractNumId w:val="12"/>
  </w:num>
  <w:num w:numId="18">
    <w:abstractNumId w:val="26"/>
  </w:num>
  <w:num w:numId="19">
    <w:abstractNumId w:val="8"/>
  </w:num>
  <w:num w:numId="20">
    <w:abstractNumId w:val="28"/>
  </w:num>
  <w:num w:numId="21">
    <w:abstractNumId w:val="9"/>
  </w:num>
  <w:num w:numId="22">
    <w:abstractNumId w:val="6"/>
  </w:num>
  <w:num w:numId="23">
    <w:abstractNumId w:val="19"/>
  </w:num>
  <w:num w:numId="24">
    <w:abstractNumId w:val="1"/>
  </w:num>
  <w:num w:numId="25">
    <w:abstractNumId w:val="5"/>
  </w:num>
  <w:num w:numId="26">
    <w:abstractNumId w:val="0"/>
  </w:num>
  <w:num w:numId="27">
    <w:abstractNumId w:val="15"/>
  </w:num>
  <w:num w:numId="28">
    <w:abstractNumId w:val="2"/>
  </w:num>
  <w:num w:numId="29">
    <w:abstractNumId w:val="10"/>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61070"/>
    <w:rsid w:val="00080FB0"/>
    <w:rsid w:val="00081ACC"/>
    <w:rsid w:val="00083993"/>
    <w:rsid w:val="00092B84"/>
    <w:rsid w:val="0009542A"/>
    <w:rsid w:val="00096285"/>
    <w:rsid w:val="000A0AA7"/>
    <w:rsid w:val="000A53F3"/>
    <w:rsid w:val="000A5CDC"/>
    <w:rsid w:val="000B54D7"/>
    <w:rsid w:val="000C65B9"/>
    <w:rsid w:val="000C65E0"/>
    <w:rsid w:val="000D5029"/>
    <w:rsid w:val="000E0827"/>
    <w:rsid w:val="000E2036"/>
    <w:rsid w:val="000F5E72"/>
    <w:rsid w:val="00101CBE"/>
    <w:rsid w:val="00103444"/>
    <w:rsid w:val="0011201B"/>
    <w:rsid w:val="001156BA"/>
    <w:rsid w:val="001161AB"/>
    <w:rsid w:val="001358F5"/>
    <w:rsid w:val="0015182D"/>
    <w:rsid w:val="0015777C"/>
    <w:rsid w:val="00161847"/>
    <w:rsid w:val="00167725"/>
    <w:rsid w:val="00170CA7"/>
    <w:rsid w:val="001711C5"/>
    <w:rsid w:val="00173247"/>
    <w:rsid w:val="00184878"/>
    <w:rsid w:val="001A023F"/>
    <w:rsid w:val="001A3FAC"/>
    <w:rsid w:val="001A6472"/>
    <w:rsid w:val="001C5538"/>
    <w:rsid w:val="001C755E"/>
    <w:rsid w:val="001D0EDE"/>
    <w:rsid w:val="001D20E2"/>
    <w:rsid w:val="001E38DE"/>
    <w:rsid w:val="001E4992"/>
    <w:rsid w:val="001F0C96"/>
    <w:rsid w:val="001F7B31"/>
    <w:rsid w:val="00200671"/>
    <w:rsid w:val="0020601F"/>
    <w:rsid w:val="00212DA5"/>
    <w:rsid w:val="0021347C"/>
    <w:rsid w:val="00215CE1"/>
    <w:rsid w:val="002323AC"/>
    <w:rsid w:val="00247EA8"/>
    <w:rsid w:val="00253103"/>
    <w:rsid w:val="002542D8"/>
    <w:rsid w:val="00256F72"/>
    <w:rsid w:val="00261404"/>
    <w:rsid w:val="00261955"/>
    <w:rsid w:val="00264DA0"/>
    <w:rsid w:val="002673B0"/>
    <w:rsid w:val="00275E2A"/>
    <w:rsid w:val="0029469B"/>
    <w:rsid w:val="00296938"/>
    <w:rsid w:val="002A202F"/>
    <w:rsid w:val="002B19B4"/>
    <w:rsid w:val="002E7B83"/>
    <w:rsid w:val="002F1BEC"/>
    <w:rsid w:val="002F4757"/>
    <w:rsid w:val="00322199"/>
    <w:rsid w:val="003223C7"/>
    <w:rsid w:val="00326555"/>
    <w:rsid w:val="003410E0"/>
    <w:rsid w:val="0034466C"/>
    <w:rsid w:val="00350EAD"/>
    <w:rsid w:val="00360A37"/>
    <w:rsid w:val="003651DB"/>
    <w:rsid w:val="003715A0"/>
    <w:rsid w:val="0037171F"/>
    <w:rsid w:val="00376FD1"/>
    <w:rsid w:val="00377A9F"/>
    <w:rsid w:val="0039002C"/>
    <w:rsid w:val="00392EAE"/>
    <w:rsid w:val="003B1C9C"/>
    <w:rsid w:val="003B44DB"/>
    <w:rsid w:val="003B4BC9"/>
    <w:rsid w:val="003B6298"/>
    <w:rsid w:val="003C1C6F"/>
    <w:rsid w:val="003D4FED"/>
    <w:rsid w:val="003E2EB1"/>
    <w:rsid w:val="003E3C16"/>
    <w:rsid w:val="003F5C90"/>
    <w:rsid w:val="00407D96"/>
    <w:rsid w:val="00423B6B"/>
    <w:rsid w:val="00432495"/>
    <w:rsid w:val="00433640"/>
    <w:rsid w:val="00433B5B"/>
    <w:rsid w:val="00435C3D"/>
    <w:rsid w:val="00444DA7"/>
    <w:rsid w:val="00457882"/>
    <w:rsid w:val="004578CD"/>
    <w:rsid w:val="00463CC7"/>
    <w:rsid w:val="00466F65"/>
    <w:rsid w:val="004809C4"/>
    <w:rsid w:val="0048433C"/>
    <w:rsid w:val="004847B1"/>
    <w:rsid w:val="0049545B"/>
    <w:rsid w:val="004B3C77"/>
    <w:rsid w:val="004D3BD0"/>
    <w:rsid w:val="004D45B1"/>
    <w:rsid w:val="004D68A7"/>
    <w:rsid w:val="004E29D1"/>
    <w:rsid w:val="00500566"/>
    <w:rsid w:val="005073A3"/>
    <w:rsid w:val="00513FD3"/>
    <w:rsid w:val="00523608"/>
    <w:rsid w:val="00525C0A"/>
    <w:rsid w:val="00535608"/>
    <w:rsid w:val="00556688"/>
    <w:rsid w:val="0056162B"/>
    <w:rsid w:val="0056707B"/>
    <w:rsid w:val="00581A9D"/>
    <w:rsid w:val="005853F9"/>
    <w:rsid w:val="00586E1E"/>
    <w:rsid w:val="005972A6"/>
    <w:rsid w:val="005A2503"/>
    <w:rsid w:val="005A2A75"/>
    <w:rsid w:val="005B4F04"/>
    <w:rsid w:val="005B7CB9"/>
    <w:rsid w:val="005D0023"/>
    <w:rsid w:val="005E21C4"/>
    <w:rsid w:val="005F4D59"/>
    <w:rsid w:val="0060001C"/>
    <w:rsid w:val="00600D31"/>
    <w:rsid w:val="0060522F"/>
    <w:rsid w:val="0060786A"/>
    <w:rsid w:val="006237FE"/>
    <w:rsid w:val="00627AF7"/>
    <w:rsid w:val="00632540"/>
    <w:rsid w:val="00633F73"/>
    <w:rsid w:val="00645199"/>
    <w:rsid w:val="00645850"/>
    <w:rsid w:val="00655D42"/>
    <w:rsid w:val="00661ECF"/>
    <w:rsid w:val="00663EAE"/>
    <w:rsid w:val="0067227F"/>
    <w:rsid w:val="00673927"/>
    <w:rsid w:val="00692071"/>
    <w:rsid w:val="00694B28"/>
    <w:rsid w:val="006C5349"/>
    <w:rsid w:val="006C5F2A"/>
    <w:rsid w:val="006C662C"/>
    <w:rsid w:val="006D226D"/>
    <w:rsid w:val="006E1CF2"/>
    <w:rsid w:val="006F4A5C"/>
    <w:rsid w:val="007023D1"/>
    <w:rsid w:val="00715F5C"/>
    <w:rsid w:val="00726EC9"/>
    <w:rsid w:val="007278C1"/>
    <w:rsid w:val="00733493"/>
    <w:rsid w:val="00737F1D"/>
    <w:rsid w:val="00764615"/>
    <w:rsid w:val="0076599B"/>
    <w:rsid w:val="00775B2F"/>
    <w:rsid w:val="00782816"/>
    <w:rsid w:val="00785A46"/>
    <w:rsid w:val="007861E3"/>
    <w:rsid w:val="007940D6"/>
    <w:rsid w:val="007B1740"/>
    <w:rsid w:val="007C61B5"/>
    <w:rsid w:val="007D3889"/>
    <w:rsid w:val="007D39E4"/>
    <w:rsid w:val="007D43A7"/>
    <w:rsid w:val="007E1695"/>
    <w:rsid w:val="007E22E0"/>
    <w:rsid w:val="007F0BBD"/>
    <w:rsid w:val="007F204C"/>
    <w:rsid w:val="00804060"/>
    <w:rsid w:val="008166C9"/>
    <w:rsid w:val="00824E43"/>
    <w:rsid w:val="00833D8C"/>
    <w:rsid w:val="00834C9A"/>
    <w:rsid w:val="008469A4"/>
    <w:rsid w:val="0084708C"/>
    <w:rsid w:val="00850AD5"/>
    <w:rsid w:val="00852739"/>
    <w:rsid w:val="00853A6A"/>
    <w:rsid w:val="00853A93"/>
    <w:rsid w:val="00856D36"/>
    <w:rsid w:val="008629CC"/>
    <w:rsid w:val="00865EBB"/>
    <w:rsid w:val="008856AA"/>
    <w:rsid w:val="00886C36"/>
    <w:rsid w:val="008A6AC8"/>
    <w:rsid w:val="008A77D3"/>
    <w:rsid w:val="008B4EDA"/>
    <w:rsid w:val="008C4260"/>
    <w:rsid w:val="008C5591"/>
    <w:rsid w:val="008D04A6"/>
    <w:rsid w:val="008D4C1A"/>
    <w:rsid w:val="008E4718"/>
    <w:rsid w:val="008F0867"/>
    <w:rsid w:val="008F172F"/>
    <w:rsid w:val="008F2044"/>
    <w:rsid w:val="008F2BE1"/>
    <w:rsid w:val="008F4DD1"/>
    <w:rsid w:val="009056DB"/>
    <w:rsid w:val="009470D3"/>
    <w:rsid w:val="00947592"/>
    <w:rsid w:val="00950280"/>
    <w:rsid w:val="00991A18"/>
    <w:rsid w:val="00994A16"/>
    <w:rsid w:val="009A30D3"/>
    <w:rsid w:val="009B055F"/>
    <w:rsid w:val="009D03A7"/>
    <w:rsid w:val="009E0479"/>
    <w:rsid w:val="009E381C"/>
    <w:rsid w:val="00A0102E"/>
    <w:rsid w:val="00A018EA"/>
    <w:rsid w:val="00A07AFE"/>
    <w:rsid w:val="00A12960"/>
    <w:rsid w:val="00A1570D"/>
    <w:rsid w:val="00A22386"/>
    <w:rsid w:val="00A52557"/>
    <w:rsid w:val="00A56B75"/>
    <w:rsid w:val="00A71C04"/>
    <w:rsid w:val="00AA0017"/>
    <w:rsid w:val="00AA4BC5"/>
    <w:rsid w:val="00AB09B3"/>
    <w:rsid w:val="00AC02D1"/>
    <w:rsid w:val="00AC399A"/>
    <w:rsid w:val="00AF334E"/>
    <w:rsid w:val="00B06019"/>
    <w:rsid w:val="00B07409"/>
    <w:rsid w:val="00B1006E"/>
    <w:rsid w:val="00B178FB"/>
    <w:rsid w:val="00B20853"/>
    <w:rsid w:val="00B367AE"/>
    <w:rsid w:val="00B5252A"/>
    <w:rsid w:val="00B63DB1"/>
    <w:rsid w:val="00B67138"/>
    <w:rsid w:val="00B6715C"/>
    <w:rsid w:val="00B81CFE"/>
    <w:rsid w:val="00B903AE"/>
    <w:rsid w:val="00B9157F"/>
    <w:rsid w:val="00B95225"/>
    <w:rsid w:val="00B96947"/>
    <w:rsid w:val="00BA55D3"/>
    <w:rsid w:val="00BA6759"/>
    <w:rsid w:val="00BA7204"/>
    <w:rsid w:val="00BB2C8C"/>
    <w:rsid w:val="00BC0F27"/>
    <w:rsid w:val="00BC6826"/>
    <w:rsid w:val="00C0295C"/>
    <w:rsid w:val="00C03C06"/>
    <w:rsid w:val="00C121EC"/>
    <w:rsid w:val="00C12C65"/>
    <w:rsid w:val="00C445E2"/>
    <w:rsid w:val="00C50345"/>
    <w:rsid w:val="00C50606"/>
    <w:rsid w:val="00C70F1B"/>
    <w:rsid w:val="00C7129D"/>
    <w:rsid w:val="00C748D1"/>
    <w:rsid w:val="00C839DE"/>
    <w:rsid w:val="00C91014"/>
    <w:rsid w:val="00CA1CE9"/>
    <w:rsid w:val="00CB1A4E"/>
    <w:rsid w:val="00CC29F6"/>
    <w:rsid w:val="00CD2287"/>
    <w:rsid w:val="00CD5BBB"/>
    <w:rsid w:val="00CE0685"/>
    <w:rsid w:val="00CE371F"/>
    <w:rsid w:val="00CF1CE0"/>
    <w:rsid w:val="00CF6A2A"/>
    <w:rsid w:val="00D366A0"/>
    <w:rsid w:val="00D37EA5"/>
    <w:rsid w:val="00D43C2F"/>
    <w:rsid w:val="00D73628"/>
    <w:rsid w:val="00D73918"/>
    <w:rsid w:val="00D84201"/>
    <w:rsid w:val="00D967D7"/>
    <w:rsid w:val="00DA125D"/>
    <w:rsid w:val="00DB19B9"/>
    <w:rsid w:val="00DC4BC2"/>
    <w:rsid w:val="00DE057D"/>
    <w:rsid w:val="00DE4D16"/>
    <w:rsid w:val="00DF27EE"/>
    <w:rsid w:val="00E0020F"/>
    <w:rsid w:val="00E0288C"/>
    <w:rsid w:val="00E04EE9"/>
    <w:rsid w:val="00E118C7"/>
    <w:rsid w:val="00E1427B"/>
    <w:rsid w:val="00E14E0D"/>
    <w:rsid w:val="00E2143C"/>
    <w:rsid w:val="00E22B8B"/>
    <w:rsid w:val="00E317D1"/>
    <w:rsid w:val="00E40DF0"/>
    <w:rsid w:val="00E4267B"/>
    <w:rsid w:val="00E47DAC"/>
    <w:rsid w:val="00E52C8D"/>
    <w:rsid w:val="00E54F38"/>
    <w:rsid w:val="00E60C20"/>
    <w:rsid w:val="00E63C8A"/>
    <w:rsid w:val="00E70B66"/>
    <w:rsid w:val="00E70BF6"/>
    <w:rsid w:val="00E734E2"/>
    <w:rsid w:val="00EE42F7"/>
    <w:rsid w:val="00EE7C0B"/>
    <w:rsid w:val="00F11A45"/>
    <w:rsid w:val="00F11C98"/>
    <w:rsid w:val="00F12E47"/>
    <w:rsid w:val="00F223B2"/>
    <w:rsid w:val="00F22620"/>
    <w:rsid w:val="00F2320B"/>
    <w:rsid w:val="00F24C2B"/>
    <w:rsid w:val="00F53241"/>
    <w:rsid w:val="00F67790"/>
    <w:rsid w:val="00FB1A1B"/>
    <w:rsid w:val="00FB645B"/>
    <w:rsid w:val="00FC09D6"/>
    <w:rsid w:val="00FC34EC"/>
    <w:rsid w:val="00FC3F69"/>
    <w:rsid w:val="00FC5312"/>
    <w:rsid w:val="00FD3964"/>
    <w:rsid w:val="00FD6A2A"/>
    <w:rsid w:val="00FE6F0D"/>
    <w:rsid w:val="00FF3C48"/>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2947AA67-CD86-4073-98E1-E8B92FFD5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D42"/>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clan">
    <w:name w:val="clan"/>
    <w:basedOn w:val="Normal"/>
    <w:rsid w:val="00264DA0"/>
    <w:pPr>
      <w:spacing w:before="100" w:beforeAutospacing="1" w:after="100" w:afterAutospacing="1"/>
      <w:jc w:val="left"/>
    </w:pPr>
    <w:rPr>
      <w:rFonts w:ascii="Times New Roman" w:eastAsia="Times New Roman" w:hAnsi="Times New Roman"/>
      <w:sz w:val="24"/>
      <w:szCs w:val="24"/>
    </w:rPr>
  </w:style>
  <w:style w:type="paragraph" w:customStyle="1" w:styleId="gmail-odluka-zakon">
    <w:name w:val="gmail-odluka-zakon"/>
    <w:basedOn w:val="Normal"/>
    <w:rsid w:val="003C1C6F"/>
    <w:pPr>
      <w:spacing w:before="100" w:beforeAutospacing="1" w:after="100" w:afterAutospacing="1"/>
      <w:jc w:val="left"/>
    </w:pPr>
    <w:rPr>
      <w:rFonts w:eastAsiaTheme="minorHAnsi" w:cs="Calibri"/>
      <w:lang w:val="en-GB" w:eastAsia="en-GB"/>
    </w:rPr>
  </w:style>
  <w:style w:type="paragraph" w:customStyle="1" w:styleId="odluka-zakon">
    <w:name w:val="odluka-zakon"/>
    <w:basedOn w:val="Normal"/>
    <w:rsid w:val="003C1C6F"/>
    <w:pPr>
      <w:spacing w:before="100" w:beforeAutospacing="1" w:after="100" w:afterAutospacing="1"/>
      <w:jc w:val="left"/>
    </w:pPr>
    <w:rPr>
      <w:rFonts w:ascii="Times New Roman" w:eastAsiaTheme="minorHAnsi"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9586350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AC2A8-1EE2-442D-811C-F17FD4B19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1242</Words>
  <Characters>7082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Vladimir Berisavac</cp:lastModifiedBy>
  <cp:revision>8</cp:revision>
  <cp:lastPrinted>2018-09-05T12:48:00Z</cp:lastPrinted>
  <dcterms:created xsi:type="dcterms:W3CDTF">2020-04-16T19:50:00Z</dcterms:created>
  <dcterms:modified xsi:type="dcterms:W3CDTF">2020-05-07T11:27:00Z</dcterms:modified>
</cp:coreProperties>
</file>