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7C3EBB" w14:textId="469DE932" w:rsidR="00B1006E" w:rsidRPr="008058A7" w:rsidRDefault="00DE2E37" w:rsidP="000E2036">
      <w:pPr>
        <w:pStyle w:val="NormalWeb"/>
        <w:spacing w:before="0" w:beforeAutospacing="0" w:after="0" w:afterAutospacing="0" w:line="336" w:lineRule="atLeast"/>
        <w:jc w:val="center"/>
        <w:rPr>
          <w:b/>
          <w:sz w:val="22"/>
          <w:szCs w:val="22"/>
          <w:lang w:val="sr-Cyrl-RS"/>
        </w:rPr>
      </w:pPr>
      <w:r w:rsidRPr="008058A7">
        <w:rPr>
          <w:b/>
          <w:sz w:val="22"/>
          <w:szCs w:val="22"/>
          <w:lang w:val="sr-Cyrl-RS"/>
        </w:rPr>
        <w:t>ПОЈЕДНОСТАВЉЕЊЕ ПОСТУПКА ИЗДАВАЊА</w:t>
      </w:r>
      <w:r w:rsidR="00E82E7C" w:rsidRPr="008058A7">
        <w:rPr>
          <w:sz w:val="22"/>
          <w:szCs w:val="22"/>
          <w:lang w:val="sr-Cyrl-RS"/>
        </w:rPr>
        <w:t xml:space="preserve"> </w:t>
      </w:r>
      <w:r w:rsidR="00E82E7C" w:rsidRPr="008058A7">
        <w:rPr>
          <w:b/>
          <w:sz w:val="22"/>
          <w:szCs w:val="22"/>
          <w:lang w:val="sr-Cyrl-RS"/>
        </w:rPr>
        <w:t>ЛИЦЕНЦE ЗА ОБАВЉАЊЕ ПОСЛОВА АГЕНТА ОДНОСНО АГЕНТА ПОСРЕДНИКА</w:t>
      </w:r>
    </w:p>
    <w:p w14:paraId="707F54E9" w14:textId="77777777" w:rsidR="002D352C" w:rsidRPr="008058A7" w:rsidRDefault="002D352C" w:rsidP="000E2036">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949"/>
        <w:gridCol w:w="6111"/>
      </w:tblGrid>
      <w:tr w:rsidR="00850AD5" w:rsidRPr="008058A7" w14:paraId="544F4AB7" w14:textId="77777777" w:rsidTr="00B478E0">
        <w:trPr>
          <w:trHeight w:val="888"/>
        </w:trPr>
        <w:tc>
          <w:tcPr>
            <w:tcW w:w="2949" w:type="dxa"/>
            <w:shd w:val="clear" w:color="auto" w:fill="DBE5F1" w:themeFill="accent1" w:themeFillTint="33"/>
            <w:vAlign w:val="center"/>
          </w:tcPr>
          <w:p w14:paraId="5FE96BB3" w14:textId="77777777" w:rsidR="000E2036" w:rsidRPr="008058A7" w:rsidRDefault="000E2036" w:rsidP="00850AD5">
            <w:pPr>
              <w:jc w:val="left"/>
              <w:rPr>
                <w:rFonts w:ascii="Times New Roman" w:hAnsi="Times New Roman"/>
                <w:b/>
                <w:sz w:val="22"/>
                <w:szCs w:val="22"/>
                <w:lang w:val="sr-Cyrl-RS"/>
              </w:rPr>
            </w:pPr>
            <w:r w:rsidRPr="008058A7">
              <w:rPr>
                <w:rFonts w:ascii="Times New Roman" w:hAnsi="Times New Roman"/>
                <w:b/>
                <w:sz w:val="22"/>
                <w:szCs w:val="22"/>
                <w:lang w:val="sr-Cyrl-RS"/>
              </w:rPr>
              <w:t xml:space="preserve">Назив административног поступка  </w:t>
            </w:r>
          </w:p>
        </w:tc>
        <w:tc>
          <w:tcPr>
            <w:tcW w:w="6111" w:type="dxa"/>
            <w:vAlign w:val="center"/>
          </w:tcPr>
          <w:p w14:paraId="18D59203" w14:textId="26C92CBC" w:rsidR="000E2036" w:rsidRPr="008058A7" w:rsidRDefault="00E82E7C" w:rsidP="00DF37B4">
            <w:pPr>
              <w:pStyle w:val="NormalWeb"/>
              <w:spacing w:before="120" w:beforeAutospacing="0" w:after="120" w:afterAutospacing="0"/>
              <w:jc w:val="both"/>
              <w:rPr>
                <w:sz w:val="22"/>
                <w:szCs w:val="22"/>
                <w:lang w:val="sr-Cyrl-RS"/>
              </w:rPr>
            </w:pPr>
            <w:r w:rsidRPr="008058A7">
              <w:rPr>
                <w:sz w:val="22"/>
                <w:szCs w:val="22"/>
                <w:lang w:val="sr-Cyrl-RS"/>
              </w:rPr>
              <w:t>Лиценца за обављање послова агента односно агента посредника</w:t>
            </w:r>
          </w:p>
        </w:tc>
      </w:tr>
      <w:tr w:rsidR="00850AD5" w:rsidRPr="008058A7" w14:paraId="2C36CD33" w14:textId="77777777" w:rsidTr="00B478E0">
        <w:trPr>
          <w:trHeight w:val="418"/>
        </w:trPr>
        <w:tc>
          <w:tcPr>
            <w:tcW w:w="2949" w:type="dxa"/>
            <w:shd w:val="clear" w:color="auto" w:fill="DBE5F1" w:themeFill="accent1" w:themeFillTint="33"/>
            <w:vAlign w:val="center"/>
          </w:tcPr>
          <w:p w14:paraId="00F22F38" w14:textId="77777777" w:rsidR="000E2036" w:rsidRPr="008058A7" w:rsidRDefault="000E2036" w:rsidP="00850AD5">
            <w:pPr>
              <w:pStyle w:val="NormalWeb"/>
              <w:spacing w:before="0" w:beforeAutospacing="0" w:after="0" w:afterAutospacing="0"/>
              <w:rPr>
                <w:b/>
                <w:sz w:val="22"/>
                <w:szCs w:val="22"/>
                <w:lang w:val="sr-Cyrl-RS"/>
              </w:rPr>
            </w:pPr>
            <w:r w:rsidRPr="008058A7">
              <w:rPr>
                <w:b/>
                <w:sz w:val="22"/>
                <w:szCs w:val="22"/>
                <w:lang w:val="sr-Cyrl-RS"/>
              </w:rPr>
              <w:t>Шифра поступка</w:t>
            </w:r>
          </w:p>
        </w:tc>
        <w:tc>
          <w:tcPr>
            <w:tcW w:w="6111" w:type="dxa"/>
            <w:vAlign w:val="center"/>
          </w:tcPr>
          <w:p w14:paraId="660A1790" w14:textId="366F5BB4" w:rsidR="000E2036" w:rsidRPr="008058A7" w:rsidRDefault="00E82E7C" w:rsidP="00850AD5">
            <w:pPr>
              <w:pStyle w:val="NormalWeb"/>
              <w:spacing w:before="120" w:beforeAutospacing="0" w:after="120" w:afterAutospacing="0"/>
              <w:rPr>
                <w:sz w:val="22"/>
                <w:szCs w:val="22"/>
                <w:lang w:val="sr-Cyrl-RS"/>
              </w:rPr>
            </w:pPr>
            <w:r w:rsidRPr="008058A7">
              <w:rPr>
                <w:sz w:val="22"/>
                <w:szCs w:val="22"/>
                <w:lang w:val="sr-Cyrl-RS"/>
              </w:rPr>
              <w:t>05.00.0029</w:t>
            </w:r>
          </w:p>
        </w:tc>
      </w:tr>
      <w:tr w:rsidR="00850AD5" w:rsidRPr="008058A7" w14:paraId="6301A683" w14:textId="77777777" w:rsidTr="00B478E0">
        <w:tc>
          <w:tcPr>
            <w:tcW w:w="2949" w:type="dxa"/>
            <w:shd w:val="clear" w:color="auto" w:fill="DBE5F1" w:themeFill="accent1" w:themeFillTint="33"/>
            <w:vAlign w:val="center"/>
          </w:tcPr>
          <w:p w14:paraId="4D6AF352" w14:textId="77777777" w:rsidR="00275E2A" w:rsidRPr="008058A7" w:rsidRDefault="00275E2A" w:rsidP="00850AD5">
            <w:pPr>
              <w:pStyle w:val="NormalWeb"/>
              <w:spacing w:before="0" w:beforeAutospacing="0" w:after="0" w:afterAutospacing="0"/>
              <w:rPr>
                <w:b/>
                <w:sz w:val="22"/>
                <w:szCs w:val="22"/>
                <w:lang w:val="sr-Cyrl-RS"/>
              </w:rPr>
            </w:pPr>
            <w:r w:rsidRPr="008058A7">
              <w:rPr>
                <w:b/>
                <w:sz w:val="22"/>
                <w:szCs w:val="22"/>
                <w:lang w:val="sr-Cyrl-RS"/>
              </w:rPr>
              <w:t>Регулаторно тело</w:t>
            </w:r>
          </w:p>
          <w:p w14:paraId="1B0569CE" w14:textId="77777777" w:rsidR="00275E2A" w:rsidRPr="008058A7" w:rsidRDefault="00275E2A" w:rsidP="00850AD5">
            <w:pPr>
              <w:pStyle w:val="NormalWeb"/>
              <w:spacing w:before="0" w:beforeAutospacing="0" w:after="0" w:afterAutospacing="0"/>
              <w:rPr>
                <w:b/>
                <w:sz w:val="22"/>
                <w:szCs w:val="22"/>
                <w:lang w:val="sr-Cyrl-RS"/>
              </w:rPr>
            </w:pPr>
            <w:r w:rsidRPr="008058A7">
              <w:rPr>
                <w:b/>
                <w:sz w:val="22"/>
                <w:szCs w:val="22"/>
                <w:lang w:val="sr-Cyrl-RS"/>
              </w:rPr>
              <w:t>(надлежно за спровођење препоруке)</w:t>
            </w:r>
          </w:p>
        </w:tc>
        <w:tc>
          <w:tcPr>
            <w:tcW w:w="6111" w:type="dxa"/>
            <w:vAlign w:val="center"/>
          </w:tcPr>
          <w:p w14:paraId="39B8D595" w14:textId="77777777" w:rsidR="00092B84" w:rsidRPr="008058A7" w:rsidRDefault="00DE2E37" w:rsidP="00850AD5">
            <w:pPr>
              <w:pStyle w:val="NormalWeb"/>
              <w:spacing w:before="120" w:beforeAutospacing="0" w:after="120" w:afterAutospacing="0"/>
              <w:rPr>
                <w:sz w:val="22"/>
                <w:szCs w:val="22"/>
                <w:lang w:val="sr-Cyrl-RS"/>
              </w:rPr>
            </w:pPr>
            <w:r w:rsidRPr="008058A7">
              <w:rPr>
                <w:sz w:val="22"/>
                <w:szCs w:val="22"/>
                <w:lang w:val="sr-Cyrl-RS"/>
              </w:rPr>
              <w:t>Министарство грађевинарства, саобраћаја и инфраструктуре</w:t>
            </w:r>
          </w:p>
          <w:p w14:paraId="02E6957E" w14:textId="77777777" w:rsidR="00DE2E37" w:rsidRPr="008058A7" w:rsidRDefault="00DE2E37" w:rsidP="00850AD5">
            <w:pPr>
              <w:pStyle w:val="NormalWeb"/>
              <w:spacing w:before="120" w:beforeAutospacing="0" w:after="120" w:afterAutospacing="0"/>
              <w:rPr>
                <w:sz w:val="22"/>
                <w:szCs w:val="22"/>
                <w:lang w:val="sr-Cyrl-RS"/>
              </w:rPr>
            </w:pPr>
            <w:r w:rsidRPr="008058A7">
              <w:rPr>
                <w:sz w:val="22"/>
                <w:szCs w:val="22"/>
                <w:lang w:val="sr-Cyrl-RS"/>
              </w:rPr>
              <w:t>Влада Републике Србије</w:t>
            </w:r>
          </w:p>
        </w:tc>
      </w:tr>
      <w:tr w:rsidR="00850AD5" w:rsidRPr="008058A7" w14:paraId="5B8E29E4" w14:textId="77777777" w:rsidTr="00B478E0">
        <w:tc>
          <w:tcPr>
            <w:tcW w:w="2949" w:type="dxa"/>
            <w:shd w:val="clear" w:color="auto" w:fill="DBE5F1" w:themeFill="accent1" w:themeFillTint="33"/>
            <w:vAlign w:val="center"/>
          </w:tcPr>
          <w:p w14:paraId="515DE215" w14:textId="77777777" w:rsidR="00275E2A" w:rsidRPr="008058A7" w:rsidRDefault="00275E2A" w:rsidP="00850AD5">
            <w:pPr>
              <w:pStyle w:val="NormalWeb"/>
              <w:spacing w:before="0" w:beforeAutospacing="0" w:after="0" w:afterAutospacing="0"/>
              <w:rPr>
                <w:b/>
                <w:sz w:val="22"/>
                <w:szCs w:val="22"/>
                <w:lang w:val="sr-Cyrl-RS"/>
              </w:rPr>
            </w:pPr>
            <w:r w:rsidRPr="008058A7">
              <w:rPr>
                <w:b/>
                <w:sz w:val="22"/>
                <w:szCs w:val="22"/>
                <w:lang w:val="sr-Cyrl-RS"/>
              </w:rPr>
              <w:t>Правни о</w:t>
            </w:r>
            <w:r w:rsidR="00B903AE" w:rsidRPr="008058A7">
              <w:rPr>
                <w:b/>
                <w:sz w:val="22"/>
                <w:szCs w:val="22"/>
                <w:lang w:val="sr-Cyrl-RS"/>
              </w:rPr>
              <w:t>квир</w:t>
            </w:r>
            <w:r w:rsidR="00DC4BC2" w:rsidRPr="008058A7">
              <w:rPr>
                <w:b/>
                <w:sz w:val="22"/>
                <w:szCs w:val="22"/>
                <w:lang w:val="sr-Cyrl-RS"/>
              </w:rPr>
              <w:t xml:space="preserve"> којим је уређен административни поступак</w:t>
            </w:r>
          </w:p>
        </w:tc>
        <w:tc>
          <w:tcPr>
            <w:tcW w:w="6111" w:type="dxa"/>
            <w:vAlign w:val="center"/>
          </w:tcPr>
          <w:p w14:paraId="20615276" w14:textId="45533663" w:rsidR="00140E61" w:rsidRPr="008058A7" w:rsidRDefault="0065625E" w:rsidP="0065625E">
            <w:pPr>
              <w:pStyle w:val="ListParagraph"/>
              <w:numPr>
                <w:ilvl w:val="0"/>
                <w:numId w:val="36"/>
              </w:numPr>
              <w:spacing w:before="120" w:after="120"/>
              <w:ind w:left="178" w:hanging="180"/>
              <w:rPr>
                <w:rFonts w:ascii="Times New Roman" w:hAnsi="Times New Roman"/>
                <w:sz w:val="22"/>
                <w:szCs w:val="22"/>
                <w:lang w:val="sr-Cyrl-RS"/>
              </w:rPr>
            </w:pPr>
            <w:r w:rsidRPr="008058A7">
              <w:rPr>
                <w:rFonts w:ascii="Times New Roman" w:hAnsi="Times New Roman"/>
                <w:sz w:val="22"/>
                <w:szCs w:val="22"/>
                <w:lang w:val="sr-Cyrl-RS"/>
              </w:rPr>
              <w:t xml:space="preserve">Закон о трговачком бродарству </w:t>
            </w:r>
            <w:r w:rsidR="00326712" w:rsidRPr="008058A7">
              <w:rPr>
                <w:rFonts w:ascii="Times New Roman" w:hAnsi="Times New Roman"/>
                <w:sz w:val="22"/>
                <w:lang w:val="sr-Cyrl-RS"/>
              </w:rPr>
              <w:t>(„Службени гласник РС</w:t>
            </w:r>
            <w:r w:rsidR="00326712" w:rsidRPr="008058A7">
              <w:rPr>
                <w:rFonts w:ascii="Times New Roman" w:hAnsi="Times New Roman"/>
                <w:sz w:val="22"/>
                <w:szCs w:val="22"/>
                <w:lang w:val="sr-Cyrl-RS"/>
              </w:rPr>
              <w:t>”,  бр. 96/15, 113/17-др. закон)</w:t>
            </w:r>
          </w:p>
          <w:p w14:paraId="21307891" w14:textId="6B8D2178" w:rsidR="00DC51BE" w:rsidRPr="008058A7" w:rsidRDefault="0065625E" w:rsidP="0064677B">
            <w:pPr>
              <w:pStyle w:val="ListParagraph"/>
              <w:numPr>
                <w:ilvl w:val="0"/>
                <w:numId w:val="36"/>
              </w:numPr>
              <w:spacing w:before="120" w:after="120"/>
              <w:ind w:left="178" w:hanging="178"/>
              <w:rPr>
                <w:rFonts w:ascii="Times New Roman" w:hAnsi="Times New Roman"/>
                <w:sz w:val="22"/>
                <w:szCs w:val="22"/>
                <w:lang w:val="sr-Cyrl-RS"/>
              </w:rPr>
            </w:pPr>
            <w:r w:rsidRPr="008058A7">
              <w:rPr>
                <w:rFonts w:ascii="Times New Roman" w:hAnsi="Times New Roman"/>
                <w:sz w:val="22"/>
                <w:szCs w:val="22"/>
                <w:lang w:val="sr-Cyrl-RS"/>
              </w:rPr>
              <w:t xml:space="preserve">Правилник </w:t>
            </w:r>
            <w:r w:rsidR="00511513" w:rsidRPr="008058A7">
              <w:rPr>
                <w:rFonts w:ascii="Times New Roman" w:hAnsi="Times New Roman"/>
                <w:sz w:val="22"/>
                <w:szCs w:val="22"/>
                <w:lang w:val="sr-Cyrl-RS"/>
              </w:rPr>
              <w:t xml:space="preserve">o условима за обављање послова бродских агената и агената посредника </w:t>
            </w:r>
            <w:r w:rsidRPr="008058A7">
              <w:rPr>
                <w:rFonts w:ascii="Times New Roman" w:hAnsi="Times New Roman"/>
                <w:sz w:val="22"/>
                <w:szCs w:val="22"/>
                <w:lang w:val="sr-Cyrl-RS"/>
              </w:rPr>
              <w:t>(„Сл</w:t>
            </w:r>
            <w:r w:rsidR="0064677B" w:rsidRPr="008058A7">
              <w:rPr>
                <w:rFonts w:ascii="Times New Roman" w:hAnsi="Times New Roman"/>
                <w:sz w:val="22"/>
                <w:szCs w:val="22"/>
                <w:lang w:val="sr-Cyrl-RS"/>
              </w:rPr>
              <w:t xml:space="preserve">ужбени </w:t>
            </w:r>
            <w:r w:rsidRPr="008058A7">
              <w:rPr>
                <w:rFonts w:ascii="Times New Roman" w:hAnsi="Times New Roman"/>
                <w:sz w:val="22"/>
                <w:szCs w:val="22"/>
                <w:lang w:val="sr-Cyrl-RS"/>
              </w:rPr>
              <w:t xml:space="preserve">гласник </w:t>
            </w:r>
            <w:r w:rsidR="00FC22CD" w:rsidRPr="008058A7">
              <w:rPr>
                <w:rFonts w:ascii="Times New Roman" w:hAnsi="Times New Roman"/>
                <w:sz w:val="22"/>
                <w:lang w:val="sr-Cyrl-RS"/>
              </w:rPr>
              <w:t>РС</w:t>
            </w:r>
            <w:r w:rsidR="00FC22CD" w:rsidRPr="008058A7">
              <w:rPr>
                <w:rFonts w:ascii="Times New Roman" w:hAnsi="Times New Roman"/>
                <w:sz w:val="22"/>
                <w:szCs w:val="22"/>
                <w:lang w:val="sr-Cyrl-RS"/>
              </w:rPr>
              <w:t>”</w:t>
            </w:r>
            <w:r w:rsidR="0064677B" w:rsidRPr="008058A7">
              <w:rPr>
                <w:rFonts w:ascii="Times New Roman" w:hAnsi="Times New Roman"/>
                <w:sz w:val="22"/>
                <w:szCs w:val="22"/>
                <w:lang w:val="sr-Cyrl-RS"/>
              </w:rPr>
              <w:t xml:space="preserve">, </w:t>
            </w:r>
            <w:r w:rsidRPr="008058A7">
              <w:rPr>
                <w:rFonts w:ascii="Times New Roman" w:hAnsi="Times New Roman"/>
                <w:sz w:val="22"/>
                <w:szCs w:val="22"/>
                <w:lang w:val="sr-Cyrl-RS"/>
              </w:rPr>
              <w:t xml:space="preserve"> бр</w:t>
            </w:r>
            <w:r w:rsidR="0064677B" w:rsidRPr="008058A7">
              <w:rPr>
                <w:rFonts w:ascii="Times New Roman" w:hAnsi="Times New Roman"/>
                <w:sz w:val="22"/>
                <w:szCs w:val="22"/>
                <w:lang w:val="sr-Cyrl-RS"/>
              </w:rPr>
              <w:t xml:space="preserve">ој </w:t>
            </w:r>
            <w:r w:rsidR="00511513" w:rsidRPr="008058A7">
              <w:rPr>
                <w:rFonts w:ascii="Times New Roman" w:hAnsi="Times New Roman"/>
                <w:sz w:val="22"/>
                <w:szCs w:val="22"/>
                <w:lang w:val="sr-Cyrl-RS"/>
              </w:rPr>
              <w:t>61/16</w:t>
            </w:r>
            <w:r w:rsidRPr="008058A7">
              <w:rPr>
                <w:rFonts w:ascii="Times New Roman" w:hAnsi="Times New Roman"/>
                <w:sz w:val="22"/>
                <w:szCs w:val="22"/>
                <w:lang w:val="sr-Cyrl-RS"/>
              </w:rPr>
              <w:t>)</w:t>
            </w:r>
          </w:p>
        </w:tc>
      </w:tr>
      <w:tr w:rsidR="00850AD5" w:rsidRPr="008058A7" w14:paraId="2018433C" w14:textId="77777777" w:rsidTr="00B478E0">
        <w:tc>
          <w:tcPr>
            <w:tcW w:w="2949" w:type="dxa"/>
            <w:shd w:val="clear" w:color="auto" w:fill="DBE5F1" w:themeFill="accent1" w:themeFillTint="33"/>
            <w:vAlign w:val="center"/>
          </w:tcPr>
          <w:p w14:paraId="77E9FA26" w14:textId="72F711AE" w:rsidR="00D73918" w:rsidRPr="008058A7"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8058A7">
              <w:rPr>
                <w:rFonts w:eastAsiaTheme="minorHAnsi"/>
                <w:b/>
                <w:bCs/>
                <w:color w:val="000000" w:themeColor="text1"/>
                <w:sz w:val="22"/>
                <w:szCs w:val="22"/>
                <w:lang w:val="sr-Cyrl-RS" w:eastAsia="en-GB"/>
              </w:rPr>
              <w:t>Прописи које треба променити</w:t>
            </w:r>
            <w:r w:rsidR="00804060" w:rsidRPr="008058A7">
              <w:rPr>
                <w:rFonts w:eastAsiaTheme="minorHAnsi"/>
                <w:b/>
                <w:bCs/>
                <w:color w:val="000000" w:themeColor="text1"/>
                <w:sz w:val="22"/>
                <w:szCs w:val="22"/>
                <w:lang w:val="sr-Cyrl-RS" w:eastAsia="en-GB"/>
              </w:rPr>
              <w:t>/донети/укинути</w:t>
            </w:r>
            <w:r w:rsidR="00AB7D2D" w:rsidRPr="008058A7">
              <w:rPr>
                <w:rFonts w:eastAsiaTheme="minorHAnsi"/>
                <w:b/>
                <w:bCs/>
                <w:color w:val="000000" w:themeColor="text1"/>
                <w:sz w:val="22"/>
                <w:szCs w:val="22"/>
                <w:lang w:val="sr-Cyrl-RS" w:eastAsia="en-GB"/>
              </w:rPr>
              <w:t xml:space="preserve"> </w:t>
            </w:r>
            <w:r w:rsidRPr="008058A7">
              <w:rPr>
                <w:rFonts w:eastAsiaTheme="minorHAnsi"/>
                <w:b/>
                <w:bCs/>
                <w:color w:val="000000" w:themeColor="text1"/>
                <w:sz w:val="22"/>
                <w:szCs w:val="22"/>
                <w:lang w:val="sr-Cyrl-RS" w:eastAsia="en-GB"/>
              </w:rPr>
              <w:t>да би се спровеле препоруке</w:t>
            </w:r>
          </w:p>
        </w:tc>
        <w:tc>
          <w:tcPr>
            <w:tcW w:w="6111" w:type="dxa"/>
            <w:vAlign w:val="center"/>
          </w:tcPr>
          <w:p w14:paraId="662E7A57" w14:textId="4B969BE5" w:rsidR="00D73918" w:rsidRPr="008058A7" w:rsidRDefault="005152A6" w:rsidP="005152A6">
            <w:pPr>
              <w:pStyle w:val="ListParagraph"/>
              <w:spacing w:before="120" w:after="120"/>
              <w:rPr>
                <w:rFonts w:ascii="Times New Roman" w:hAnsi="Times New Roman"/>
                <w:sz w:val="22"/>
                <w:szCs w:val="22"/>
                <w:lang w:val="sr-Cyrl-RS"/>
              </w:rPr>
            </w:pPr>
            <w:r w:rsidRPr="008058A7">
              <w:rPr>
                <w:rFonts w:ascii="Times New Roman" w:hAnsi="Times New Roman"/>
                <w:sz w:val="22"/>
                <w:szCs w:val="22"/>
                <w:lang w:val="sr-Cyrl-RS"/>
              </w:rPr>
              <w:t>/</w:t>
            </w:r>
          </w:p>
        </w:tc>
      </w:tr>
      <w:tr w:rsidR="00850AD5" w:rsidRPr="008058A7" w14:paraId="2436FC23" w14:textId="77777777" w:rsidTr="00B478E0">
        <w:tc>
          <w:tcPr>
            <w:tcW w:w="2949" w:type="dxa"/>
            <w:shd w:val="clear" w:color="auto" w:fill="DBE5F1" w:themeFill="accent1" w:themeFillTint="33"/>
            <w:vAlign w:val="center"/>
          </w:tcPr>
          <w:p w14:paraId="5DD8104A" w14:textId="77777777" w:rsidR="00275E2A" w:rsidRPr="008058A7" w:rsidRDefault="00275E2A" w:rsidP="00850AD5">
            <w:pPr>
              <w:pStyle w:val="NormalWeb"/>
              <w:spacing w:before="0" w:beforeAutospacing="0" w:after="0" w:afterAutospacing="0"/>
              <w:rPr>
                <w:b/>
                <w:sz w:val="22"/>
                <w:szCs w:val="22"/>
                <w:lang w:val="sr-Cyrl-RS"/>
              </w:rPr>
            </w:pPr>
            <w:r w:rsidRPr="008058A7">
              <w:rPr>
                <w:b/>
                <w:sz w:val="22"/>
                <w:szCs w:val="22"/>
                <w:lang w:val="sr-Cyrl-RS"/>
              </w:rPr>
              <w:t>Рок за спровођење препорук</w:t>
            </w:r>
            <w:r w:rsidR="00D73918" w:rsidRPr="008058A7">
              <w:rPr>
                <w:b/>
                <w:sz w:val="22"/>
                <w:szCs w:val="22"/>
                <w:lang w:val="sr-Cyrl-RS"/>
              </w:rPr>
              <w:t>а</w:t>
            </w:r>
          </w:p>
        </w:tc>
        <w:tc>
          <w:tcPr>
            <w:tcW w:w="6111" w:type="dxa"/>
            <w:vAlign w:val="center"/>
          </w:tcPr>
          <w:p w14:paraId="44F5C944" w14:textId="546A1914" w:rsidR="00804060" w:rsidRPr="008058A7" w:rsidRDefault="00F3257A" w:rsidP="00F1489E">
            <w:pPr>
              <w:pStyle w:val="NormalWeb"/>
              <w:spacing w:before="120" w:beforeAutospacing="0" w:after="120" w:afterAutospacing="0"/>
              <w:rPr>
                <w:sz w:val="22"/>
                <w:szCs w:val="22"/>
                <w:lang w:val="sr-Cyrl-RS"/>
              </w:rPr>
            </w:pPr>
            <w:r w:rsidRPr="008058A7">
              <w:rPr>
                <w:sz w:val="22"/>
                <w:szCs w:val="22"/>
                <w:lang w:val="sr-Cyrl-RS"/>
              </w:rPr>
              <w:t>Први</w:t>
            </w:r>
            <w:r w:rsidR="00532EA9" w:rsidRPr="008058A7">
              <w:rPr>
                <w:sz w:val="22"/>
                <w:szCs w:val="22"/>
                <w:lang w:val="sr-Cyrl-RS"/>
              </w:rPr>
              <w:t xml:space="preserve"> квартал </w:t>
            </w:r>
            <w:r w:rsidR="00532EA9" w:rsidRPr="008058A7">
              <w:rPr>
                <w:color w:val="000000" w:themeColor="text1"/>
                <w:sz w:val="22"/>
                <w:szCs w:val="22"/>
                <w:lang w:val="sr-Cyrl-RS"/>
              </w:rPr>
              <w:t>20</w:t>
            </w:r>
            <w:r w:rsidR="0064677B" w:rsidRPr="008058A7">
              <w:rPr>
                <w:color w:val="000000" w:themeColor="text1"/>
                <w:sz w:val="22"/>
                <w:szCs w:val="22"/>
                <w:lang w:val="sr-Cyrl-RS"/>
              </w:rPr>
              <w:t>2</w:t>
            </w:r>
            <w:r w:rsidR="00F1489E" w:rsidRPr="008058A7">
              <w:rPr>
                <w:color w:val="000000" w:themeColor="text1"/>
                <w:sz w:val="22"/>
                <w:szCs w:val="22"/>
                <w:lang w:val="sr-Cyrl-RS"/>
              </w:rPr>
              <w:t>1</w:t>
            </w:r>
            <w:r w:rsidR="00532EA9" w:rsidRPr="008058A7">
              <w:rPr>
                <w:color w:val="000000" w:themeColor="text1"/>
                <w:sz w:val="22"/>
                <w:szCs w:val="22"/>
                <w:lang w:val="sr-Cyrl-RS"/>
              </w:rPr>
              <w:t xml:space="preserve">. </w:t>
            </w:r>
            <w:r w:rsidR="00B10FBC" w:rsidRPr="008058A7">
              <w:rPr>
                <w:sz w:val="22"/>
                <w:szCs w:val="22"/>
                <w:lang w:val="sr-Cyrl-RS"/>
              </w:rPr>
              <w:t>г</w:t>
            </w:r>
            <w:r w:rsidR="00532EA9" w:rsidRPr="008058A7">
              <w:rPr>
                <w:sz w:val="22"/>
                <w:szCs w:val="22"/>
                <w:lang w:val="sr-Cyrl-RS"/>
              </w:rPr>
              <w:t>одине</w:t>
            </w:r>
          </w:p>
        </w:tc>
      </w:tr>
      <w:tr w:rsidR="00275E2A" w:rsidRPr="008058A7" w14:paraId="2A013E55" w14:textId="77777777" w:rsidTr="00CA1CE9">
        <w:trPr>
          <w:trHeight w:val="409"/>
        </w:trPr>
        <w:tc>
          <w:tcPr>
            <w:tcW w:w="9060" w:type="dxa"/>
            <w:gridSpan w:val="2"/>
            <w:shd w:val="clear" w:color="auto" w:fill="DBE5F1" w:themeFill="accent1" w:themeFillTint="33"/>
            <w:vAlign w:val="center"/>
          </w:tcPr>
          <w:p w14:paraId="6C739AA9" w14:textId="77777777" w:rsidR="00275E2A" w:rsidRPr="008058A7" w:rsidRDefault="00275E2A" w:rsidP="006F4A5C">
            <w:pPr>
              <w:pStyle w:val="NormalWeb"/>
              <w:numPr>
                <w:ilvl w:val="0"/>
                <w:numId w:val="23"/>
              </w:numPr>
              <w:spacing w:before="120" w:beforeAutospacing="0" w:after="120" w:afterAutospacing="0"/>
              <w:jc w:val="center"/>
              <w:rPr>
                <w:b/>
                <w:sz w:val="22"/>
                <w:szCs w:val="22"/>
                <w:lang w:val="sr-Cyrl-RS"/>
              </w:rPr>
            </w:pPr>
            <w:r w:rsidRPr="008058A7">
              <w:rPr>
                <w:b/>
                <w:sz w:val="22"/>
                <w:szCs w:val="22"/>
                <w:lang w:val="sr-Cyrl-RS"/>
              </w:rPr>
              <w:t>КРАТАК ОПИС ПРОБЛЕМА</w:t>
            </w:r>
          </w:p>
        </w:tc>
      </w:tr>
      <w:tr w:rsidR="00275E2A" w:rsidRPr="008058A7" w14:paraId="49A5B538" w14:textId="77777777" w:rsidTr="00CA1CE9">
        <w:tc>
          <w:tcPr>
            <w:tcW w:w="9060" w:type="dxa"/>
            <w:gridSpan w:val="2"/>
          </w:tcPr>
          <w:p w14:paraId="0CC0FCF4" w14:textId="5FBC421D" w:rsidR="00E77F8B" w:rsidRPr="008058A7" w:rsidRDefault="00684D66" w:rsidP="001B71E1">
            <w:pPr>
              <w:spacing w:before="120" w:after="120"/>
              <w:rPr>
                <w:rFonts w:ascii="Times New Roman" w:hAnsi="Times New Roman"/>
                <w:sz w:val="22"/>
                <w:szCs w:val="22"/>
                <w:lang w:val="sr-Cyrl-RS"/>
              </w:rPr>
            </w:pPr>
            <w:r w:rsidRPr="008058A7">
              <w:rPr>
                <w:rFonts w:ascii="Times New Roman" w:hAnsi="Times New Roman"/>
                <w:sz w:val="22"/>
                <w:szCs w:val="22"/>
                <w:lang w:val="sr-Cyrl-RS"/>
              </w:rPr>
              <w:t>Захтев се подноси</w:t>
            </w:r>
            <w:r w:rsidR="00AC2B58" w:rsidRPr="008058A7">
              <w:rPr>
                <w:rFonts w:ascii="Times New Roman" w:hAnsi="Times New Roman"/>
                <w:sz w:val="22"/>
                <w:szCs w:val="22"/>
                <w:lang w:val="sr-Cyrl-RS"/>
              </w:rPr>
              <w:t xml:space="preserve"> лично</w:t>
            </w:r>
            <w:r w:rsidR="00BB5E6A" w:rsidRPr="008058A7">
              <w:rPr>
                <w:rFonts w:ascii="Times New Roman" w:hAnsi="Times New Roman"/>
                <w:sz w:val="22"/>
                <w:szCs w:val="22"/>
                <w:lang w:val="sr-Cyrl-RS"/>
              </w:rPr>
              <w:t xml:space="preserve"> и поштом</w:t>
            </w:r>
            <w:r w:rsidRPr="008058A7">
              <w:rPr>
                <w:rFonts w:ascii="Times New Roman" w:hAnsi="Times New Roman"/>
                <w:sz w:val="22"/>
                <w:szCs w:val="22"/>
                <w:lang w:val="sr-Cyrl-RS"/>
              </w:rPr>
              <w:t>, не постоји могућност електронског подношења захтева, што доприноси н</w:t>
            </w:r>
            <w:r w:rsidR="00832158" w:rsidRPr="008058A7">
              <w:rPr>
                <w:rFonts w:ascii="Times New Roman" w:hAnsi="Times New Roman"/>
                <w:sz w:val="22"/>
                <w:szCs w:val="22"/>
                <w:lang w:val="sr-Cyrl-RS"/>
              </w:rPr>
              <w:t>еефикасном спровођењу поступка. Електронска комуникација би у значајној мери допринела брзом и ефикасном спровођењу поступка</w:t>
            </w:r>
            <w:r w:rsidR="001B71E1" w:rsidRPr="008058A7">
              <w:rPr>
                <w:rFonts w:ascii="Times New Roman" w:hAnsi="Times New Roman"/>
                <w:sz w:val="22"/>
                <w:szCs w:val="22"/>
                <w:lang w:val="sr-Cyrl-RS"/>
              </w:rPr>
              <w:t>.</w:t>
            </w:r>
          </w:p>
          <w:p w14:paraId="4C508FB3" w14:textId="76FA1D36" w:rsidR="001678E3" w:rsidRPr="008058A7" w:rsidRDefault="001B71E1" w:rsidP="004A6AA1">
            <w:pPr>
              <w:spacing w:before="120" w:after="120"/>
              <w:rPr>
                <w:rFonts w:ascii="Times New Roman" w:hAnsi="Times New Roman"/>
                <w:sz w:val="22"/>
                <w:szCs w:val="22"/>
                <w:lang w:val="sr-Cyrl-RS"/>
              </w:rPr>
            </w:pPr>
            <w:r w:rsidRPr="008058A7">
              <w:rPr>
                <w:rFonts w:ascii="Times New Roman" w:hAnsi="Times New Roman"/>
                <w:sz w:val="22"/>
                <w:szCs w:val="22"/>
                <w:lang w:val="sr-Cyrl-RS"/>
              </w:rPr>
              <w:t xml:space="preserve">Поступак се </w:t>
            </w:r>
            <w:r w:rsidR="004A6AA1" w:rsidRPr="008058A7">
              <w:rPr>
                <w:rFonts w:ascii="Times New Roman" w:hAnsi="Times New Roman"/>
                <w:sz w:val="22"/>
                <w:szCs w:val="22"/>
                <w:lang w:val="sr-Cyrl-RS"/>
              </w:rPr>
              <w:t>с</w:t>
            </w:r>
            <w:r w:rsidRPr="008058A7">
              <w:rPr>
                <w:rFonts w:ascii="Times New Roman" w:hAnsi="Times New Roman"/>
                <w:sz w:val="22"/>
                <w:szCs w:val="22"/>
                <w:lang w:val="sr-Cyrl-RS"/>
              </w:rPr>
              <w:t>проводи достављањем документације у оригина</w:t>
            </w:r>
            <w:r w:rsidR="003047A8" w:rsidRPr="008058A7">
              <w:rPr>
                <w:rFonts w:ascii="Times New Roman" w:hAnsi="Times New Roman"/>
                <w:sz w:val="22"/>
                <w:szCs w:val="22"/>
                <w:lang w:val="sr-Cyrl-RS"/>
              </w:rPr>
              <w:t>лу од стране подносиоца захтева и неприбављањем података по службеној дужности</w:t>
            </w:r>
            <w:r w:rsidR="00664A77" w:rsidRPr="008058A7">
              <w:rPr>
                <w:rFonts w:ascii="Times New Roman" w:hAnsi="Times New Roman"/>
                <w:sz w:val="22"/>
                <w:szCs w:val="22"/>
                <w:lang w:val="sr-Cyrl-RS"/>
              </w:rPr>
              <w:t xml:space="preserve"> од других органа</w:t>
            </w:r>
            <w:r w:rsidR="003047A8" w:rsidRPr="008058A7">
              <w:rPr>
                <w:rFonts w:ascii="Times New Roman" w:hAnsi="Times New Roman"/>
                <w:sz w:val="22"/>
                <w:szCs w:val="22"/>
                <w:lang w:val="sr-Cyrl-RS"/>
              </w:rPr>
              <w:t>.</w:t>
            </w:r>
            <w:r w:rsidR="00FC78AA" w:rsidRPr="008058A7">
              <w:rPr>
                <w:rFonts w:ascii="Times New Roman" w:hAnsi="Times New Roman"/>
                <w:sz w:val="22"/>
                <w:szCs w:val="22"/>
                <w:lang w:val="sr-Cyrl-RS"/>
              </w:rPr>
              <w:t xml:space="preserve"> Захтев се подноси у слободној форми, што доприноси неефикасном спровођењу поступка, због учесталих неуредних захтева услед недостатка информација потребних надлежном органу за одлучивање.</w:t>
            </w:r>
            <w:r w:rsidR="003047A8" w:rsidRPr="008058A7">
              <w:rPr>
                <w:rFonts w:ascii="Times New Roman" w:hAnsi="Times New Roman"/>
                <w:sz w:val="22"/>
                <w:szCs w:val="22"/>
                <w:lang w:val="sr-Cyrl-RS"/>
              </w:rPr>
              <w:t xml:space="preserve"> </w:t>
            </w:r>
          </w:p>
        </w:tc>
      </w:tr>
      <w:tr w:rsidR="00275E2A" w:rsidRPr="008058A7" w14:paraId="50EBDB04"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75261476" w14:textId="77777777" w:rsidR="00275E2A" w:rsidRPr="008058A7" w:rsidRDefault="00275E2A" w:rsidP="006F4A5C">
            <w:pPr>
              <w:pStyle w:val="NormalWeb"/>
              <w:numPr>
                <w:ilvl w:val="0"/>
                <w:numId w:val="23"/>
              </w:numPr>
              <w:spacing w:before="120" w:beforeAutospacing="0" w:after="120" w:afterAutospacing="0"/>
              <w:jc w:val="center"/>
              <w:rPr>
                <w:b/>
                <w:sz w:val="22"/>
                <w:szCs w:val="22"/>
                <w:lang w:val="sr-Cyrl-RS"/>
              </w:rPr>
            </w:pPr>
            <w:r w:rsidRPr="008058A7">
              <w:rPr>
                <w:b/>
                <w:sz w:val="22"/>
                <w:szCs w:val="22"/>
                <w:lang w:val="sr-Cyrl-RS"/>
              </w:rPr>
              <w:t>САЖЕТАК ПРЕПОРУКА</w:t>
            </w:r>
          </w:p>
        </w:tc>
      </w:tr>
      <w:tr w:rsidR="00C70F1B" w:rsidRPr="008058A7" w14:paraId="7FB3A8D7" w14:textId="77777777" w:rsidTr="00C70F1B">
        <w:trPr>
          <w:trHeight w:val="454"/>
        </w:trPr>
        <w:tc>
          <w:tcPr>
            <w:tcW w:w="9060" w:type="dxa"/>
            <w:gridSpan w:val="2"/>
            <w:tcBorders>
              <w:bottom w:val="nil"/>
            </w:tcBorders>
            <w:shd w:val="clear" w:color="auto" w:fill="FFFFFF" w:themeFill="background1"/>
            <w:vAlign w:val="center"/>
          </w:tcPr>
          <w:p w14:paraId="033E14E1" w14:textId="77777777" w:rsidR="00C70F1B" w:rsidRPr="008058A7" w:rsidRDefault="00C70F1B" w:rsidP="00C70F1B">
            <w:pPr>
              <w:pStyle w:val="NormalWeb"/>
              <w:spacing w:before="120" w:beforeAutospacing="0" w:after="120" w:afterAutospacing="0"/>
              <w:rPr>
                <w:b/>
                <w:sz w:val="22"/>
                <w:szCs w:val="22"/>
                <w:lang w:val="sr-Cyrl-RS"/>
              </w:rPr>
            </w:pPr>
          </w:p>
        </w:tc>
      </w:tr>
      <w:tr w:rsidR="00CA1CE9" w:rsidRPr="008058A7" w14:paraId="6F624786" w14:textId="77777777" w:rsidTr="00C70F1B">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346"/>
              <w:gridCol w:w="1948"/>
              <w:gridCol w:w="1952"/>
              <w:gridCol w:w="1588"/>
            </w:tblGrid>
            <w:tr w:rsidR="00C70F1B" w:rsidRPr="008058A7" w14:paraId="62EEF5D1" w14:textId="77777777" w:rsidTr="00F3257A">
              <w:trPr>
                <w:trHeight w:val="749"/>
              </w:trPr>
              <w:tc>
                <w:tcPr>
                  <w:tcW w:w="3346" w:type="dxa"/>
                  <w:vMerge w:val="restart"/>
                  <w:shd w:val="clear" w:color="auto" w:fill="F2F2F2" w:themeFill="background1" w:themeFillShade="F2"/>
                  <w:vAlign w:val="center"/>
                </w:tcPr>
                <w:p w14:paraId="2A614DA6" w14:textId="77777777" w:rsidR="00C70F1B" w:rsidRPr="008058A7" w:rsidRDefault="00C70F1B" w:rsidP="00C70F1B">
                  <w:pPr>
                    <w:jc w:val="center"/>
                    <w:rPr>
                      <w:rFonts w:ascii="Times New Roman" w:eastAsia="Times New Roman" w:hAnsi="Times New Roman"/>
                      <w:b/>
                      <w:sz w:val="22"/>
                      <w:szCs w:val="22"/>
                      <w:lang w:val="sr-Cyrl-RS"/>
                    </w:rPr>
                  </w:pPr>
                  <w:r w:rsidRPr="008058A7">
                    <w:rPr>
                      <w:rFonts w:ascii="Times New Roman" w:eastAsia="Times New Roman" w:hAnsi="Times New Roman"/>
                      <w:b/>
                      <w:sz w:val="22"/>
                      <w:szCs w:val="22"/>
                      <w:lang w:val="sr-Cyrl-RS"/>
                    </w:rPr>
                    <w:t>ПРЕПОРУКА</w:t>
                  </w:r>
                </w:p>
              </w:tc>
              <w:tc>
                <w:tcPr>
                  <w:tcW w:w="3900" w:type="dxa"/>
                  <w:gridSpan w:val="2"/>
                  <w:shd w:val="clear" w:color="auto" w:fill="F2F2F2" w:themeFill="background1" w:themeFillShade="F2"/>
                  <w:vAlign w:val="center"/>
                </w:tcPr>
                <w:p w14:paraId="71ECA85A" w14:textId="77777777" w:rsidR="00C70F1B" w:rsidRPr="008058A7" w:rsidRDefault="00C70F1B" w:rsidP="00C70F1B">
                  <w:pPr>
                    <w:jc w:val="center"/>
                    <w:rPr>
                      <w:rFonts w:ascii="Times New Roman" w:eastAsia="Times New Roman" w:hAnsi="Times New Roman"/>
                      <w:b/>
                      <w:sz w:val="22"/>
                      <w:szCs w:val="22"/>
                      <w:lang w:val="sr-Cyrl-RS"/>
                    </w:rPr>
                  </w:pPr>
                  <w:r w:rsidRPr="008058A7">
                    <w:rPr>
                      <w:rFonts w:ascii="Times New Roman" w:eastAsia="Times New Roman" w:hAnsi="Times New Roman"/>
                      <w:b/>
                      <w:sz w:val="22"/>
                      <w:szCs w:val="22"/>
                      <w:lang w:val="sr-Cyrl-RS"/>
                    </w:rPr>
                    <w:t>ПОТРЕБНА ИЗМЕНА/УКИДАЊЕ/ДОНОШЕЊЕ ПРОПИСА</w:t>
                  </w:r>
                </w:p>
              </w:tc>
              <w:tc>
                <w:tcPr>
                  <w:tcW w:w="1588" w:type="dxa"/>
                  <w:vMerge w:val="restart"/>
                  <w:shd w:val="clear" w:color="auto" w:fill="F2F2F2" w:themeFill="background1" w:themeFillShade="F2"/>
                  <w:vAlign w:val="center"/>
                </w:tcPr>
                <w:p w14:paraId="1F0376BD" w14:textId="77777777" w:rsidR="00C70F1B" w:rsidRPr="008058A7" w:rsidRDefault="00C70F1B" w:rsidP="00C70F1B">
                  <w:pPr>
                    <w:jc w:val="center"/>
                    <w:rPr>
                      <w:rFonts w:ascii="Times New Roman" w:eastAsia="Times New Roman" w:hAnsi="Times New Roman"/>
                      <w:b/>
                      <w:sz w:val="22"/>
                      <w:szCs w:val="22"/>
                      <w:lang w:val="sr-Cyrl-RS"/>
                    </w:rPr>
                  </w:pPr>
                  <w:r w:rsidRPr="008058A7">
                    <w:rPr>
                      <w:rFonts w:ascii="Times New Roman" w:eastAsia="Times New Roman" w:hAnsi="Times New Roman"/>
                      <w:b/>
                      <w:sz w:val="22"/>
                      <w:szCs w:val="22"/>
                      <w:lang w:val="sr-Cyrl-RS"/>
                    </w:rPr>
                    <w:t>УКОЛИКО ЈЕ ОДГОВОР ДА, КОЈИХ</w:t>
                  </w:r>
                </w:p>
              </w:tc>
            </w:tr>
            <w:tr w:rsidR="00C70F1B" w:rsidRPr="008058A7" w14:paraId="151E8B54" w14:textId="77777777" w:rsidTr="00F3257A">
              <w:trPr>
                <w:trHeight w:val="260"/>
              </w:trPr>
              <w:tc>
                <w:tcPr>
                  <w:tcW w:w="3346" w:type="dxa"/>
                  <w:vMerge/>
                </w:tcPr>
                <w:p w14:paraId="045945DF" w14:textId="77777777" w:rsidR="00C70F1B" w:rsidRPr="008058A7" w:rsidRDefault="00C70F1B" w:rsidP="00CA1CE9">
                  <w:pPr>
                    <w:jc w:val="left"/>
                    <w:rPr>
                      <w:rFonts w:ascii="Times New Roman" w:eastAsia="Times New Roman" w:hAnsi="Times New Roman"/>
                      <w:b/>
                      <w:sz w:val="22"/>
                      <w:szCs w:val="22"/>
                      <w:lang w:val="sr-Cyrl-RS"/>
                    </w:rPr>
                  </w:pPr>
                </w:p>
              </w:tc>
              <w:tc>
                <w:tcPr>
                  <w:tcW w:w="1948" w:type="dxa"/>
                  <w:shd w:val="clear" w:color="auto" w:fill="F2F2F2" w:themeFill="background1" w:themeFillShade="F2"/>
                </w:tcPr>
                <w:p w14:paraId="6FDA218C" w14:textId="77777777" w:rsidR="00C70F1B" w:rsidRPr="008058A7" w:rsidRDefault="00C70F1B" w:rsidP="00C70F1B">
                  <w:pPr>
                    <w:jc w:val="center"/>
                    <w:rPr>
                      <w:rFonts w:ascii="Times New Roman" w:eastAsia="Times New Roman" w:hAnsi="Times New Roman"/>
                      <w:b/>
                      <w:sz w:val="22"/>
                      <w:szCs w:val="22"/>
                      <w:lang w:val="sr-Cyrl-RS"/>
                    </w:rPr>
                  </w:pPr>
                  <w:r w:rsidRPr="008058A7">
                    <w:rPr>
                      <w:rFonts w:ascii="Times New Roman" w:eastAsia="Times New Roman" w:hAnsi="Times New Roman"/>
                      <w:b/>
                      <w:sz w:val="22"/>
                      <w:szCs w:val="22"/>
                      <w:lang w:val="sr-Cyrl-RS"/>
                    </w:rPr>
                    <w:t>Да</w:t>
                  </w:r>
                </w:p>
              </w:tc>
              <w:tc>
                <w:tcPr>
                  <w:tcW w:w="1952" w:type="dxa"/>
                  <w:shd w:val="clear" w:color="auto" w:fill="F2F2F2" w:themeFill="background1" w:themeFillShade="F2"/>
                </w:tcPr>
                <w:p w14:paraId="1E45F824" w14:textId="77777777" w:rsidR="00C70F1B" w:rsidRPr="008058A7" w:rsidRDefault="00C70F1B" w:rsidP="00C70F1B">
                  <w:pPr>
                    <w:jc w:val="center"/>
                    <w:rPr>
                      <w:rFonts w:ascii="Times New Roman" w:eastAsia="Times New Roman" w:hAnsi="Times New Roman"/>
                      <w:b/>
                      <w:sz w:val="22"/>
                      <w:szCs w:val="22"/>
                      <w:lang w:val="sr-Cyrl-RS"/>
                    </w:rPr>
                  </w:pPr>
                  <w:r w:rsidRPr="008058A7">
                    <w:rPr>
                      <w:rFonts w:ascii="Times New Roman" w:eastAsia="Times New Roman" w:hAnsi="Times New Roman"/>
                      <w:b/>
                      <w:sz w:val="22"/>
                      <w:szCs w:val="22"/>
                      <w:lang w:val="sr-Cyrl-RS"/>
                    </w:rPr>
                    <w:t>Не</w:t>
                  </w:r>
                </w:p>
              </w:tc>
              <w:tc>
                <w:tcPr>
                  <w:tcW w:w="1588" w:type="dxa"/>
                  <w:vMerge/>
                </w:tcPr>
                <w:p w14:paraId="7D4D2F5A" w14:textId="77777777" w:rsidR="00C70F1B" w:rsidRPr="008058A7" w:rsidRDefault="00C70F1B" w:rsidP="00CA1CE9">
                  <w:pPr>
                    <w:jc w:val="left"/>
                    <w:rPr>
                      <w:rFonts w:ascii="Times New Roman" w:eastAsia="Times New Roman" w:hAnsi="Times New Roman"/>
                      <w:b/>
                      <w:sz w:val="22"/>
                      <w:szCs w:val="22"/>
                      <w:lang w:val="sr-Cyrl-RS"/>
                    </w:rPr>
                  </w:pPr>
                </w:p>
              </w:tc>
            </w:tr>
            <w:tr w:rsidR="00F8120B" w:rsidRPr="008058A7" w14:paraId="16217282" w14:textId="77777777" w:rsidTr="00F3257A">
              <w:trPr>
                <w:trHeight w:val="489"/>
              </w:trPr>
              <w:tc>
                <w:tcPr>
                  <w:tcW w:w="3346" w:type="dxa"/>
                  <w:vAlign w:val="center"/>
                </w:tcPr>
                <w:p w14:paraId="4FD3E444" w14:textId="77777777" w:rsidR="00F8120B" w:rsidRPr="008058A7" w:rsidRDefault="00F8120B" w:rsidP="000D7BCC">
                  <w:pPr>
                    <w:jc w:val="left"/>
                    <w:rPr>
                      <w:rFonts w:ascii="Times New Roman" w:eastAsia="Times New Roman" w:hAnsi="Times New Roman"/>
                      <w:i/>
                      <w:sz w:val="22"/>
                      <w:szCs w:val="22"/>
                      <w:lang w:val="sr-Cyrl-RS"/>
                    </w:rPr>
                  </w:pPr>
                  <w:r w:rsidRPr="008058A7">
                    <w:rPr>
                      <w:rFonts w:ascii="Times New Roman" w:eastAsia="Times New Roman" w:hAnsi="Times New Roman"/>
                      <w:b/>
                      <w:sz w:val="22"/>
                      <w:szCs w:val="22"/>
                      <w:lang w:val="sr-Cyrl-RS"/>
                    </w:rPr>
                    <w:t xml:space="preserve">Образац административног захтева </w:t>
                  </w:r>
                </w:p>
              </w:tc>
              <w:tc>
                <w:tcPr>
                  <w:tcW w:w="5488" w:type="dxa"/>
                  <w:gridSpan w:val="3"/>
                </w:tcPr>
                <w:p w14:paraId="0EE8DAE0" w14:textId="77777777" w:rsidR="00F8120B" w:rsidRPr="008058A7" w:rsidRDefault="00F8120B" w:rsidP="0064677B">
                  <w:pPr>
                    <w:jc w:val="center"/>
                    <w:rPr>
                      <w:rFonts w:ascii="Times New Roman" w:eastAsia="Times New Roman" w:hAnsi="Times New Roman"/>
                      <w:b/>
                      <w:sz w:val="22"/>
                      <w:szCs w:val="22"/>
                      <w:lang w:val="sr-Cyrl-RS"/>
                    </w:rPr>
                  </w:pPr>
                </w:p>
              </w:tc>
            </w:tr>
            <w:tr w:rsidR="00F8120B" w:rsidRPr="008058A7" w14:paraId="53CF05BF" w14:textId="77777777" w:rsidTr="00F3257A">
              <w:trPr>
                <w:trHeight w:val="489"/>
              </w:trPr>
              <w:tc>
                <w:tcPr>
                  <w:tcW w:w="3346" w:type="dxa"/>
                  <w:vAlign w:val="center"/>
                </w:tcPr>
                <w:p w14:paraId="1C32A25F" w14:textId="2D8B5691" w:rsidR="00F8120B" w:rsidRPr="008058A7" w:rsidRDefault="00100A23" w:rsidP="00100A23">
                  <w:pPr>
                    <w:jc w:val="left"/>
                    <w:rPr>
                      <w:rFonts w:ascii="Times New Roman" w:eastAsia="Times New Roman" w:hAnsi="Times New Roman"/>
                      <w:i/>
                      <w:sz w:val="22"/>
                      <w:szCs w:val="22"/>
                      <w:lang w:val="sr-Cyrl-RS"/>
                    </w:rPr>
                  </w:pPr>
                  <w:r w:rsidRPr="008058A7">
                    <w:rPr>
                      <w:rFonts w:ascii="Times New Roman" w:eastAsia="Times New Roman" w:hAnsi="Times New Roman"/>
                      <w:i/>
                      <w:sz w:val="22"/>
                      <w:szCs w:val="22"/>
                      <w:lang w:val="sr-Cyrl-RS"/>
                    </w:rPr>
                    <w:t>Увођење</w:t>
                  </w:r>
                  <w:r w:rsidR="00F8120B" w:rsidRPr="008058A7">
                    <w:rPr>
                      <w:rFonts w:ascii="Times New Roman" w:eastAsia="Times New Roman" w:hAnsi="Times New Roman"/>
                      <w:i/>
                      <w:sz w:val="22"/>
                      <w:szCs w:val="22"/>
                      <w:lang w:val="sr-Cyrl-RS"/>
                    </w:rPr>
                    <w:t xml:space="preserve"> обрасца захтева</w:t>
                  </w:r>
                </w:p>
              </w:tc>
              <w:tc>
                <w:tcPr>
                  <w:tcW w:w="1948" w:type="dxa"/>
                </w:tcPr>
                <w:p w14:paraId="5812B219" w14:textId="77777777" w:rsidR="00F8120B" w:rsidRPr="008058A7" w:rsidRDefault="00F8120B" w:rsidP="00F3257A">
                  <w:pPr>
                    <w:jc w:val="center"/>
                    <w:rPr>
                      <w:rFonts w:ascii="Times New Roman" w:eastAsia="Times New Roman" w:hAnsi="Times New Roman"/>
                      <w:b/>
                      <w:sz w:val="22"/>
                      <w:szCs w:val="22"/>
                      <w:lang w:val="sr-Cyrl-RS"/>
                    </w:rPr>
                  </w:pPr>
                </w:p>
              </w:tc>
              <w:tc>
                <w:tcPr>
                  <w:tcW w:w="1952" w:type="dxa"/>
                </w:tcPr>
                <w:p w14:paraId="3447EB60" w14:textId="77777777" w:rsidR="00F3257A" w:rsidRPr="008058A7" w:rsidRDefault="00F3257A" w:rsidP="00F3257A">
                  <w:pPr>
                    <w:jc w:val="center"/>
                    <w:rPr>
                      <w:rFonts w:ascii="Times New Roman" w:eastAsia="Times New Roman" w:hAnsi="Times New Roman"/>
                      <w:b/>
                      <w:sz w:val="22"/>
                      <w:szCs w:val="22"/>
                      <w:lang w:val="sr-Cyrl-RS"/>
                    </w:rPr>
                  </w:pPr>
                  <w:r w:rsidRPr="008058A7">
                    <w:rPr>
                      <w:rFonts w:ascii="Times New Roman" w:eastAsia="Times New Roman" w:hAnsi="Times New Roman"/>
                      <w:b/>
                      <w:sz w:val="22"/>
                      <w:szCs w:val="22"/>
                      <w:lang w:val="sr-Cyrl-RS"/>
                    </w:rPr>
                    <w:t>Х</w:t>
                  </w:r>
                </w:p>
                <w:p w14:paraId="289FEC41" w14:textId="59CEFEDE" w:rsidR="00F8120B" w:rsidRPr="008058A7" w:rsidRDefault="00F8120B" w:rsidP="0064677B">
                  <w:pPr>
                    <w:jc w:val="center"/>
                    <w:rPr>
                      <w:rFonts w:ascii="Times New Roman" w:eastAsia="Times New Roman" w:hAnsi="Times New Roman"/>
                      <w:b/>
                      <w:sz w:val="22"/>
                      <w:szCs w:val="22"/>
                      <w:lang w:val="sr-Cyrl-RS"/>
                    </w:rPr>
                  </w:pPr>
                </w:p>
              </w:tc>
              <w:tc>
                <w:tcPr>
                  <w:tcW w:w="1588" w:type="dxa"/>
                </w:tcPr>
                <w:p w14:paraId="1A373A94" w14:textId="0304C8CB" w:rsidR="00F8120B" w:rsidRPr="008058A7" w:rsidRDefault="00F8120B" w:rsidP="0064677B">
                  <w:pPr>
                    <w:jc w:val="center"/>
                    <w:rPr>
                      <w:rFonts w:ascii="Times New Roman" w:eastAsia="Times New Roman" w:hAnsi="Times New Roman"/>
                      <w:b/>
                      <w:sz w:val="22"/>
                      <w:szCs w:val="22"/>
                      <w:lang w:val="sr-Cyrl-RS"/>
                    </w:rPr>
                  </w:pPr>
                </w:p>
              </w:tc>
            </w:tr>
            <w:tr w:rsidR="00E53036" w:rsidRPr="008058A7" w14:paraId="08E68F74" w14:textId="77777777" w:rsidTr="00F3257A">
              <w:trPr>
                <w:trHeight w:val="489"/>
              </w:trPr>
              <w:tc>
                <w:tcPr>
                  <w:tcW w:w="3346" w:type="dxa"/>
                  <w:vAlign w:val="center"/>
                </w:tcPr>
                <w:p w14:paraId="481C6340" w14:textId="77777777" w:rsidR="00E53036" w:rsidRPr="008058A7" w:rsidRDefault="00E53036" w:rsidP="00855B7D">
                  <w:pPr>
                    <w:jc w:val="left"/>
                    <w:rPr>
                      <w:rFonts w:ascii="Times New Roman" w:eastAsia="Times New Roman" w:hAnsi="Times New Roman"/>
                      <w:b/>
                      <w:sz w:val="22"/>
                      <w:szCs w:val="22"/>
                      <w:lang w:val="sr-Cyrl-RS"/>
                    </w:rPr>
                  </w:pPr>
                  <w:r w:rsidRPr="008058A7">
                    <w:rPr>
                      <w:rFonts w:ascii="Times New Roman" w:eastAsia="Times New Roman" w:hAnsi="Times New Roman"/>
                      <w:b/>
                      <w:sz w:val="22"/>
                      <w:szCs w:val="22"/>
                      <w:lang w:val="sr-Cyrl-RS"/>
                    </w:rPr>
                    <w:t xml:space="preserve">Прибављање података по службеној дужности </w:t>
                  </w:r>
                </w:p>
              </w:tc>
              <w:tc>
                <w:tcPr>
                  <w:tcW w:w="1948" w:type="dxa"/>
                </w:tcPr>
                <w:p w14:paraId="0418798D" w14:textId="769CE204" w:rsidR="00E53036" w:rsidRPr="008058A7" w:rsidRDefault="00E53036" w:rsidP="0064677B">
                  <w:pPr>
                    <w:jc w:val="center"/>
                    <w:rPr>
                      <w:rFonts w:ascii="Times New Roman" w:eastAsia="Times New Roman" w:hAnsi="Times New Roman"/>
                      <w:b/>
                      <w:sz w:val="22"/>
                      <w:szCs w:val="22"/>
                      <w:lang w:val="sr-Cyrl-RS"/>
                    </w:rPr>
                  </w:pPr>
                </w:p>
              </w:tc>
              <w:tc>
                <w:tcPr>
                  <w:tcW w:w="1952" w:type="dxa"/>
                </w:tcPr>
                <w:p w14:paraId="0C16A276" w14:textId="1E2AF938" w:rsidR="00E53036" w:rsidRPr="008058A7" w:rsidRDefault="00F3257A" w:rsidP="0064677B">
                  <w:pPr>
                    <w:jc w:val="center"/>
                    <w:rPr>
                      <w:rFonts w:ascii="Times New Roman" w:eastAsia="Times New Roman" w:hAnsi="Times New Roman"/>
                      <w:b/>
                      <w:sz w:val="22"/>
                      <w:szCs w:val="22"/>
                      <w:lang w:val="sr-Cyrl-RS"/>
                    </w:rPr>
                  </w:pPr>
                  <w:r w:rsidRPr="008058A7">
                    <w:rPr>
                      <w:rFonts w:ascii="Times New Roman" w:eastAsia="Times New Roman" w:hAnsi="Times New Roman"/>
                      <w:b/>
                      <w:sz w:val="22"/>
                      <w:szCs w:val="22"/>
                      <w:lang w:val="sr-Cyrl-RS"/>
                    </w:rPr>
                    <w:t>Х</w:t>
                  </w:r>
                </w:p>
              </w:tc>
              <w:tc>
                <w:tcPr>
                  <w:tcW w:w="1588" w:type="dxa"/>
                </w:tcPr>
                <w:p w14:paraId="5B633B4B" w14:textId="04E0E79C" w:rsidR="00E53036" w:rsidRPr="008058A7" w:rsidRDefault="00E53036" w:rsidP="00F3257A">
                  <w:pPr>
                    <w:rPr>
                      <w:rFonts w:ascii="Times New Roman" w:eastAsia="Times New Roman" w:hAnsi="Times New Roman"/>
                      <w:b/>
                      <w:sz w:val="22"/>
                      <w:szCs w:val="22"/>
                      <w:lang w:val="sr-Cyrl-RS"/>
                    </w:rPr>
                  </w:pPr>
                </w:p>
              </w:tc>
            </w:tr>
            <w:tr w:rsidR="001B71E1" w:rsidRPr="008058A7" w14:paraId="43D43360" w14:textId="77777777" w:rsidTr="00F3257A">
              <w:trPr>
                <w:trHeight w:val="489"/>
              </w:trPr>
              <w:tc>
                <w:tcPr>
                  <w:tcW w:w="3346" w:type="dxa"/>
                  <w:vAlign w:val="center"/>
                </w:tcPr>
                <w:p w14:paraId="101A1B80" w14:textId="77777777" w:rsidR="001B71E1" w:rsidRPr="008058A7" w:rsidRDefault="001B71E1" w:rsidP="000D7BCC">
                  <w:pPr>
                    <w:jc w:val="left"/>
                    <w:rPr>
                      <w:rFonts w:ascii="Times New Roman" w:eastAsia="Times New Roman" w:hAnsi="Times New Roman"/>
                      <w:b/>
                      <w:sz w:val="22"/>
                      <w:szCs w:val="22"/>
                      <w:lang w:val="sr-Cyrl-RS"/>
                    </w:rPr>
                  </w:pPr>
                  <w:r w:rsidRPr="008058A7">
                    <w:rPr>
                      <w:rFonts w:ascii="Times New Roman" w:eastAsia="Times New Roman" w:hAnsi="Times New Roman"/>
                      <w:b/>
                      <w:sz w:val="22"/>
                      <w:szCs w:val="22"/>
                      <w:lang w:val="sr-Cyrl-RS"/>
                    </w:rPr>
                    <w:t>Документација</w:t>
                  </w:r>
                </w:p>
              </w:tc>
              <w:tc>
                <w:tcPr>
                  <w:tcW w:w="5488" w:type="dxa"/>
                  <w:gridSpan w:val="3"/>
                </w:tcPr>
                <w:p w14:paraId="549DC67B" w14:textId="77777777" w:rsidR="001B71E1" w:rsidRPr="008058A7" w:rsidRDefault="001B71E1" w:rsidP="0064677B">
                  <w:pPr>
                    <w:jc w:val="center"/>
                    <w:rPr>
                      <w:rFonts w:ascii="Times New Roman" w:eastAsia="Times New Roman" w:hAnsi="Times New Roman"/>
                      <w:b/>
                      <w:sz w:val="22"/>
                      <w:szCs w:val="22"/>
                      <w:lang w:val="sr-Cyrl-RS"/>
                    </w:rPr>
                  </w:pPr>
                </w:p>
              </w:tc>
            </w:tr>
            <w:tr w:rsidR="002F72C6" w:rsidRPr="008058A7" w14:paraId="449AC7DA" w14:textId="77777777" w:rsidTr="00F3257A">
              <w:trPr>
                <w:trHeight w:val="489"/>
              </w:trPr>
              <w:tc>
                <w:tcPr>
                  <w:tcW w:w="3346" w:type="dxa"/>
                  <w:vAlign w:val="center"/>
                </w:tcPr>
                <w:p w14:paraId="4530E2B5" w14:textId="1568B712" w:rsidR="002F72C6" w:rsidRPr="008058A7" w:rsidRDefault="0064677B" w:rsidP="00855B7D">
                  <w:pPr>
                    <w:jc w:val="left"/>
                    <w:rPr>
                      <w:rFonts w:ascii="Times New Roman" w:eastAsia="Times New Roman" w:hAnsi="Times New Roman"/>
                      <w:i/>
                      <w:sz w:val="22"/>
                      <w:szCs w:val="22"/>
                      <w:lang w:val="sr-Cyrl-RS"/>
                    </w:rPr>
                  </w:pPr>
                  <w:r w:rsidRPr="008058A7">
                    <w:rPr>
                      <w:rFonts w:ascii="Times New Roman" w:eastAsia="Times New Roman" w:hAnsi="Times New Roman"/>
                      <w:i/>
                      <w:sz w:val="22"/>
                      <w:szCs w:val="22"/>
                      <w:lang w:val="sr-Cyrl-RS"/>
                    </w:rPr>
                    <w:t xml:space="preserve">Елиминација документације </w:t>
                  </w:r>
                </w:p>
              </w:tc>
              <w:tc>
                <w:tcPr>
                  <w:tcW w:w="1948" w:type="dxa"/>
                </w:tcPr>
                <w:p w14:paraId="7F761576" w14:textId="200B7894" w:rsidR="002F72C6" w:rsidRPr="008058A7" w:rsidRDefault="002F72C6" w:rsidP="00855B7D">
                  <w:pPr>
                    <w:jc w:val="left"/>
                    <w:rPr>
                      <w:rFonts w:ascii="Times New Roman" w:eastAsia="Times New Roman" w:hAnsi="Times New Roman"/>
                      <w:b/>
                      <w:sz w:val="22"/>
                      <w:szCs w:val="22"/>
                      <w:lang w:val="sr-Cyrl-RS"/>
                    </w:rPr>
                  </w:pPr>
                </w:p>
              </w:tc>
              <w:tc>
                <w:tcPr>
                  <w:tcW w:w="1952" w:type="dxa"/>
                </w:tcPr>
                <w:p w14:paraId="70225CA8" w14:textId="4C7A5729" w:rsidR="002F72C6" w:rsidRPr="008058A7" w:rsidRDefault="00386F7E" w:rsidP="0064677B">
                  <w:pPr>
                    <w:jc w:val="center"/>
                    <w:rPr>
                      <w:rFonts w:ascii="Times New Roman" w:eastAsia="Times New Roman" w:hAnsi="Times New Roman"/>
                      <w:b/>
                      <w:color w:val="000000" w:themeColor="text1"/>
                      <w:sz w:val="22"/>
                      <w:szCs w:val="22"/>
                      <w:lang w:val="sr-Cyrl-RS"/>
                    </w:rPr>
                  </w:pPr>
                  <w:r w:rsidRPr="008058A7">
                    <w:rPr>
                      <w:rFonts w:ascii="Times New Roman" w:eastAsia="Times New Roman" w:hAnsi="Times New Roman"/>
                      <w:b/>
                      <w:color w:val="000000" w:themeColor="text1"/>
                      <w:sz w:val="22"/>
                      <w:szCs w:val="22"/>
                      <w:lang w:val="sr-Cyrl-RS"/>
                    </w:rPr>
                    <w:t>Х</w:t>
                  </w:r>
                </w:p>
                <w:p w14:paraId="71497E8E" w14:textId="77777777" w:rsidR="002F72C6" w:rsidRPr="008058A7" w:rsidRDefault="002F72C6" w:rsidP="0064677B">
                  <w:pPr>
                    <w:jc w:val="center"/>
                    <w:rPr>
                      <w:rFonts w:ascii="Times New Roman" w:eastAsia="Times New Roman" w:hAnsi="Times New Roman"/>
                      <w:b/>
                      <w:sz w:val="22"/>
                      <w:szCs w:val="22"/>
                      <w:lang w:val="sr-Cyrl-RS"/>
                    </w:rPr>
                  </w:pPr>
                </w:p>
              </w:tc>
              <w:tc>
                <w:tcPr>
                  <w:tcW w:w="1588" w:type="dxa"/>
                </w:tcPr>
                <w:p w14:paraId="2B891296" w14:textId="6C3F6FDB" w:rsidR="002F72C6" w:rsidRPr="008058A7" w:rsidRDefault="002F72C6" w:rsidP="00855B7D">
                  <w:pPr>
                    <w:jc w:val="left"/>
                    <w:rPr>
                      <w:rFonts w:ascii="Times New Roman" w:eastAsia="Times New Roman" w:hAnsi="Times New Roman"/>
                      <w:b/>
                      <w:sz w:val="22"/>
                      <w:szCs w:val="22"/>
                      <w:lang w:val="sr-Cyrl-RS"/>
                    </w:rPr>
                  </w:pPr>
                </w:p>
              </w:tc>
            </w:tr>
            <w:tr w:rsidR="0064677B" w:rsidRPr="008058A7" w14:paraId="0D24FEB1" w14:textId="77777777" w:rsidTr="00F3257A">
              <w:trPr>
                <w:trHeight w:val="489"/>
              </w:trPr>
              <w:tc>
                <w:tcPr>
                  <w:tcW w:w="3346" w:type="dxa"/>
                  <w:vAlign w:val="center"/>
                </w:tcPr>
                <w:p w14:paraId="6C6CC82C" w14:textId="210D5585" w:rsidR="0064677B" w:rsidRPr="008058A7" w:rsidRDefault="0064677B" w:rsidP="00855B7D">
                  <w:pPr>
                    <w:jc w:val="left"/>
                    <w:rPr>
                      <w:rFonts w:ascii="Times New Roman" w:eastAsia="Times New Roman" w:hAnsi="Times New Roman"/>
                      <w:i/>
                      <w:sz w:val="22"/>
                      <w:szCs w:val="22"/>
                      <w:lang w:val="sr-Cyrl-RS"/>
                    </w:rPr>
                  </w:pPr>
                  <w:r w:rsidRPr="008058A7">
                    <w:rPr>
                      <w:rFonts w:ascii="Times New Roman" w:eastAsia="Times New Roman" w:hAnsi="Times New Roman"/>
                      <w:i/>
                      <w:sz w:val="22"/>
                      <w:szCs w:val="22"/>
                      <w:lang w:val="sr-Cyrl-RS"/>
                    </w:rPr>
                    <w:lastRenderedPageBreak/>
                    <w:t>Промена форме докумената (оригинал, оверена копија, копија, копија уз оригинал на увид)</w:t>
                  </w:r>
                </w:p>
              </w:tc>
              <w:tc>
                <w:tcPr>
                  <w:tcW w:w="1948" w:type="dxa"/>
                </w:tcPr>
                <w:p w14:paraId="24483181" w14:textId="77777777" w:rsidR="0064677B" w:rsidRPr="008058A7" w:rsidRDefault="0064677B" w:rsidP="00855B7D">
                  <w:pPr>
                    <w:jc w:val="left"/>
                    <w:rPr>
                      <w:rFonts w:ascii="Times New Roman" w:eastAsia="Times New Roman" w:hAnsi="Times New Roman"/>
                      <w:b/>
                      <w:sz w:val="22"/>
                      <w:szCs w:val="22"/>
                      <w:lang w:val="sr-Cyrl-RS"/>
                    </w:rPr>
                  </w:pPr>
                </w:p>
              </w:tc>
              <w:tc>
                <w:tcPr>
                  <w:tcW w:w="1952" w:type="dxa"/>
                </w:tcPr>
                <w:p w14:paraId="009FDC89" w14:textId="4022E885" w:rsidR="0064677B" w:rsidRPr="008058A7" w:rsidRDefault="0064677B" w:rsidP="0064677B">
                  <w:pPr>
                    <w:jc w:val="center"/>
                    <w:rPr>
                      <w:rFonts w:ascii="Times New Roman" w:eastAsia="Times New Roman" w:hAnsi="Times New Roman"/>
                      <w:b/>
                      <w:sz w:val="22"/>
                      <w:szCs w:val="22"/>
                      <w:lang w:val="sr-Cyrl-RS"/>
                    </w:rPr>
                  </w:pPr>
                  <w:r w:rsidRPr="008058A7">
                    <w:rPr>
                      <w:rFonts w:ascii="Times New Roman" w:eastAsia="Times New Roman" w:hAnsi="Times New Roman"/>
                      <w:b/>
                      <w:sz w:val="22"/>
                      <w:szCs w:val="22"/>
                      <w:lang w:val="sr-Cyrl-RS"/>
                    </w:rPr>
                    <w:t>Х</w:t>
                  </w:r>
                </w:p>
              </w:tc>
              <w:tc>
                <w:tcPr>
                  <w:tcW w:w="1588" w:type="dxa"/>
                </w:tcPr>
                <w:p w14:paraId="0FDC2FDE" w14:textId="77777777" w:rsidR="0064677B" w:rsidRPr="008058A7" w:rsidRDefault="0064677B" w:rsidP="00855B7D">
                  <w:pPr>
                    <w:jc w:val="left"/>
                    <w:rPr>
                      <w:rFonts w:ascii="Times New Roman" w:eastAsia="Times New Roman" w:hAnsi="Times New Roman"/>
                      <w:b/>
                      <w:sz w:val="22"/>
                      <w:szCs w:val="22"/>
                      <w:lang w:val="sr-Cyrl-RS"/>
                    </w:rPr>
                  </w:pPr>
                </w:p>
              </w:tc>
            </w:tr>
            <w:tr w:rsidR="0064677B" w:rsidRPr="008058A7" w14:paraId="14B9DE1A" w14:textId="77777777" w:rsidTr="00F3257A">
              <w:trPr>
                <w:trHeight w:val="489"/>
              </w:trPr>
              <w:tc>
                <w:tcPr>
                  <w:tcW w:w="3346" w:type="dxa"/>
                  <w:vAlign w:val="center"/>
                </w:tcPr>
                <w:p w14:paraId="563801C6" w14:textId="35F2AA0F" w:rsidR="0064677B" w:rsidRPr="008058A7" w:rsidRDefault="0064677B" w:rsidP="0064677B">
                  <w:pPr>
                    <w:jc w:val="left"/>
                    <w:rPr>
                      <w:rFonts w:ascii="Times New Roman" w:eastAsia="Times New Roman" w:hAnsi="Times New Roman"/>
                      <w:b/>
                      <w:sz w:val="22"/>
                      <w:szCs w:val="22"/>
                      <w:lang w:val="sr-Cyrl-RS"/>
                    </w:rPr>
                  </w:pPr>
                  <w:r w:rsidRPr="008058A7">
                    <w:rPr>
                      <w:rFonts w:ascii="Times New Roman" w:hAnsi="Times New Roman"/>
                      <w:b/>
                      <w:sz w:val="22"/>
                      <w:szCs w:val="22"/>
                      <w:lang w:val="sr-Cyrl-RS"/>
                    </w:rPr>
                    <w:t>Увођење е-управе</w:t>
                  </w:r>
                </w:p>
              </w:tc>
              <w:tc>
                <w:tcPr>
                  <w:tcW w:w="1948" w:type="dxa"/>
                </w:tcPr>
                <w:p w14:paraId="19414ADF" w14:textId="77777777" w:rsidR="0064677B" w:rsidRPr="008058A7" w:rsidRDefault="0064677B" w:rsidP="00CA1CE9">
                  <w:pPr>
                    <w:jc w:val="left"/>
                    <w:rPr>
                      <w:rFonts w:ascii="Times New Roman" w:eastAsia="Times New Roman" w:hAnsi="Times New Roman"/>
                      <w:b/>
                      <w:sz w:val="22"/>
                      <w:szCs w:val="22"/>
                      <w:lang w:val="sr-Cyrl-RS"/>
                    </w:rPr>
                  </w:pPr>
                </w:p>
              </w:tc>
              <w:tc>
                <w:tcPr>
                  <w:tcW w:w="1952" w:type="dxa"/>
                </w:tcPr>
                <w:p w14:paraId="78E1FB17" w14:textId="3E1B7767" w:rsidR="0064677B" w:rsidRPr="008058A7" w:rsidRDefault="0064677B" w:rsidP="0064677B">
                  <w:pPr>
                    <w:jc w:val="center"/>
                    <w:rPr>
                      <w:rFonts w:ascii="Times New Roman" w:eastAsia="Times New Roman" w:hAnsi="Times New Roman"/>
                      <w:b/>
                      <w:sz w:val="22"/>
                      <w:szCs w:val="22"/>
                      <w:lang w:val="sr-Cyrl-RS"/>
                    </w:rPr>
                  </w:pPr>
                  <w:r w:rsidRPr="008058A7">
                    <w:rPr>
                      <w:rFonts w:ascii="Times New Roman" w:eastAsia="Times New Roman" w:hAnsi="Times New Roman"/>
                      <w:b/>
                      <w:sz w:val="22"/>
                      <w:szCs w:val="22"/>
                      <w:lang w:val="sr-Cyrl-RS"/>
                    </w:rPr>
                    <w:t>Х</w:t>
                  </w:r>
                </w:p>
              </w:tc>
              <w:tc>
                <w:tcPr>
                  <w:tcW w:w="1588" w:type="dxa"/>
                </w:tcPr>
                <w:p w14:paraId="3DA8EDDC" w14:textId="78A6275E" w:rsidR="0064677B" w:rsidRPr="008058A7" w:rsidRDefault="0064677B" w:rsidP="00CA1CE9">
                  <w:pPr>
                    <w:jc w:val="left"/>
                    <w:rPr>
                      <w:rFonts w:ascii="Times New Roman" w:eastAsia="Times New Roman" w:hAnsi="Times New Roman"/>
                      <w:b/>
                      <w:sz w:val="22"/>
                      <w:szCs w:val="22"/>
                      <w:lang w:val="sr-Cyrl-RS"/>
                    </w:rPr>
                  </w:pPr>
                </w:p>
              </w:tc>
            </w:tr>
            <w:tr w:rsidR="00CA1CE9" w:rsidRPr="008058A7" w14:paraId="5B5B4B00" w14:textId="77777777" w:rsidTr="00F3257A">
              <w:trPr>
                <w:trHeight w:val="489"/>
              </w:trPr>
              <w:tc>
                <w:tcPr>
                  <w:tcW w:w="3346" w:type="dxa"/>
                  <w:vAlign w:val="center"/>
                </w:tcPr>
                <w:p w14:paraId="398A425E" w14:textId="3F72B3AD" w:rsidR="00CA1CE9" w:rsidRPr="008058A7" w:rsidRDefault="0064677B" w:rsidP="00DB19B9">
                  <w:pPr>
                    <w:jc w:val="left"/>
                    <w:rPr>
                      <w:rFonts w:ascii="Times New Roman" w:eastAsia="Times New Roman" w:hAnsi="Times New Roman"/>
                      <w:b/>
                      <w:sz w:val="22"/>
                      <w:szCs w:val="22"/>
                      <w:lang w:val="sr-Cyrl-RS"/>
                    </w:rPr>
                  </w:pPr>
                  <w:r w:rsidRPr="008058A7">
                    <w:rPr>
                      <w:rFonts w:ascii="Times New Roman" w:hAnsi="Times New Roman"/>
                      <w:b/>
                      <w:sz w:val="22"/>
                      <w:szCs w:val="22"/>
                      <w:lang w:val="sr-Cyrl-RS"/>
                    </w:rPr>
                    <w:t>Успостављање јавно доступне базе/регистра података</w:t>
                  </w:r>
                </w:p>
              </w:tc>
              <w:tc>
                <w:tcPr>
                  <w:tcW w:w="1948" w:type="dxa"/>
                </w:tcPr>
                <w:p w14:paraId="0820EF76" w14:textId="77777777" w:rsidR="00CA1CE9" w:rsidRPr="008058A7" w:rsidRDefault="00CA1CE9" w:rsidP="00CA1CE9">
                  <w:pPr>
                    <w:jc w:val="left"/>
                    <w:rPr>
                      <w:rFonts w:ascii="Times New Roman" w:eastAsia="Times New Roman" w:hAnsi="Times New Roman"/>
                      <w:b/>
                      <w:sz w:val="22"/>
                      <w:szCs w:val="22"/>
                      <w:lang w:val="sr-Cyrl-RS"/>
                    </w:rPr>
                  </w:pPr>
                </w:p>
              </w:tc>
              <w:tc>
                <w:tcPr>
                  <w:tcW w:w="1952" w:type="dxa"/>
                </w:tcPr>
                <w:p w14:paraId="728F3723" w14:textId="77777777" w:rsidR="002F6AB3" w:rsidRPr="008058A7" w:rsidRDefault="002F6AB3" w:rsidP="0064677B">
                  <w:pPr>
                    <w:jc w:val="center"/>
                    <w:rPr>
                      <w:rFonts w:ascii="Times New Roman" w:eastAsia="Times New Roman" w:hAnsi="Times New Roman"/>
                      <w:b/>
                      <w:sz w:val="22"/>
                      <w:szCs w:val="22"/>
                      <w:lang w:val="sr-Cyrl-RS"/>
                    </w:rPr>
                  </w:pPr>
                  <w:r w:rsidRPr="008058A7">
                    <w:rPr>
                      <w:rFonts w:ascii="Times New Roman" w:eastAsia="Times New Roman" w:hAnsi="Times New Roman"/>
                      <w:b/>
                      <w:sz w:val="22"/>
                      <w:szCs w:val="22"/>
                      <w:lang w:val="sr-Cyrl-RS"/>
                    </w:rPr>
                    <w:t>X</w:t>
                  </w:r>
                </w:p>
                <w:p w14:paraId="7B433F89" w14:textId="77777777" w:rsidR="00CA1CE9" w:rsidRPr="008058A7" w:rsidRDefault="00CA1CE9" w:rsidP="0064677B">
                  <w:pPr>
                    <w:jc w:val="center"/>
                    <w:rPr>
                      <w:rFonts w:ascii="Times New Roman" w:eastAsia="Times New Roman" w:hAnsi="Times New Roman"/>
                      <w:b/>
                      <w:sz w:val="22"/>
                      <w:szCs w:val="22"/>
                      <w:lang w:val="sr-Cyrl-RS"/>
                    </w:rPr>
                  </w:pPr>
                </w:p>
              </w:tc>
              <w:tc>
                <w:tcPr>
                  <w:tcW w:w="1588" w:type="dxa"/>
                </w:tcPr>
                <w:p w14:paraId="5DE9547E" w14:textId="77777777" w:rsidR="00CA1CE9" w:rsidRPr="008058A7" w:rsidRDefault="00CA1CE9" w:rsidP="00CA1CE9">
                  <w:pPr>
                    <w:jc w:val="left"/>
                    <w:rPr>
                      <w:rFonts w:ascii="Times New Roman" w:eastAsia="Times New Roman" w:hAnsi="Times New Roman"/>
                      <w:b/>
                      <w:sz w:val="22"/>
                      <w:szCs w:val="22"/>
                      <w:lang w:val="sr-Cyrl-RS"/>
                    </w:rPr>
                  </w:pPr>
                </w:p>
              </w:tc>
            </w:tr>
          </w:tbl>
          <w:p w14:paraId="5859280C" w14:textId="77777777" w:rsidR="00CA1CE9" w:rsidRPr="008058A7" w:rsidRDefault="00CA1CE9" w:rsidP="00BB2C8C">
            <w:pPr>
              <w:pStyle w:val="NormalWeb"/>
              <w:spacing w:before="120" w:beforeAutospacing="0" w:after="120" w:afterAutospacing="0"/>
              <w:jc w:val="both"/>
              <w:rPr>
                <w:b/>
                <w:sz w:val="22"/>
                <w:szCs w:val="22"/>
                <w:lang w:val="sr-Cyrl-RS"/>
              </w:rPr>
            </w:pPr>
          </w:p>
        </w:tc>
      </w:tr>
      <w:tr w:rsidR="00CA1CE9" w:rsidRPr="008058A7" w14:paraId="560B48F6" w14:textId="77777777" w:rsidTr="00C70F1B">
        <w:trPr>
          <w:trHeight w:val="454"/>
        </w:trPr>
        <w:tc>
          <w:tcPr>
            <w:tcW w:w="9060" w:type="dxa"/>
            <w:gridSpan w:val="2"/>
            <w:shd w:val="clear" w:color="auto" w:fill="DBE5F1" w:themeFill="accent1" w:themeFillTint="33"/>
            <w:vAlign w:val="center"/>
          </w:tcPr>
          <w:p w14:paraId="285EC07D" w14:textId="77777777" w:rsidR="00CA1CE9" w:rsidRPr="008058A7" w:rsidRDefault="00CA1CE9" w:rsidP="00C70F1B">
            <w:pPr>
              <w:pStyle w:val="NormalWeb"/>
              <w:numPr>
                <w:ilvl w:val="0"/>
                <w:numId w:val="23"/>
              </w:numPr>
              <w:spacing w:before="120" w:beforeAutospacing="0" w:after="120" w:afterAutospacing="0"/>
              <w:jc w:val="center"/>
              <w:rPr>
                <w:b/>
                <w:sz w:val="22"/>
                <w:szCs w:val="22"/>
                <w:lang w:val="sr-Cyrl-RS"/>
              </w:rPr>
            </w:pPr>
            <w:r w:rsidRPr="008058A7">
              <w:rPr>
                <w:b/>
                <w:sz w:val="22"/>
                <w:szCs w:val="22"/>
                <w:lang w:val="sr-Cyrl-RS"/>
              </w:rPr>
              <w:lastRenderedPageBreak/>
              <w:t>ОБРАЗЛОЖЕЊЕ</w:t>
            </w:r>
          </w:p>
        </w:tc>
      </w:tr>
      <w:tr w:rsidR="00CA1CE9" w:rsidRPr="008058A7" w14:paraId="38C63829" w14:textId="77777777" w:rsidTr="00DB19B9">
        <w:trPr>
          <w:trHeight w:val="454"/>
        </w:trPr>
        <w:tc>
          <w:tcPr>
            <w:tcW w:w="9060" w:type="dxa"/>
            <w:gridSpan w:val="2"/>
            <w:shd w:val="clear" w:color="auto" w:fill="auto"/>
          </w:tcPr>
          <w:p w14:paraId="0ADB957D" w14:textId="312A84A3" w:rsidR="0064677B" w:rsidRPr="008058A7" w:rsidRDefault="0064677B" w:rsidP="0064677B">
            <w:pPr>
              <w:jc w:val="left"/>
              <w:rPr>
                <w:rFonts w:ascii="Times New Roman" w:eastAsia="Times New Roman" w:hAnsi="Times New Roman"/>
                <w:b/>
                <w:sz w:val="22"/>
                <w:szCs w:val="22"/>
                <w:u w:val="single"/>
                <w:lang w:val="sr-Cyrl-RS"/>
              </w:rPr>
            </w:pPr>
          </w:p>
          <w:p w14:paraId="784EE60D" w14:textId="446B0664" w:rsidR="00CA1CE9" w:rsidRPr="008058A7" w:rsidRDefault="00F1489E" w:rsidP="005D6FEE">
            <w:pPr>
              <w:pStyle w:val="ListParagraph"/>
              <w:numPr>
                <w:ilvl w:val="1"/>
                <w:numId w:val="23"/>
              </w:numPr>
              <w:jc w:val="left"/>
              <w:rPr>
                <w:rFonts w:ascii="Times New Roman" w:eastAsia="Times New Roman" w:hAnsi="Times New Roman"/>
                <w:b/>
                <w:color w:val="000000" w:themeColor="text1"/>
                <w:sz w:val="22"/>
                <w:szCs w:val="22"/>
                <w:u w:val="single"/>
                <w:lang w:val="sr-Cyrl-RS"/>
              </w:rPr>
            </w:pPr>
            <w:r w:rsidRPr="008058A7">
              <w:rPr>
                <w:rFonts w:ascii="Times New Roman" w:eastAsia="Times New Roman" w:hAnsi="Times New Roman"/>
                <w:b/>
                <w:color w:val="000000" w:themeColor="text1"/>
                <w:sz w:val="22"/>
                <w:szCs w:val="22"/>
                <w:u w:val="single"/>
                <w:lang w:val="sr-Cyrl-RS"/>
              </w:rPr>
              <w:t>Увођење</w:t>
            </w:r>
            <w:r w:rsidR="00C910CC" w:rsidRPr="008058A7">
              <w:rPr>
                <w:rFonts w:ascii="Times New Roman" w:eastAsia="Times New Roman" w:hAnsi="Times New Roman"/>
                <w:b/>
                <w:color w:val="000000" w:themeColor="text1"/>
                <w:sz w:val="22"/>
                <w:szCs w:val="22"/>
                <w:u w:val="single"/>
                <w:lang w:val="sr-Cyrl-RS"/>
              </w:rPr>
              <w:t xml:space="preserve"> </w:t>
            </w:r>
            <w:r w:rsidR="005D6FEE" w:rsidRPr="008058A7">
              <w:rPr>
                <w:rFonts w:ascii="Times New Roman" w:eastAsia="Times New Roman" w:hAnsi="Times New Roman"/>
                <w:b/>
                <w:color w:val="000000" w:themeColor="text1"/>
                <w:sz w:val="22"/>
                <w:szCs w:val="22"/>
                <w:u w:val="single"/>
                <w:lang w:val="sr-Cyrl-RS"/>
              </w:rPr>
              <w:t>обрасца захтева</w:t>
            </w:r>
          </w:p>
          <w:p w14:paraId="73E10C25" w14:textId="77777777" w:rsidR="009573B7" w:rsidRPr="008058A7" w:rsidRDefault="009573B7" w:rsidP="003D6F96">
            <w:pPr>
              <w:rPr>
                <w:rFonts w:ascii="Times New Roman" w:hAnsi="Times New Roman"/>
                <w:color w:val="000000" w:themeColor="text1"/>
                <w:sz w:val="22"/>
                <w:szCs w:val="22"/>
                <w:lang w:val="sr-Cyrl-RS"/>
              </w:rPr>
            </w:pPr>
          </w:p>
          <w:p w14:paraId="02EA4385" w14:textId="77777777" w:rsidR="00452DF7" w:rsidRPr="008058A7" w:rsidRDefault="003D6F96" w:rsidP="00C910CC">
            <w:pPr>
              <w:rPr>
                <w:rFonts w:ascii="Times New Roman" w:hAnsi="Times New Roman"/>
                <w:color w:val="000000" w:themeColor="text1"/>
                <w:sz w:val="22"/>
                <w:szCs w:val="22"/>
                <w:lang w:val="sr-Cyrl-RS"/>
              </w:rPr>
            </w:pPr>
            <w:r w:rsidRPr="008058A7">
              <w:rPr>
                <w:rFonts w:ascii="Times New Roman" w:hAnsi="Times New Roman"/>
                <w:color w:val="000000" w:themeColor="text1"/>
                <w:sz w:val="22"/>
                <w:szCs w:val="22"/>
                <w:lang w:val="sr-Cyrl-RS"/>
              </w:rPr>
              <w:t xml:space="preserve">Не постоји прописани образац захтева, већ се захтев предаје у слободној форми, те </w:t>
            </w:r>
            <w:r w:rsidR="00F1489E" w:rsidRPr="008058A7">
              <w:rPr>
                <w:rFonts w:ascii="Times New Roman" w:hAnsi="Times New Roman"/>
                <w:color w:val="000000" w:themeColor="text1"/>
                <w:sz w:val="22"/>
                <w:szCs w:val="22"/>
                <w:lang w:val="sr-Cyrl-RS"/>
              </w:rPr>
              <w:t>је велика вероватноћа да подносилац захтева не достави све потребне информације органу који поступа по захтеву. Такође не постоје јасно прецизиране</w:t>
            </w:r>
            <w:r w:rsidRPr="008058A7">
              <w:rPr>
                <w:rFonts w:ascii="Times New Roman" w:hAnsi="Times New Roman"/>
                <w:color w:val="000000" w:themeColor="text1"/>
                <w:sz w:val="22"/>
                <w:szCs w:val="22"/>
                <w:lang w:val="sr-Cyrl-RS"/>
              </w:rPr>
              <w:t xml:space="preserve"> информације о неопходној документацији,</w:t>
            </w:r>
            <w:r w:rsidR="00F1489E" w:rsidRPr="008058A7">
              <w:rPr>
                <w:rFonts w:ascii="Times New Roman" w:hAnsi="Times New Roman"/>
                <w:color w:val="000000" w:themeColor="text1"/>
                <w:sz w:val="22"/>
                <w:szCs w:val="22"/>
                <w:lang w:val="sr-Cyrl-RS"/>
              </w:rPr>
              <w:t xml:space="preserve"> као ни о прибављању података по службеној дужности у складу </w:t>
            </w:r>
            <w:r w:rsidRPr="008058A7">
              <w:rPr>
                <w:rFonts w:ascii="Times New Roman" w:hAnsi="Times New Roman"/>
                <w:color w:val="000000" w:themeColor="text1"/>
                <w:sz w:val="22"/>
                <w:szCs w:val="22"/>
                <w:lang w:val="sr-Cyrl-RS"/>
              </w:rPr>
              <w:t xml:space="preserve">чл. 9 и 103. Закона о општем управном поступку. </w:t>
            </w:r>
          </w:p>
          <w:p w14:paraId="1F295EEF" w14:textId="37CBD40F" w:rsidR="003D6F96" w:rsidRPr="008058A7" w:rsidRDefault="00452DF7" w:rsidP="00C910CC">
            <w:pPr>
              <w:rPr>
                <w:rFonts w:ascii="Times New Roman" w:hAnsi="Times New Roman"/>
                <w:bCs/>
                <w:color w:val="000000" w:themeColor="text1"/>
                <w:sz w:val="22"/>
                <w:szCs w:val="22"/>
                <w:lang w:val="sr-Cyrl-RS"/>
              </w:rPr>
            </w:pPr>
            <w:r w:rsidRPr="008058A7">
              <w:rPr>
                <w:rFonts w:ascii="Times New Roman" w:hAnsi="Times New Roman"/>
                <w:color w:val="000000" w:themeColor="text1"/>
                <w:sz w:val="22"/>
                <w:szCs w:val="22"/>
                <w:lang w:val="sr-Cyrl-RS"/>
              </w:rPr>
              <w:t xml:space="preserve">С тим у вези потребно је </w:t>
            </w:r>
            <w:r w:rsidR="003D6F96" w:rsidRPr="008058A7">
              <w:rPr>
                <w:rFonts w:ascii="Times New Roman" w:hAnsi="Times New Roman"/>
                <w:color w:val="000000" w:themeColor="text1"/>
                <w:sz w:val="22"/>
                <w:szCs w:val="22"/>
                <w:lang w:val="sr-Cyrl-RS"/>
              </w:rPr>
              <w:t>увођење стандардизованог обрасца за подношење захтева који подразумева унос специфичних информација за конкретан поступак, укључујући и информације потребне за прибављање података по службеној дужности (</w:t>
            </w:r>
            <w:r w:rsidRPr="008058A7">
              <w:rPr>
                <w:rFonts w:ascii="Times New Roman" w:hAnsi="Times New Roman"/>
                <w:color w:val="000000" w:themeColor="text1"/>
                <w:sz w:val="22"/>
                <w:szCs w:val="22"/>
                <w:lang w:val="sr-Cyrl-RS"/>
              </w:rPr>
              <w:t xml:space="preserve">ПИБ, </w:t>
            </w:r>
            <w:r w:rsidR="003D6F96" w:rsidRPr="008058A7">
              <w:rPr>
                <w:rFonts w:ascii="Times New Roman" w:hAnsi="Times New Roman"/>
                <w:color w:val="000000" w:themeColor="text1"/>
                <w:sz w:val="22"/>
                <w:szCs w:val="22"/>
                <w:lang w:val="sr-Cyrl-RS"/>
              </w:rPr>
              <w:t xml:space="preserve">ЈМБГ лица коме се проверава радно правни статус, матични број правног лица, број и датум </w:t>
            </w:r>
            <w:r w:rsidRPr="008058A7">
              <w:rPr>
                <w:rFonts w:ascii="Times New Roman" w:hAnsi="Times New Roman"/>
                <w:color w:val="000000" w:themeColor="text1"/>
                <w:sz w:val="22"/>
                <w:szCs w:val="22"/>
                <w:lang w:val="sr-Cyrl-RS"/>
              </w:rPr>
              <w:t>дозволе за обављање послова бродског агента,</w:t>
            </w:r>
            <w:r w:rsidR="003D6F96" w:rsidRPr="008058A7">
              <w:rPr>
                <w:rFonts w:ascii="Times New Roman" w:hAnsi="Times New Roman"/>
                <w:color w:val="000000" w:themeColor="text1"/>
                <w:sz w:val="22"/>
                <w:szCs w:val="22"/>
                <w:lang w:val="sr-Cyrl-RS"/>
              </w:rPr>
              <w:t> те информ</w:t>
            </w:r>
            <w:r w:rsidR="00C910CC" w:rsidRPr="008058A7">
              <w:rPr>
                <w:rFonts w:ascii="Times New Roman" w:hAnsi="Times New Roman"/>
                <w:color w:val="000000" w:themeColor="text1"/>
                <w:sz w:val="22"/>
                <w:szCs w:val="22"/>
                <w:lang w:val="sr-Cyrl-RS"/>
              </w:rPr>
              <w:t xml:space="preserve">ације о потребној документацији, </w:t>
            </w:r>
            <w:r w:rsidR="003D6F96" w:rsidRPr="008058A7">
              <w:rPr>
                <w:rFonts w:ascii="Times New Roman" w:hAnsi="Times New Roman"/>
                <w:bCs/>
                <w:color w:val="000000" w:themeColor="text1"/>
                <w:sz w:val="22"/>
                <w:szCs w:val="22"/>
                <w:lang w:val="sr-Cyrl-RS"/>
              </w:rPr>
              <w:t>прописаном року за решавање предмета и информација о таксама</w:t>
            </w:r>
            <w:r w:rsidR="00C910CC" w:rsidRPr="008058A7">
              <w:rPr>
                <w:rFonts w:ascii="Times New Roman" w:hAnsi="Times New Roman"/>
                <w:bCs/>
                <w:color w:val="000000" w:themeColor="text1"/>
                <w:sz w:val="22"/>
                <w:szCs w:val="22"/>
                <w:lang w:val="sr-Cyrl-RS"/>
              </w:rPr>
              <w:t>.</w:t>
            </w:r>
          </w:p>
          <w:p w14:paraId="21931DAA" w14:textId="0C59461B" w:rsidR="00F3257A" w:rsidRPr="008058A7" w:rsidRDefault="00F3257A" w:rsidP="00C910CC">
            <w:pPr>
              <w:rPr>
                <w:rFonts w:ascii="Times New Roman" w:eastAsia="Times New Roman" w:hAnsi="Times New Roman"/>
                <w:color w:val="000000" w:themeColor="text1"/>
                <w:sz w:val="22"/>
                <w:szCs w:val="22"/>
                <w:lang w:val="sr-Cyrl-RS"/>
              </w:rPr>
            </w:pPr>
            <w:r w:rsidRPr="008058A7">
              <w:rPr>
                <w:rFonts w:ascii="Times New Roman" w:eastAsia="Times New Roman" w:hAnsi="Times New Roman"/>
                <w:color w:val="000000" w:themeColor="text1"/>
                <w:sz w:val="22"/>
                <w:szCs w:val="22"/>
                <w:lang w:val="sr-Cyrl-RS"/>
              </w:rPr>
              <w:t xml:space="preserve">У циљу повећања правне сигурности и транспарентност поступка, препоручује се да се, кроз измене прописа уведени образац захтева, таксативно наведу документа које подосилац захтева доставља у поступку, као и подаци које орган прибавља по службеној дужности из службених евиденција. </w:t>
            </w:r>
          </w:p>
          <w:p w14:paraId="04989EA6" w14:textId="77777777" w:rsidR="003D6F96" w:rsidRPr="008058A7" w:rsidRDefault="003D6F96" w:rsidP="003D6F96">
            <w:pPr>
              <w:jc w:val="left"/>
              <w:rPr>
                <w:rFonts w:ascii="Times New Roman" w:eastAsia="Times New Roman" w:hAnsi="Times New Roman"/>
                <w:b/>
                <w:sz w:val="22"/>
                <w:szCs w:val="22"/>
                <w:lang w:val="sr-Cyrl-RS"/>
              </w:rPr>
            </w:pPr>
          </w:p>
          <w:p w14:paraId="2D2AF58D" w14:textId="4008E3E5" w:rsidR="0064677B" w:rsidRPr="008058A7" w:rsidRDefault="0064677B" w:rsidP="0079650E">
            <w:pPr>
              <w:rPr>
                <w:rFonts w:ascii="Times New Roman" w:eastAsia="Times New Roman" w:hAnsi="Times New Roman"/>
                <w:b/>
                <w:sz w:val="22"/>
                <w:szCs w:val="22"/>
                <w:lang w:val="sr-Cyrl-RS"/>
              </w:rPr>
            </w:pPr>
            <w:r w:rsidRPr="008058A7">
              <w:rPr>
                <w:rFonts w:ascii="Times New Roman" w:eastAsia="Times New Roman" w:hAnsi="Times New Roman"/>
                <w:b/>
                <w:sz w:val="22"/>
                <w:szCs w:val="22"/>
                <w:lang w:val="sr-Cyrl-RS"/>
              </w:rPr>
              <w:t>За примену ове препоруке</w:t>
            </w:r>
            <w:r w:rsidR="00F3257A" w:rsidRPr="008058A7">
              <w:rPr>
                <w:rFonts w:ascii="Times New Roman" w:eastAsia="Times New Roman" w:hAnsi="Times New Roman"/>
                <w:b/>
                <w:sz w:val="22"/>
                <w:szCs w:val="22"/>
                <w:lang w:val="sr-Cyrl-RS"/>
              </w:rPr>
              <w:t xml:space="preserve"> није неопходна измена прописа</w:t>
            </w:r>
          </w:p>
          <w:p w14:paraId="5A3CD0F0" w14:textId="676A9F1B" w:rsidR="001B71E1" w:rsidRPr="008058A7" w:rsidRDefault="001B71E1" w:rsidP="00795ECC">
            <w:pPr>
              <w:jc w:val="left"/>
              <w:rPr>
                <w:rFonts w:ascii="Times New Roman" w:eastAsia="Times New Roman" w:hAnsi="Times New Roman"/>
                <w:b/>
                <w:sz w:val="22"/>
                <w:szCs w:val="22"/>
                <w:lang w:val="sr-Cyrl-RS"/>
              </w:rPr>
            </w:pPr>
          </w:p>
          <w:p w14:paraId="6A287F85" w14:textId="77777777" w:rsidR="00407C6F" w:rsidRPr="008058A7" w:rsidRDefault="00407C6F" w:rsidP="001B71E1">
            <w:pPr>
              <w:pStyle w:val="ListParagraph"/>
              <w:numPr>
                <w:ilvl w:val="1"/>
                <w:numId w:val="23"/>
              </w:numPr>
              <w:jc w:val="left"/>
              <w:rPr>
                <w:rFonts w:ascii="Times New Roman" w:eastAsia="Times New Roman" w:hAnsi="Times New Roman"/>
                <w:b/>
                <w:sz w:val="22"/>
                <w:szCs w:val="22"/>
                <w:u w:val="single"/>
                <w:lang w:val="sr-Cyrl-RS"/>
              </w:rPr>
            </w:pPr>
            <w:r w:rsidRPr="008058A7">
              <w:rPr>
                <w:rFonts w:ascii="Times New Roman" w:eastAsia="Times New Roman" w:hAnsi="Times New Roman"/>
                <w:b/>
                <w:sz w:val="22"/>
                <w:szCs w:val="22"/>
                <w:u w:val="single"/>
                <w:lang w:val="sr-Cyrl-RS"/>
              </w:rPr>
              <w:t>Прибављање података по службеној дужности</w:t>
            </w:r>
          </w:p>
          <w:p w14:paraId="0D0D2A05" w14:textId="0E81A19D" w:rsidR="00E0379B" w:rsidRPr="008058A7" w:rsidRDefault="00E0379B" w:rsidP="00797A82">
            <w:pPr>
              <w:rPr>
                <w:rFonts w:ascii="Times New Roman" w:eastAsia="Times New Roman" w:hAnsi="Times New Roman"/>
                <w:bCs/>
                <w:sz w:val="22"/>
                <w:szCs w:val="22"/>
                <w:lang w:val="sr-Cyrl-RS"/>
              </w:rPr>
            </w:pPr>
          </w:p>
          <w:p w14:paraId="7EB0A9D4" w14:textId="5DC246CE" w:rsidR="00797A82" w:rsidRPr="008058A7" w:rsidRDefault="00797A82" w:rsidP="00797A82">
            <w:pPr>
              <w:rPr>
                <w:rFonts w:ascii="Times New Roman" w:eastAsia="Times New Roman" w:hAnsi="Times New Roman"/>
                <w:bCs/>
                <w:sz w:val="22"/>
                <w:szCs w:val="22"/>
                <w:lang w:val="sr-Cyrl-RS"/>
              </w:rPr>
            </w:pPr>
            <w:r w:rsidRPr="008058A7">
              <w:rPr>
                <w:rFonts w:ascii="Times New Roman" w:eastAsia="Times New Roman" w:hAnsi="Times New Roman"/>
                <w:bCs/>
                <w:sz w:val="22"/>
                <w:szCs w:val="22"/>
                <w:lang w:val="sr-Cyrl-RS"/>
              </w:rPr>
              <w:t xml:space="preserve">Предлаже се елиминација подношења следећих докумената од стране подносиоца захтева, јер je надлежни орган дужан да, у складу са чл. 9. и 103. ЗОУП-а („Службени гласник РС”, бр. 18/16 и 95/18), Законом о електронском документу, електронској идентификацији и услугама од поверења у електронском пословању („Службени гласник РС”, број 94 /17), Законом о електронској управи („Службени гласник РС”, број 27/18) и Правилником о начину на који органи врше увид, прибављају, обрађују и уступају, односно достављају податке о чињеницама о којима се води службена евиденција из регистара у електронском облику, а који су неопходни за одлучивање у управном поступку </w:t>
            </w:r>
            <w:r w:rsidR="00452DF7" w:rsidRPr="008058A7">
              <w:rPr>
                <w:rFonts w:ascii="Times New Roman" w:eastAsia="Times New Roman" w:hAnsi="Times New Roman"/>
                <w:bCs/>
                <w:sz w:val="22"/>
                <w:szCs w:val="22"/>
                <w:lang w:val="sr-Cyrl-RS"/>
              </w:rPr>
              <w:t>(„Службени гласник РС”</w:t>
            </w:r>
            <w:r w:rsidRPr="008058A7">
              <w:rPr>
                <w:rFonts w:ascii="Times New Roman" w:eastAsia="Times New Roman" w:hAnsi="Times New Roman"/>
                <w:bCs/>
                <w:sz w:val="22"/>
                <w:szCs w:val="22"/>
                <w:lang w:val="sr-Cyrl-RS"/>
              </w:rPr>
              <w:t>, број 57/19), по службеној дужности прибави потребне податке од надлежног органа – „власника“ потребних података:</w:t>
            </w:r>
          </w:p>
          <w:p w14:paraId="3DC2AA54" w14:textId="1558DCF8" w:rsidR="0064677B" w:rsidRPr="008058A7" w:rsidRDefault="0064677B" w:rsidP="00797A82">
            <w:pPr>
              <w:rPr>
                <w:rFonts w:ascii="Times New Roman" w:eastAsia="Times New Roman" w:hAnsi="Times New Roman"/>
                <w:bCs/>
                <w:sz w:val="22"/>
                <w:szCs w:val="22"/>
                <w:lang w:val="sr-Cyrl-RS"/>
              </w:rPr>
            </w:pPr>
          </w:p>
          <w:p w14:paraId="0D21CF7E" w14:textId="2DEBFE01" w:rsidR="0064677B" w:rsidRPr="008058A7" w:rsidRDefault="0064677B" w:rsidP="0064677B">
            <w:pPr>
              <w:pStyle w:val="ListParagraph"/>
              <w:numPr>
                <w:ilvl w:val="0"/>
                <w:numId w:val="46"/>
              </w:numPr>
              <w:rPr>
                <w:rFonts w:ascii="Times New Roman" w:eastAsia="Times New Roman" w:hAnsi="Times New Roman"/>
                <w:bCs/>
                <w:sz w:val="22"/>
                <w:szCs w:val="22"/>
                <w:lang w:val="sr-Cyrl-RS"/>
              </w:rPr>
            </w:pPr>
            <w:r w:rsidRPr="008058A7">
              <w:rPr>
                <w:rFonts w:ascii="Times New Roman" w:eastAsia="Times New Roman" w:hAnsi="Times New Roman"/>
                <w:b/>
                <w:bCs/>
                <w:sz w:val="22"/>
                <w:szCs w:val="22"/>
                <w:lang w:val="sr-Cyrl-RS"/>
              </w:rPr>
              <w:t xml:space="preserve">Документ 2: </w:t>
            </w:r>
            <w:r w:rsidRPr="008058A7">
              <w:rPr>
                <w:rFonts w:ascii="Times New Roman" w:eastAsia="Times New Roman" w:hAnsi="Times New Roman"/>
                <w:bCs/>
                <w:sz w:val="22"/>
                <w:szCs w:val="22"/>
                <w:lang w:val="sr-Cyrl-RS"/>
              </w:rPr>
              <w:t>Уговор о раду са лицем  које  има дозволу за обављање послова бродског агента, односно агента посредника</w:t>
            </w:r>
          </w:p>
          <w:p w14:paraId="517C37BE" w14:textId="5A617DFE" w:rsidR="0064677B" w:rsidRPr="008058A7" w:rsidRDefault="0064677B" w:rsidP="0064677B">
            <w:pPr>
              <w:rPr>
                <w:rFonts w:ascii="Times New Roman" w:eastAsia="Times New Roman" w:hAnsi="Times New Roman"/>
                <w:bCs/>
                <w:sz w:val="22"/>
                <w:szCs w:val="22"/>
                <w:lang w:val="sr-Cyrl-RS"/>
              </w:rPr>
            </w:pPr>
          </w:p>
          <w:p w14:paraId="666EE309" w14:textId="3C084BF1" w:rsidR="0064677B" w:rsidRPr="008058A7" w:rsidRDefault="0064677B" w:rsidP="0064677B">
            <w:pPr>
              <w:rPr>
                <w:rFonts w:ascii="Times New Roman" w:eastAsia="Times New Roman" w:hAnsi="Times New Roman"/>
                <w:sz w:val="22"/>
                <w:szCs w:val="22"/>
                <w:lang w:val="sr-Cyrl-RS"/>
              </w:rPr>
            </w:pPr>
            <w:r w:rsidRPr="008058A7">
              <w:rPr>
                <w:rFonts w:ascii="Times New Roman" w:eastAsia="Times New Roman" w:hAnsi="Times New Roman"/>
                <w:bCs/>
                <w:sz w:val="22"/>
                <w:szCs w:val="22"/>
                <w:lang w:val="sr-Cyrl-RS"/>
              </w:rPr>
              <w:t>Наведени документ доставља се као доказ да подносилац захтева има запослена физичка  лица која непосредно обављају послове бродског агента</w:t>
            </w:r>
            <w:r w:rsidR="00452DF7" w:rsidRPr="008058A7">
              <w:rPr>
                <w:rFonts w:ascii="Times New Roman" w:eastAsia="Times New Roman" w:hAnsi="Times New Roman"/>
                <w:bCs/>
                <w:sz w:val="22"/>
                <w:szCs w:val="22"/>
                <w:lang w:val="sr-Cyrl-RS"/>
              </w:rPr>
              <w:t xml:space="preserve"> и агента посредника која имају дозволу</w:t>
            </w:r>
            <w:r w:rsidRPr="008058A7">
              <w:rPr>
                <w:rFonts w:ascii="Times New Roman" w:eastAsia="Times New Roman" w:hAnsi="Times New Roman"/>
                <w:bCs/>
                <w:sz w:val="22"/>
                <w:szCs w:val="22"/>
                <w:lang w:val="sr-Cyrl-RS"/>
              </w:rPr>
              <w:t xml:space="preserve"> за обављање послова бродског агента, односно агента посредника. Будући да се тражени под</w:t>
            </w:r>
            <w:r w:rsidR="004F2E70" w:rsidRPr="008058A7">
              <w:rPr>
                <w:rFonts w:ascii="Times New Roman" w:eastAsia="Times New Roman" w:hAnsi="Times New Roman"/>
                <w:bCs/>
                <w:sz w:val="22"/>
                <w:szCs w:val="22"/>
                <w:lang w:val="sr-Cyrl-RS"/>
              </w:rPr>
              <w:t>атак може проверити увидом у баз</w:t>
            </w:r>
            <w:r w:rsidRPr="008058A7">
              <w:rPr>
                <w:rFonts w:ascii="Times New Roman" w:eastAsia="Times New Roman" w:hAnsi="Times New Roman"/>
                <w:bCs/>
                <w:sz w:val="22"/>
                <w:szCs w:val="22"/>
                <w:lang w:val="sr-Cyrl-RS"/>
              </w:rPr>
              <w:t>у података коју води ЦРОСО, потреб</w:t>
            </w:r>
            <w:r w:rsidR="004F2E70" w:rsidRPr="008058A7">
              <w:rPr>
                <w:rFonts w:ascii="Times New Roman" w:eastAsia="Times New Roman" w:hAnsi="Times New Roman"/>
                <w:bCs/>
                <w:sz w:val="22"/>
                <w:szCs w:val="22"/>
                <w:lang w:val="sr-Cyrl-RS"/>
              </w:rPr>
              <w:t>н</w:t>
            </w:r>
            <w:r w:rsidRPr="008058A7">
              <w:rPr>
                <w:rFonts w:ascii="Times New Roman" w:eastAsia="Times New Roman" w:hAnsi="Times New Roman"/>
                <w:bCs/>
                <w:sz w:val="22"/>
                <w:szCs w:val="22"/>
                <w:lang w:val="sr-Cyrl-RS"/>
              </w:rPr>
              <w:t>о је елиминисати обаве</w:t>
            </w:r>
            <w:r w:rsidR="004F2E70" w:rsidRPr="008058A7">
              <w:rPr>
                <w:rFonts w:ascii="Times New Roman" w:eastAsia="Times New Roman" w:hAnsi="Times New Roman"/>
                <w:bCs/>
                <w:sz w:val="22"/>
                <w:szCs w:val="22"/>
                <w:lang w:val="sr-Cyrl-RS"/>
              </w:rPr>
              <w:t>зу достављања овог доказа. Да б</w:t>
            </w:r>
            <w:r w:rsidRPr="008058A7">
              <w:rPr>
                <w:rFonts w:ascii="Times New Roman" w:eastAsia="Times New Roman" w:hAnsi="Times New Roman"/>
                <w:bCs/>
                <w:sz w:val="22"/>
                <w:szCs w:val="22"/>
                <w:lang w:val="sr-Cyrl-RS"/>
              </w:rPr>
              <w:t xml:space="preserve">и се наведени подаци прибавили по службеној дужности потребно је да се </w:t>
            </w:r>
            <w:r w:rsidRPr="008058A7">
              <w:rPr>
                <w:rFonts w:ascii="Times New Roman" w:eastAsia="Times New Roman" w:hAnsi="Times New Roman"/>
                <w:sz w:val="22"/>
                <w:szCs w:val="22"/>
                <w:lang w:val="sr-Cyrl-RS"/>
              </w:rPr>
              <w:t xml:space="preserve">на обрасцу захтева упише ЈМБГ или ЛБО ангажованог лица. </w:t>
            </w:r>
          </w:p>
          <w:p w14:paraId="25563B7D" w14:textId="0F8D780F" w:rsidR="00F3257A" w:rsidRPr="008058A7" w:rsidRDefault="00F3257A" w:rsidP="00F3257A">
            <w:pPr>
              <w:jc w:val="left"/>
              <w:rPr>
                <w:rFonts w:ascii="Times New Roman" w:eastAsia="Times New Roman" w:hAnsi="Times New Roman"/>
                <w:b/>
                <w:color w:val="00B050"/>
                <w:sz w:val="22"/>
                <w:szCs w:val="22"/>
                <w:lang w:val="sr-Cyrl-RS"/>
              </w:rPr>
            </w:pPr>
            <w:r w:rsidRPr="008058A7">
              <w:rPr>
                <w:rFonts w:ascii="Times New Roman" w:eastAsia="Times New Roman" w:hAnsi="Times New Roman"/>
                <w:b/>
                <w:color w:val="00B050"/>
                <w:sz w:val="22"/>
                <w:szCs w:val="22"/>
                <w:lang w:val="sr-Cyrl-RS"/>
              </w:rPr>
              <w:t>ИНСТИТУЦИЈА ЈЕ САГЛАСНА СА ПРЕПОРУКОМ.</w:t>
            </w:r>
          </w:p>
          <w:p w14:paraId="44AAABED" w14:textId="1CDF2786" w:rsidR="004F2E70" w:rsidRPr="008058A7" w:rsidRDefault="004F2E70" w:rsidP="007219F1">
            <w:pPr>
              <w:jc w:val="left"/>
              <w:rPr>
                <w:rFonts w:ascii="Times New Roman" w:eastAsia="Times New Roman" w:hAnsi="Times New Roman"/>
                <w:b/>
                <w:bCs/>
                <w:sz w:val="22"/>
                <w:szCs w:val="22"/>
                <w:lang w:val="sr-Cyrl-RS"/>
              </w:rPr>
            </w:pPr>
          </w:p>
          <w:p w14:paraId="7B75BA6E" w14:textId="48BD1067" w:rsidR="00BB1200" w:rsidRPr="008058A7" w:rsidRDefault="00BB1200" w:rsidP="00BB1200">
            <w:pPr>
              <w:pStyle w:val="ListParagraph"/>
              <w:numPr>
                <w:ilvl w:val="0"/>
                <w:numId w:val="28"/>
              </w:numPr>
              <w:jc w:val="left"/>
              <w:rPr>
                <w:rFonts w:ascii="Times New Roman" w:eastAsia="Times New Roman" w:hAnsi="Times New Roman"/>
                <w:sz w:val="22"/>
                <w:szCs w:val="22"/>
                <w:lang w:val="sr-Cyrl-RS"/>
              </w:rPr>
            </w:pPr>
            <w:r w:rsidRPr="008058A7">
              <w:rPr>
                <w:rFonts w:ascii="Times New Roman" w:eastAsia="Times New Roman" w:hAnsi="Times New Roman"/>
                <w:b/>
                <w:sz w:val="22"/>
                <w:szCs w:val="22"/>
                <w:lang w:val="sr-Cyrl-RS"/>
              </w:rPr>
              <w:lastRenderedPageBreak/>
              <w:t xml:space="preserve">Документ </w:t>
            </w:r>
            <w:r w:rsidRPr="008058A7">
              <w:rPr>
                <w:rFonts w:ascii="Times New Roman" w:eastAsia="Times New Roman" w:hAnsi="Times New Roman"/>
                <w:b/>
                <w:bCs/>
                <w:sz w:val="22"/>
                <w:szCs w:val="22"/>
                <w:lang w:val="sr-Cyrl-RS"/>
              </w:rPr>
              <w:t>5-</w:t>
            </w:r>
            <w:r w:rsidRPr="008058A7">
              <w:rPr>
                <w:rFonts w:ascii="Times New Roman" w:eastAsia="Times New Roman" w:hAnsi="Times New Roman"/>
                <w:sz w:val="22"/>
                <w:szCs w:val="22"/>
                <w:lang w:val="sr-Cyrl-RS"/>
              </w:rPr>
              <w:t xml:space="preserve"> Дозволa за радио станицу на броду</w:t>
            </w:r>
          </w:p>
          <w:p w14:paraId="182B1404" w14:textId="1C2E74C1" w:rsidR="007219F1" w:rsidRPr="008058A7" w:rsidRDefault="007219F1" w:rsidP="007219F1">
            <w:pPr>
              <w:jc w:val="left"/>
              <w:rPr>
                <w:rFonts w:ascii="Times New Roman" w:eastAsia="Times New Roman" w:hAnsi="Times New Roman"/>
                <w:sz w:val="22"/>
                <w:szCs w:val="22"/>
                <w:lang w:val="sr-Cyrl-RS"/>
              </w:rPr>
            </w:pPr>
          </w:p>
          <w:p w14:paraId="0FB2FD17" w14:textId="4CD447A8" w:rsidR="00797A82" w:rsidRPr="008058A7" w:rsidRDefault="00E0379B" w:rsidP="001467F9">
            <w:pPr>
              <w:rPr>
                <w:rFonts w:ascii="Times New Roman" w:eastAsia="Times New Roman" w:hAnsi="Times New Roman"/>
                <w:sz w:val="22"/>
                <w:szCs w:val="22"/>
                <w:lang w:val="sr-Cyrl-RS"/>
              </w:rPr>
            </w:pPr>
            <w:r w:rsidRPr="008058A7">
              <w:rPr>
                <w:rFonts w:ascii="Times New Roman" w:eastAsia="Times New Roman" w:hAnsi="Times New Roman"/>
                <w:sz w:val="22"/>
                <w:szCs w:val="22"/>
                <w:lang w:val="sr-Cyrl-RS"/>
              </w:rPr>
              <w:t xml:space="preserve">Документацију тренутно доставља подносилац захтева, иако надлежни орган може </w:t>
            </w:r>
            <w:r w:rsidR="001467F9" w:rsidRPr="008058A7">
              <w:rPr>
                <w:rFonts w:ascii="Times New Roman" w:eastAsia="Times New Roman" w:hAnsi="Times New Roman"/>
                <w:sz w:val="22"/>
                <w:szCs w:val="22"/>
                <w:lang w:val="sr-Cyrl-RS"/>
              </w:rPr>
              <w:t xml:space="preserve">да </w:t>
            </w:r>
            <w:r w:rsidRPr="008058A7">
              <w:rPr>
                <w:rFonts w:ascii="Times New Roman" w:eastAsia="Times New Roman" w:hAnsi="Times New Roman"/>
                <w:sz w:val="22"/>
                <w:szCs w:val="22"/>
                <w:lang w:val="sr-Cyrl-RS"/>
              </w:rPr>
              <w:t xml:space="preserve">прибавити по службеној дужности податке о </w:t>
            </w:r>
            <w:r w:rsidR="001467F9" w:rsidRPr="008058A7">
              <w:rPr>
                <w:rFonts w:ascii="Times New Roman" w:eastAsia="Times New Roman" w:hAnsi="Times New Roman"/>
                <w:sz w:val="22"/>
                <w:szCs w:val="22"/>
                <w:lang w:val="sr-Cyrl-RS"/>
              </w:rPr>
              <w:t>дозволи за радио станицу, подата</w:t>
            </w:r>
            <w:r w:rsidR="00FD5F50" w:rsidRPr="008058A7">
              <w:rPr>
                <w:rFonts w:ascii="Times New Roman" w:eastAsia="Times New Roman" w:hAnsi="Times New Roman"/>
                <w:sz w:val="22"/>
                <w:szCs w:val="22"/>
                <w:lang w:val="sr-Cyrl-RS"/>
              </w:rPr>
              <w:t xml:space="preserve">к о </w:t>
            </w:r>
            <w:r w:rsidRPr="008058A7">
              <w:rPr>
                <w:rFonts w:ascii="Times New Roman" w:eastAsia="Times New Roman" w:hAnsi="Times New Roman"/>
                <w:sz w:val="22"/>
                <w:szCs w:val="22"/>
                <w:lang w:val="sr-Cyrl-RS"/>
              </w:rPr>
              <w:t>ко</w:t>
            </w:r>
            <w:r w:rsidR="00FD5F50" w:rsidRPr="008058A7">
              <w:rPr>
                <w:rFonts w:ascii="Times New Roman" w:eastAsia="Times New Roman" w:hAnsi="Times New Roman"/>
                <w:sz w:val="22"/>
                <w:szCs w:val="22"/>
                <w:lang w:val="sr-Cyrl-RS"/>
              </w:rPr>
              <w:t>ме с</w:t>
            </w:r>
            <w:r w:rsidRPr="008058A7">
              <w:rPr>
                <w:rFonts w:ascii="Times New Roman" w:eastAsia="Times New Roman" w:hAnsi="Times New Roman"/>
                <w:sz w:val="22"/>
                <w:szCs w:val="22"/>
                <w:lang w:val="sr-Cyrl-RS"/>
              </w:rPr>
              <w:t xml:space="preserve">е води евиденција </w:t>
            </w:r>
            <w:r w:rsidR="00A83538" w:rsidRPr="008058A7">
              <w:rPr>
                <w:rFonts w:ascii="Times New Roman" w:eastAsia="Times New Roman" w:hAnsi="Times New Roman"/>
                <w:sz w:val="22"/>
                <w:szCs w:val="22"/>
                <w:lang w:val="sr-Cyrl-RS"/>
              </w:rPr>
              <w:t>к</w:t>
            </w:r>
            <w:r w:rsidRPr="008058A7">
              <w:rPr>
                <w:rFonts w:ascii="Times New Roman" w:eastAsia="Times New Roman" w:hAnsi="Times New Roman"/>
                <w:sz w:val="22"/>
                <w:szCs w:val="22"/>
                <w:lang w:val="sr-Cyrl-RS"/>
              </w:rPr>
              <w:t>од надлежног органа</w:t>
            </w:r>
            <w:r w:rsidR="00A83538" w:rsidRPr="008058A7">
              <w:rPr>
                <w:rFonts w:ascii="Times New Roman" w:eastAsia="Times New Roman" w:hAnsi="Times New Roman"/>
                <w:sz w:val="22"/>
                <w:szCs w:val="22"/>
                <w:lang w:val="sr-Cyrl-RS"/>
              </w:rPr>
              <w:t xml:space="preserve"> -</w:t>
            </w:r>
            <w:r w:rsidRPr="008058A7">
              <w:rPr>
                <w:rFonts w:ascii="Times New Roman" w:eastAsia="Times New Roman" w:hAnsi="Times New Roman"/>
                <w:sz w:val="22"/>
                <w:szCs w:val="22"/>
                <w:lang w:val="sr-Cyrl-RS"/>
              </w:rPr>
              <w:t xml:space="preserve"> РАТЕЛ-а. </w:t>
            </w:r>
          </w:p>
          <w:p w14:paraId="3A313019" w14:textId="063489EA" w:rsidR="00797A82" w:rsidRPr="008058A7" w:rsidRDefault="00797A82" w:rsidP="001467F9">
            <w:pPr>
              <w:rPr>
                <w:rFonts w:ascii="Times New Roman" w:eastAsia="Times New Roman" w:hAnsi="Times New Roman"/>
                <w:sz w:val="22"/>
                <w:szCs w:val="22"/>
                <w:lang w:val="sr-Cyrl-RS"/>
              </w:rPr>
            </w:pPr>
            <w:r w:rsidRPr="008058A7">
              <w:rPr>
                <w:rFonts w:ascii="Times New Roman" w:eastAsia="Times New Roman" w:hAnsi="Times New Roman"/>
                <w:sz w:val="22"/>
                <w:szCs w:val="22"/>
                <w:lang w:val="sr-Cyrl-RS"/>
              </w:rPr>
              <w:t>Предметни документ доставља се као доказ да подносилац захтева  располаже  опремом за коришћење Речних информационих сервиса, да има могућност да врши електр</w:t>
            </w:r>
            <w:r w:rsidR="00A83538" w:rsidRPr="008058A7">
              <w:rPr>
                <w:rFonts w:ascii="Times New Roman" w:eastAsia="Times New Roman" w:hAnsi="Times New Roman"/>
                <w:sz w:val="22"/>
                <w:szCs w:val="22"/>
                <w:lang w:val="sr-Cyrl-RS"/>
              </w:rPr>
              <w:t>онско пријаву доласка и одласка</w:t>
            </w:r>
            <w:r w:rsidRPr="008058A7">
              <w:rPr>
                <w:rFonts w:ascii="Times New Roman" w:eastAsia="Times New Roman" w:hAnsi="Times New Roman"/>
                <w:sz w:val="22"/>
                <w:szCs w:val="22"/>
                <w:lang w:val="sr-Cyrl-RS"/>
              </w:rPr>
              <w:t xml:space="preserve"> брода у и из луке, односно приста</w:t>
            </w:r>
            <w:r w:rsidR="00A83538" w:rsidRPr="008058A7">
              <w:rPr>
                <w:rFonts w:ascii="Times New Roman" w:eastAsia="Times New Roman" w:hAnsi="Times New Roman"/>
                <w:sz w:val="22"/>
                <w:szCs w:val="22"/>
                <w:lang w:val="sr-Cyrl-RS"/>
              </w:rPr>
              <w:t>ништа и да има дозволу и опрему</w:t>
            </w:r>
            <w:r w:rsidRPr="008058A7">
              <w:rPr>
                <w:rFonts w:ascii="Times New Roman" w:eastAsia="Times New Roman" w:hAnsi="Times New Roman"/>
                <w:sz w:val="22"/>
                <w:szCs w:val="22"/>
                <w:lang w:val="sr-Cyrl-RS"/>
              </w:rPr>
              <w:t xml:space="preserve"> за коришћење радио фреквенције за комуникацију са пловилима чији је агент. </w:t>
            </w:r>
          </w:p>
          <w:p w14:paraId="2EBAFA92" w14:textId="368AF1DC" w:rsidR="00E0379B" w:rsidRPr="008058A7" w:rsidRDefault="00797A82" w:rsidP="00797A82">
            <w:pPr>
              <w:rPr>
                <w:rFonts w:ascii="Times New Roman" w:eastAsia="Times New Roman" w:hAnsi="Times New Roman"/>
                <w:bCs/>
                <w:color w:val="000000" w:themeColor="text1"/>
                <w:sz w:val="22"/>
                <w:szCs w:val="22"/>
                <w:lang w:val="sr-Cyrl-RS"/>
              </w:rPr>
            </w:pPr>
            <w:r w:rsidRPr="008058A7">
              <w:rPr>
                <w:rFonts w:ascii="Times New Roman" w:eastAsia="Times New Roman" w:hAnsi="Times New Roman"/>
                <w:sz w:val="22"/>
                <w:szCs w:val="22"/>
                <w:lang w:val="sr-Cyrl-RS"/>
              </w:rPr>
              <w:t xml:space="preserve">Како би се овај податак могао прибавити по службеној дужности потребно је </w:t>
            </w:r>
            <w:r w:rsidR="00E0379B" w:rsidRPr="008058A7">
              <w:rPr>
                <w:rFonts w:ascii="Times New Roman" w:eastAsia="Times New Roman" w:hAnsi="Times New Roman"/>
                <w:bCs/>
                <w:sz w:val="22"/>
                <w:szCs w:val="22"/>
                <w:lang w:val="sr-Cyrl-RS"/>
              </w:rPr>
              <w:t>од странке прибавити број и датум издавања дозволе за радио станицу од РАТЕЛ-а</w:t>
            </w:r>
            <w:r w:rsidR="0064677B" w:rsidRPr="008058A7">
              <w:rPr>
                <w:rFonts w:ascii="Times New Roman" w:eastAsia="Times New Roman" w:hAnsi="Times New Roman"/>
                <w:bCs/>
                <w:sz w:val="22"/>
                <w:szCs w:val="22"/>
                <w:lang w:val="sr-Cyrl-RS"/>
              </w:rPr>
              <w:t>.</w:t>
            </w:r>
            <w:r w:rsidR="00A83538" w:rsidRPr="008058A7">
              <w:rPr>
                <w:rFonts w:ascii="Times New Roman" w:eastAsia="Times New Roman" w:hAnsi="Times New Roman"/>
                <w:bCs/>
                <w:sz w:val="22"/>
                <w:szCs w:val="22"/>
                <w:lang w:val="sr-Cyrl-RS"/>
              </w:rPr>
              <w:t xml:space="preserve"> </w:t>
            </w:r>
            <w:r w:rsidR="00A83538" w:rsidRPr="008058A7">
              <w:rPr>
                <w:rFonts w:ascii="Times New Roman" w:eastAsia="Times New Roman" w:hAnsi="Times New Roman"/>
                <w:bCs/>
                <w:color w:val="000000" w:themeColor="text1"/>
                <w:sz w:val="22"/>
                <w:szCs w:val="22"/>
                <w:lang w:val="sr-Cyrl-RS"/>
              </w:rPr>
              <w:t>Овај податак свакако треба бити саставни део прописаног обрасца захтева.</w:t>
            </w:r>
          </w:p>
          <w:p w14:paraId="006C8DF5" w14:textId="07731773" w:rsidR="0061798F" w:rsidRPr="008058A7" w:rsidRDefault="0061798F" w:rsidP="007219F1">
            <w:pPr>
              <w:jc w:val="left"/>
              <w:rPr>
                <w:rFonts w:ascii="Times New Roman" w:eastAsia="Times New Roman" w:hAnsi="Times New Roman"/>
                <w:sz w:val="22"/>
                <w:szCs w:val="22"/>
                <w:lang w:val="sr-Cyrl-RS"/>
              </w:rPr>
            </w:pPr>
          </w:p>
          <w:p w14:paraId="57A5B7AC" w14:textId="503AADED" w:rsidR="0061798F" w:rsidRPr="008058A7" w:rsidRDefault="004F2E70" w:rsidP="007219F1">
            <w:pPr>
              <w:jc w:val="left"/>
              <w:rPr>
                <w:rFonts w:ascii="Times New Roman" w:eastAsia="Times New Roman" w:hAnsi="Times New Roman"/>
                <w:b/>
                <w:color w:val="00B050"/>
                <w:sz w:val="22"/>
                <w:szCs w:val="22"/>
                <w:lang w:val="sr-Cyrl-RS"/>
              </w:rPr>
            </w:pPr>
            <w:r w:rsidRPr="008058A7">
              <w:rPr>
                <w:rFonts w:ascii="Times New Roman" w:eastAsia="Times New Roman" w:hAnsi="Times New Roman"/>
                <w:b/>
                <w:color w:val="00B050"/>
                <w:sz w:val="22"/>
                <w:szCs w:val="22"/>
                <w:lang w:val="sr-Cyrl-RS"/>
              </w:rPr>
              <w:t>ИНСТИТУЦИЈА ЈЕ САГЛАСНА СА ПРЕПОРУКОМ.</w:t>
            </w:r>
          </w:p>
          <w:p w14:paraId="404F4A78" w14:textId="77777777" w:rsidR="004F2E70" w:rsidRPr="008058A7" w:rsidRDefault="004F2E70" w:rsidP="007219F1">
            <w:pPr>
              <w:jc w:val="left"/>
              <w:rPr>
                <w:rFonts w:ascii="Times New Roman" w:eastAsia="Times New Roman" w:hAnsi="Times New Roman"/>
                <w:sz w:val="22"/>
                <w:szCs w:val="22"/>
                <w:lang w:val="sr-Cyrl-RS"/>
              </w:rPr>
            </w:pPr>
          </w:p>
          <w:p w14:paraId="6E7E0CF6" w14:textId="77777777" w:rsidR="00BB1200" w:rsidRPr="008058A7" w:rsidRDefault="00BB1200" w:rsidP="00BB1200">
            <w:pPr>
              <w:pStyle w:val="ListParagraph"/>
              <w:numPr>
                <w:ilvl w:val="0"/>
                <w:numId w:val="28"/>
              </w:numPr>
              <w:jc w:val="left"/>
              <w:rPr>
                <w:rFonts w:ascii="Times New Roman" w:eastAsia="Times New Roman" w:hAnsi="Times New Roman"/>
                <w:sz w:val="22"/>
                <w:szCs w:val="22"/>
                <w:lang w:val="sr-Cyrl-RS"/>
              </w:rPr>
            </w:pPr>
            <w:r w:rsidRPr="008058A7">
              <w:rPr>
                <w:rFonts w:ascii="Times New Roman" w:eastAsia="Times New Roman" w:hAnsi="Times New Roman"/>
                <w:b/>
                <w:sz w:val="22"/>
                <w:szCs w:val="22"/>
                <w:lang w:val="sr-Cyrl-RS"/>
              </w:rPr>
              <w:t>Документ 9</w:t>
            </w:r>
            <w:r w:rsidRPr="008058A7">
              <w:rPr>
                <w:rFonts w:ascii="Times New Roman" w:eastAsia="Times New Roman" w:hAnsi="Times New Roman"/>
                <w:sz w:val="22"/>
                <w:szCs w:val="22"/>
                <w:lang w:val="sr-Cyrl-RS"/>
              </w:rPr>
              <w:t xml:space="preserve"> - доказ о својини пословног простора, односно уговор о закупу пословног простора – само у случају доказивање простора власничким листом</w:t>
            </w:r>
          </w:p>
          <w:p w14:paraId="35FB10DD" w14:textId="77777777" w:rsidR="00BB1200" w:rsidRPr="008058A7" w:rsidRDefault="00BB1200" w:rsidP="00AF5776">
            <w:pPr>
              <w:rPr>
                <w:rFonts w:ascii="Times New Roman" w:eastAsia="Times New Roman" w:hAnsi="Times New Roman"/>
                <w:sz w:val="22"/>
                <w:szCs w:val="22"/>
                <w:lang w:val="sr-Cyrl-RS"/>
              </w:rPr>
            </w:pPr>
          </w:p>
          <w:p w14:paraId="432E1B82" w14:textId="148D9E0C" w:rsidR="0084529B" w:rsidRPr="008058A7" w:rsidRDefault="00AF5776" w:rsidP="0084529B">
            <w:pPr>
              <w:rPr>
                <w:rFonts w:ascii="Times New Roman" w:eastAsia="Times New Roman" w:hAnsi="Times New Roman"/>
                <w:bCs/>
                <w:sz w:val="22"/>
                <w:szCs w:val="22"/>
                <w:lang w:val="sr-Cyrl-RS"/>
              </w:rPr>
            </w:pPr>
            <w:r w:rsidRPr="008058A7">
              <w:rPr>
                <w:rFonts w:ascii="Times New Roman" w:eastAsia="Times New Roman" w:hAnsi="Times New Roman"/>
                <w:sz w:val="22"/>
                <w:szCs w:val="22"/>
                <w:lang w:val="sr-Cyrl-RS"/>
              </w:rPr>
              <w:t>Документацију тренутно доставља подносилац захтева, иако надлежни орган може прибавити по службеној дужности податке о</w:t>
            </w:r>
            <w:r w:rsidR="00FD5F50" w:rsidRPr="008058A7">
              <w:rPr>
                <w:rFonts w:ascii="Times New Roman" w:eastAsia="Times New Roman" w:hAnsi="Times New Roman"/>
                <w:sz w:val="22"/>
                <w:szCs w:val="22"/>
                <w:lang w:val="sr-Cyrl-RS"/>
              </w:rPr>
              <w:t>д РГЗ-а</w:t>
            </w:r>
            <w:r w:rsidR="004A5C1B" w:rsidRPr="008058A7">
              <w:rPr>
                <w:rFonts w:ascii="Times New Roman" w:eastAsia="Times New Roman" w:hAnsi="Times New Roman"/>
                <w:sz w:val="22"/>
                <w:szCs w:val="22"/>
                <w:lang w:val="sr-Cyrl-RS"/>
              </w:rPr>
              <w:t xml:space="preserve"> за доказ о својини пословног простора</w:t>
            </w:r>
            <w:r w:rsidR="00B478E0" w:rsidRPr="008058A7">
              <w:rPr>
                <w:rFonts w:ascii="Times New Roman" w:eastAsia="Times New Roman" w:hAnsi="Times New Roman"/>
                <w:sz w:val="22"/>
                <w:szCs w:val="22"/>
                <w:lang w:val="sr-Cyrl-RS"/>
              </w:rPr>
              <w:t xml:space="preserve">. Овај документ де прибавља као доказ да подносилац захтева има на располагању  пословни простор  за обављање послова бродског агента, односно агента посредника. </w:t>
            </w:r>
            <w:r w:rsidR="00797A82" w:rsidRPr="008058A7">
              <w:rPr>
                <w:rFonts w:ascii="Times New Roman" w:eastAsia="Times New Roman" w:hAnsi="Times New Roman"/>
                <w:sz w:val="22"/>
                <w:szCs w:val="22"/>
                <w:lang w:val="sr-Cyrl-RS"/>
              </w:rPr>
              <w:t xml:space="preserve">За прибављање овог податка по службеној дужности потребно је од страке прибавити </w:t>
            </w:r>
            <w:r w:rsidR="0084529B" w:rsidRPr="008058A7">
              <w:rPr>
                <w:rFonts w:ascii="Times New Roman" w:eastAsia="Times New Roman" w:hAnsi="Times New Roman"/>
                <w:bCs/>
                <w:sz w:val="22"/>
                <w:szCs w:val="22"/>
                <w:lang w:val="sr-Cyrl-RS"/>
              </w:rPr>
              <w:t>број катастарске парцеле</w:t>
            </w:r>
            <w:r w:rsidR="00386F7E" w:rsidRPr="008058A7">
              <w:rPr>
                <w:rFonts w:ascii="Times New Roman" w:eastAsia="Times New Roman" w:hAnsi="Times New Roman"/>
                <w:bCs/>
                <w:sz w:val="22"/>
                <w:szCs w:val="22"/>
                <w:lang w:val="sr-Cyrl-RS"/>
              </w:rPr>
              <w:t xml:space="preserve"> </w:t>
            </w:r>
            <w:r w:rsidR="00386F7E" w:rsidRPr="008058A7">
              <w:rPr>
                <w:rFonts w:ascii="Times New Roman" w:eastAsia="Times New Roman" w:hAnsi="Times New Roman"/>
                <w:bCs/>
                <w:color w:val="0070C0"/>
                <w:sz w:val="22"/>
                <w:szCs w:val="22"/>
                <w:lang w:val="sr-Cyrl-RS"/>
              </w:rPr>
              <w:t xml:space="preserve">и </w:t>
            </w:r>
            <w:r w:rsidR="00386F7E" w:rsidRPr="008058A7">
              <w:rPr>
                <w:rFonts w:ascii="Times New Roman" w:eastAsia="Times New Roman" w:hAnsi="Times New Roman"/>
                <w:bCs/>
                <w:color w:val="000000" w:themeColor="text1"/>
                <w:sz w:val="22"/>
                <w:szCs w:val="22"/>
                <w:lang w:val="sr-Cyrl-RS"/>
              </w:rPr>
              <w:t>катастарску општину, као</w:t>
            </w:r>
            <w:r w:rsidR="0084529B" w:rsidRPr="008058A7">
              <w:rPr>
                <w:rFonts w:ascii="Times New Roman" w:eastAsia="Times New Roman" w:hAnsi="Times New Roman"/>
                <w:bCs/>
                <w:color w:val="000000" w:themeColor="text1"/>
                <w:sz w:val="22"/>
                <w:szCs w:val="22"/>
                <w:lang w:val="sr-Cyrl-RS"/>
              </w:rPr>
              <w:t xml:space="preserve"> и адресу и број</w:t>
            </w:r>
            <w:r w:rsidR="00386F7E" w:rsidRPr="008058A7">
              <w:rPr>
                <w:rFonts w:ascii="Times New Roman" w:eastAsia="Times New Roman" w:hAnsi="Times New Roman"/>
                <w:bCs/>
                <w:color w:val="000000" w:themeColor="text1"/>
                <w:sz w:val="22"/>
                <w:szCs w:val="22"/>
                <w:lang w:val="sr-Cyrl-RS"/>
              </w:rPr>
              <w:t xml:space="preserve"> простора</w:t>
            </w:r>
            <w:r w:rsidR="0084529B" w:rsidRPr="008058A7">
              <w:rPr>
                <w:rFonts w:ascii="Times New Roman" w:eastAsia="Times New Roman" w:hAnsi="Times New Roman"/>
                <w:bCs/>
                <w:color w:val="000000" w:themeColor="text1"/>
                <w:sz w:val="22"/>
                <w:szCs w:val="22"/>
                <w:lang w:val="sr-Cyrl-RS"/>
              </w:rPr>
              <w:t>.</w:t>
            </w:r>
          </w:p>
          <w:p w14:paraId="2908BE56" w14:textId="797D7BE7" w:rsidR="004F2E70" w:rsidRPr="008058A7" w:rsidRDefault="004F2E70" w:rsidP="0084529B">
            <w:pPr>
              <w:rPr>
                <w:rFonts w:ascii="Times New Roman" w:eastAsia="Times New Roman" w:hAnsi="Times New Roman"/>
                <w:bCs/>
                <w:sz w:val="22"/>
                <w:szCs w:val="22"/>
                <w:lang w:val="sr-Cyrl-RS"/>
              </w:rPr>
            </w:pPr>
          </w:p>
          <w:p w14:paraId="705E7406" w14:textId="77777777" w:rsidR="004F2E70" w:rsidRPr="008058A7" w:rsidRDefault="004F2E70" w:rsidP="004F2E70">
            <w:pPr>
              <w:jc w:val="left"/>
              <w:rPr>
                <w:rFonts w:ascii="Times New Roman" w:eastAsia="Times New Roman" w:hAnsi="Times New Roman"/>
                <w:b/>
                <w:color w:val="00B050"/>
                <w:sz w:val="22"/>
                <w:szCs w:val="22"/>
                <w:lang w:val="sr-Cyrl-RS"/>
              </w:rPr>
            </w:pPr>
            <w:r w:rsidRPr="008058A7">
              <w:rPr>
                <w:rFonts w:ascii="Times New Roman" w:eastAsia="Times New Roman" w:hAnsi="Times New Roman"/>
                <w:b/>
                <w:color w:val="00B050"/>
                <w:sz w:val="22"/>
                <w:szCs w:val="22"/>
                <w:lang w:val="sr-Cyrl-RS"/>
              </w:rPr>
              <w:t>ИНСТИТУЦИЈА ЈЕ САГЛАСНА СА ПРЕПОРУКОМ.</w:t>
            </w:r>
          </w:p>
          <w:p w14:paraId="71489E8D" w14:textId="5A08FF48" w:rsidR="00B478E0" w:rsidRPr="008058A7" w:rsidRDefault="00B478E0" w:rsidP="0084529B">
            <w:pPr>
              <w:rPr>
                <w:rFonts w:ascii="Times New Roman" w:eastAsia="Times New Roman" w:hAnsi="Times New Roman"/>
                <w:bCs/>
                <w:sz w:val="22"/>
                <w:szCs w:val="22"/>
                <w:lang w:val="sr-Cyrl-RS"/>
              </w:rPr>
            </w:pPr>
          </w:p>
          <w:p w14:paraId="67767142" w14:textId="77777777" w:rsidR="00B478E0" w:rsidRPr="008058A7" w:rsidRDefault="00B478E0" w:rsidP="00B478E0">
            <w:pPr>
              <w:shd w:val="clear" w:color="auto" w:fill="FFFFFF"/>
              <w:rPr>
                <w:rFonts w:ascii="Times New Roman" w:hAnsi="Times New Roman"/>
                <w:sz w:val="22"/>
                <w:szCs w:val="22"/>
                <w:lang w:val="sr-Cyrl-RS" w:eastAsia="sr-Latn-ME"/>
              </w:rPr>
            </w:pPr>
            <w:r w:rsidRPr="008058A7">
              <w:rPr>
                <w:rFonts w:ascii="Times New Roman" w:hAnsi="Times New Roman"/>
                <w:sz w:val="22"/>
                <w:szCs w:val="22"/>
                <w:lang w:val="sr-Cyrl-RS" w:eastAsia="sr-Latn-ME"/>
              </w:rPr>
              <w:t>Предлаже се прибављање података по службеној дужности које је могуће спровести на један од следећих начина, зависно од тренутне доступности потребних података:</w:t>
            </w:r>
          </w:p>
          <w:p w14:paraId="45E3E856" w14:textId="77777777" w:rsidR="00B478E0" w:rsidRPr="008058A7" w:rsidRDefault="00B478E0" w:rsidP="00B478E0">
            <w:pPr>
              <w:shd w:val="clear" w:color="auto" w:fill="FFFFFF"/>
              <w:rPr>
                <w:rFonts w:ascii="Times New Roman" w:hAnsi="Times New Roman"/>
                <w:sz w:val="22"/>
                <w:szCs w:val="22"/>
                <w:lang w:val="sr-Cyrl-RS" w:eastAsia="sr-Latn-ME"/>
              </w:rPr>
            </w:pPr>
            <w:r w:rsidRPr="008058A7">
              <w:rPr>
                <w:rFonts w:ascii="Times New Roman" w:hAnsi="Times New Roman"/>
                <w:sz w:val="22"/>
                <w:szCs w:val="22"/>
                <w:lang w:val="sr-Cyrl-RS" w:eastAsia="sr-Latn-ME"/>
              </w:rPr>
              <w:t> </w:t>
            </w:r>
          </w:p>
          <w:p w14:paraId="535512A4" w14:textId="77777777" w:rsidR="00B478E0" w:rsidRPr="008058A7" w:rsidRDefault="00B478E0" w:rsidP="00B478E0">
            <w:pPr>
              <w:numPr>
                <w:ilvl w:val="0"/>
                <w:numId w:val="43"/>
              </w:numPr>
              <w:shd w:val="clear" w:color="auto" w:fill="FFFFFF"/>
              <w:spacing w:after="160" w:line="252" w:lineRule="auto"/>
              <w:contextualSpacing/>
              <w:jc w:val="left"/>
              <w:rPr>
                <w:rFonts w:ascii="Times New Roman" w:eastAsia="Times New Roman" w:hAnsi="Times New Roman"/>
                <w:sz w:val="22"/>
                <w:szCs w:val="22"/>
                <w:lang w:val="sr-Cyrl-RS" w:eastAsia="sr-Latn-ME"/>
              </w:rPr>
            </w:pPr>
            <w:r w:rsidRPr="008058A7">
              <w:rPr>
                <w:rFonts w:ascii="Times New Roman" w:eastAsia="Times New Roman" w:hAnsi="Times New Roman"/>
                <w:sz w:val="22"/>
                <w:szCs w:val="22"/>
                <w:lang w:val="sr-Cyrl-RS" w:eastAsia="sr-Latn-ME"/>
              </w:rPr>
              <w:t>Путем Информационог система за размену података из регистара преко Сервисне магистрале органа: </w:t>
            </w:r>
          </w:p>
          <w:p w14:paraId="01B910E6" w14:textId="77777777" w:rsidR="00B478E0" w:rsidRPr="008058A7" w:rsidRDefault="00B478E0" w:rsidP="00B478E0">
            <w:pPr>
              <w:numPr>
                <w:ilvl w:val="0"/>
                <w:numId w:val="43"/>
              </w:numPr>
              <w:shd w:val="clear" w:color="auto" w:fill="FFFFFF"/>
              <w:spacing w:after="160" w:line="252" w:lineRule="auto"/>
              <w:contextualSpacing/>
              <w:rPr>
                <w:rFonts w:ascii="Times New Roman" w:eastAsia="Times New Roman" w:hAnsi="Times New Roman"/>
                <w:sz w:val="22"/>
                <w:szCs w:val="22"/>
                <w:lang w:val="sr-Cyrl-RS" w:eastAsia="sr-Latn-ME"/>
              </w:rPr>
            </w:pPr>
            <w:r w:rsidRPr="008058A7">
              <w:rPr>
                <w:rFonts w:ascii="Times New Roman" w:eastAsia="Times New Roman" w:hAnsi="Times New Roman"/>
                <w:sz w:val="22"/>
                <w:szCs w:val="22"/>
                <w:lang w:val="sr-Cyrl-RS" w:eastAsia="sr-Latn-ME"/>
              </w:rPr>
              <w:t>Прибављањем података упитом ка регистру и уписивањем у софтверско решење органа који води поступак преко Сервисне магистрале органа;</w:t>
            </w:r>
          </w:p>
          <w:p w14:paraId="33C9E993" w14:textId="77777777" w:rsidR="00B478E0" w:rsidRPr="008058A7" w:rsidRDefault="00B478E0" w:rsidP="00B478E0">
            <w:pPr>
              <w:shd w:val="clear" w:color="auto" w:fill="FFFFFF"/>
              <w:spacing w:after="160" w:line="252" w:lineRule="auto"/>
              <w:contextualSpacing/>
              <w:rPr>
                <w:rFonts w:ascii="Times New Roman" w:hAnsi="Times New Roman"/>
                <w:sz w:val="22"/>
                <w:szCs w:val="22"/>
                <w:lang w:val="sr-Cyrl-RS" w:eastAsia="sr-Latn-ME"/>
              </w:rPr>
            </w:pPr>
          </w:p>
          <w:p w14:paraId="641271B6" w14:textId="77777777" w:rsidR="00B478E0" w:rsidRPr="008058A7" w:rsidRDefault="00B478E0" w:rsidP="00B478E0">
            <w:pPr>
              <w:shd w:val="clear" w:color="auto" w:fill="FFFFFF"/>
              <w:spacing w:after="160" w:line="252" w:lineRule="auto"/>
              <w:contextualSpacing/>
              <w:rPr>
                <w:rFonts w:ascii="Times New Roman" w:hAnsi="Times New Roman"/>
                <w:sz w:val="22"/>
                <w:szCs w:val="22"/>
                <w:lang w:val="sr-Cyrl-RS" w:eastAsia="sr-Latn-ME"/>
              </w:rPr>
            </w:pPr>
            <w:r w:rsidRPr="008058A7">
              <w:rPr>
                <w:rFonts w:ascii="Times New Roman" w:hAnsi="Times New Roman"/>
                <w:sz w:val="22"/>
                <w:szCs w:val="22"/>
                <w:lang w:val="sr-Cyrl-RS" w:eastAsia="sr-Latn-ME"/>
              </w:rPr>
              <w:t>Изузетно, орган може на захтев прибавити скуп података из регистра и уписати их у сопствено софтверско решење.</w:t>
            </w:r>
          </w:p>
          <w:p w14:paraId="32A144A2" w14:textId="77777777" w:rsidR="00B478E0" w:rsidRPr="008058A7" w:rsidRDefault="00B478E0" w:rsidP="00B478E0">
            <w:pPr>
              <w:shd w:val="clear" w:color="auto" w:fill="FFFFFF"/>
              <w:spacing w:after="160" w:line="252" w:lineRule="auto"/>
              <w:contextualSpacing/>
              <w:rPr>
                <w:rFonts w:ascii="Times New Roman" w:hAnsi="Times New Roman"/>
                <w:sz w:val="22"/>
                <w:szCs w:val="22"/>
                <w:lang w:val="sr-Cyrl-RS" w:eastAsia="sr-Latn-ME"/>
              </w:rPr>
            </w:pPr>
          </w:p>
          <w:p w14:paraId="6FD2DBCE" w14:textId="77777777" w:rsidR="00B478E0" w:rsidRPr="008058A7" w:rsidRDefault="00B478E0" w:rsidP="00B478E0">
            <w:pPr>
              <w:rPr>
                <w:rFonts w:ascii="Times New Roman" w:eastAsia="Times New Roman" w:hAnsi="Times New Roman"/>
                <w:sz w:val="22"/>
                <w:szCs w:val="22"/>
                <w:lang w:val="sr-Cyrl-RS"/>
              </w:rPr>
            </w:pPr>
            <w:r w:rsidRPr="008058A7">
              <w:rPr>
                <w:rFonts w:ascii="Times New Roman" w:hAnsi="Times New Roman"/>
                <w:sz w:val="22"/>
                <w:szCs w:val="22"/>
                <w:lang w:val="sr-Cyrl-RS" w:eastAsia="sr-Latn-ME"/>
              </w:rPr>
              <w:t>Уколико не постоје технички предуслови за размену података на начин описан у тачки 1) и 2), орган који спроводи поступак у обавези је да примењује ЗОУП и податке потребне за одлучивање прибави директно од органа надлежног за вођење службене евиденције било конвенционалном директном комуникацијом или електронским путем.</w:t>
            </w:r>
            <w:r w:rsidRPr="008058A7">
              <w:rPr>
                <w:rFonts w:ascii="Times New Roman" w:eastAsia="Times New Roman" w:hAnsi="Times New Roman"/>
                <w:sz w:val="22"/>
                <w:szCs w:val="22"/>
                <w:lang w:val="sr-Cyrl-RS"/>
              </w:rPr>
              <w:t xml:space="preserve"> Уколико одређена службена евиденција није доступна преко сервисне магистрале органа, најбрже и најбезбедније орган може прибавити податке из такве  евиденције коришћењем тзв. сервиса 15 еЗУП-а (платформа за кореспонденцију између органа) како би се избегла коресподенција и прибављање података преко мејла који је значајно мање безбедно средство од наведеног сервиса, али до приступања наведеном сервису орган може да прибави тражене податке и путем мејла.</w:t>
            </w:r>
          </w:p>
          <w:p w14:paraId="177A2E63" w14:textId="10968815" w:rsidR="00B478E0" w:rsidRPr="008058A7" w:rsidRDefault="00B478E0" w:rsidP="0084529B">
            <w:pPr>
              <w:rPr>
                <w:rFonts w:ascii="Times New Roman" w:eastAsia="Times New Roman" w:hAnsi="Times New Roman"/>
                <w:bCs/>
                <w:sz w:val="22"/>
                <w:szCs w:val="22"/>
                <w:lang w:val="sr-Cyrl-RS"/>
              </w:rPr>
            </w:pPr>
          </w:p>
          <w:p w14:paraId="79EF3B42" w14:textId="48B9629D" w:rsidR="00B478E0" w:rsidRPr="008058A7" w:rsidRDefault="00F3257A" w:rsidP="0084529B">
            <w:pPr>
              <w:rPr>
                <w:rFonts w:ascii="Times New Roman" w:eastAsia="Times New Roman" w:hAnsi="Times New Roman"/>
                <w:b/>
                <w:bCs/>
                <w:sz w:val="22"/>
                <w:szCs w:val="22"/>
                <w:lang w:val="sr-Cyrl-RS"/>
              </w:rPr>
            </w:pPr>
            <w:r w:rsidRPr="008058A7">
              <w:rPr>
                <w:rFonts w:ascii="Times New Roman" w:eastAsia="Times New Roman" w:hAnsi="Times New Roman"/>
                <w:b/>
                <w:bCs/>
                <w:sz w:val="22"/>
                <w:szCs w:val="22"/>
                <w:lang w:val="sr-Cyrl-RS"/>
              </w:rPr>
              <w:t>За примену препорука није неопходна измена прописа</w:t>
            </w:r>
          </w:p>
          <w:p w14:paraId="4650A12A" w14:textId="776FBBA2" w:rsidR="00443AC0" w:rsidRPr="008058A7" w:rsidRDefault="00443AC0" w:rsidP="0084529B">
            <w:pPr>
              <w:rPr>
                <w:rFonts w:ascii="Times New Roman" w:eastAsia="Times New Roman" w:hAnsi="Times New Roman"/>
                <w:b/>
                <w:bCs/>
                <w:sz w:val="22"/>
                <w:szCs w:val="22"/>
                <w:lang w:val="sr-Cyrl-RS"/>
              </w:rPr>
            </w:pPr>
          </w:p>
          <w:p w14:paraId="147E3B3A" w14:textId="77777777" w:rsidR="00443AC0" w:rsidRPr="008058A7" w:rsidRDefault="00443AC0" w:rsidP="0084529B">
            <w:pPr>
              <w:rPr>
                <w:rFonts w:ascii="Times New Roman" w:eastAsia="Times New Roman" w:hAnsi="Times New Roman"/>
                <w:b/>
                <w:bCs/>
                <w:sz w:val="22"/>
                <w:szCs w:val="22"/>
                <w:lang w:val="sr-Cyrl-RS"/>
              </w:rPr>
            </w:pPr>
          </w:p>
          <w:p w14:paraId="40060D04" w14:textId="53F40F8A" w:rsidR="0084529B" w:rsidRPr="008058A7" w:rsidRDefault="0084529B" w:rsidP="00AF5776">
            <w:pPr>
              <w:jc w:val="left"/>
              <w:rPr>
                <w:rFonts w:ascii="Times New Roman" w:eastAsia="Times New Roman" w:hAnsi="Times New Roman"/>
                <w:sz w:val="22"/>
                <w:szCs w:val="22"/>
                <w:lang w:val="sr-Cyrl-RS"/>
              </w:rPr>
            </w:pPr>
          </w:p>
          <w:p w14:paraId="0D3B50E2" w14:textId="0A13AC44" w:rsidR="00B478E0" w:rsidRPr="008058A7" w:rsidRDefault="00B478E0" w:rsidP="001B71E1">
            <w:pPr>
              <w:pStyle w:val="ListParagraph"/>
              <w:numPr>
                <w:ilvl w:val="1"/>
                <w:numId w:val="23"/>
              </w:numPr>
              <w:jc w:val="left"/>
              <w:rPr>
                <w:rFonts w:ascii="Times New Roman" w:eastAsia="Times New Roman" w:hAnsi="Times New Roman"/>
                <w:b/>
                <w:sz w:val="22"/>
                <w:szCs w:val="22"/>
                <w:u w:val="single"/>
                <w:lang w:val="sr-Cyrl-RS"/>
              </w:rPr>
            </w:pPr>
            <w:r w:rsidRPr="008058A7">
              <w:rPr>
                <w:rFonts w:ascii="Times New Roman" w:eastAsia="Times New Roman" w:hAnsi="Times New Roman"/>
                <w:b/>
                <w:sz w:val="22"/>
                <w:szCs w:val="22"/>
                <w:u w:val="single"/>
                <w:lang w:val="sr-Cyrl-RS"/>
              </w:rPr>
              <w:t xml:space="preserve">Елиминација документације </w:t>
            </w:r>
          </w:p>
          <w:p w14:paraId="2FC45338" w14:textId="7B98189A" w:rsidR="00B478E0" w:rsidRPr="008058A7" w:rsidRDefault="00B478E0" w:rsidP="00B478E0">
            <w:pPr>
              <w:jc w:val="left"/>
              <w:rPr>
                <w:rFonts w:ascii="Times New Roman" w:eastAsia="Times New Roman" w:hAnsi="Times New Roman"/>
                <w:b/>
                <w:sz w:val="22"/>
                <w:szCs w:val="22"/>
                <w:u w:val="single"/>
                <w:lang w:val="sr-Cyrl-RS"/>
              </w:rPr>
            </w:pPr>
          </w:p>
          <w:p w14:paraId="14F4D06C" w14:textId="290221EE" w:rsidR="00B478E0" w:rsidRPr="008058A7" w:rsidRDefault="00B478E0" w:rsidP="00B478E0">
            <w:pPr>
              <w:jc w:val="left"/>
              <w:rPr>
                <w:rFonts w:ascii="Times New Roman" w:eastAsia="Times New Roman" w:hAnsi="Times New Roman"/>
                <w:b/>
                <w:sz w:val="22"/>
                <w:szCs w:val="22"/>
                <w:u w:val="single"/>
                <w:lang w:val="sr-Cyrl-RS"/>
              </w:rPr>
            </w:pPr>
          </w:p>
          <w:p w14:paraId="51DC6893" w14:textId="48765064" w:rsidR="00B478E0" w:rsidRPr="008058A7" w:rsidRDefault="0064677B" w:rsidP="0064677B">
            <w:pPr>
              <w:pStyle w:val="ListParagraph"/>
              <w:numPr>
                <w:ilvl w:val="0"/>
                <w:numId w:val="46"/>
              </w:numPr>
              <w:rPr>
                <w:rFonts w:ascii="Times New Roman" w:eastAsia="Times New Roman" w:hAnsi="Times New Roman"/>
                <w:sz w:val="22"/>
                <w:szCs w:val="22"/>
                <w:lang w:val="sr-Cyrl-RS"/>
              </w:rPr>
            </w:pPr>
            <w:r w:rsidRPr="008058A7">
              <w:rPr>
                <w:rFonts w:ascii="Times New Roman" w:eastAsia="Times New Roman" w:hAnsi="Times New Roman"/>
                <w:b/>
                <w:sz w:val="22"/>
                <w:szCs w:val="22"/>
                <w:lang w:val="sr-Cyrl-RS"/>
              </w:rPr>
              <w:t xml:space="preserve">Документ </w:t>
            </w:r>
            <w:r w:rsidR="0079650E" w:rsidRPr="008058A7">
              <w:rPr>
                <w:rFonts w:ascii="Times New Roman" w:eastAsia="Times New Roman" w:hAnsi="Times New Roman"/>
                <w:b/>
                <w:sz w:val="22"/>
                <w:szCs w:val="22"/>
                <w:lang w:val="sr-Cyrl-RS"/>
              </w:rPr>
              <w:t>3</w:t>
            </w:r>
            <w:r w:rsidRPr="008058A7">
              <w:rPr>
                <w:rFonts w:ascii="Times New Roman" w:eastAsia="Times New Roman" w:hAnsi="Times New Roman"/>
                <w:b/>
                <w:sz w:val="22"/>
                <w:szCs w:val="22"/>
                <w:lang w:val="sr-Cyrl-RS"/>
              </w:rPr>
              <w:t xml:space="preserve">: </w:t>
            </w:r>
            <w:r w:rsidRPr="008058A7">
              <w:rPr>
                <w:rFonts w:ascii="Times New Roman" w:eastAsia="Times New Roman" w:hAnsi="Times New Roman"/>
                <w:sz w:val="22"/>
                <w:szCs w:val="22"/>
                <w:lang w:val="sr-Cyrl-RS"/>
              </w:rPr>
              <w:t>Попис свих запослених лица код послодавца који имају дозволу за обављање послова бродског агента, односно агента посредника</w:t>
            </w:r>
          </w:p>
          <w:p w14:paraId="78BD06D8" w14:textId="5B50F7E9" w:rsidR="0064677B" w:rsidRPr="008058A7" w:rsidRDefault="0064677B" w:rsidP="0064677B">
            <w:pPr>
              <w:rPr>
                <w:rFonts w:ascii="Times New Roman" w:eastAsia="Times New Roman" w:hAnsi="Times New Roman"/>
                <w:sz w:val="22"/>
                <w:szCs w:val="22"/>
                <w:lang w:val="sr-Cyrl-RS"/>
              </w:rPr>
            </w:pPr>
          </w:p>
          <w:p w14:paraId="4C4389E6" w14:textId="5B330F23" w:rsidR="0064677B" w:rsidRPr="008058A7" w:rsidRDefault="0079650E" w:rsidP="0064677B">
            <w:pPr>
              <w:rPr>
                <w:rFonts w:ascii="Times New Roman" w:eastAsia="Times New Roman" w:hAnsi="Times New Roman"/>
                <w:sz w:val="22"/>
                <w:szCs w:val="22"/>
                <w:lang w:val="sr-Cyrl-RS"/>
              </w:rPr>
            </w:pPr>
            <w:r w:rsidRPr="008058A7">
              <w:rPr>
                <w:rFonts w:ascii="Times New Roman" w:eastAsia="Times New Roman" w:hAnsi="Times New Roman"/>
                <w:sz w:val="22"/>
                <w:szCs w:val="22"/>
                <w:lang w:val="sr-Cyrl-RS"/>
              </w:rPr>
              <w:t>Из наведеног пописа поступајући орган прибавља податке колико и која  запослена лица код послодавца  имају дозволу за обављање послова агента, односно агента посредника. У циљу смањења докуметације и административног оптерећења у попису, препоручује се да се предметни документ елимише а да се подаци о лицима и њиховим дозволама дају на обрасцу захтева.</w:t>
            </w:r>
          </w:p>
          <w:p w14:paraId="50D89179" w14:textId="5A1254B8" w:rsidR="0079650E" w:rsidRPr="008058A7" w:rsidRDefault="0079650E" w:rsidP="0064677B">
            <w:pPr>
              <w:rPr>
                <w:rFonts w:ascii="Times New Roman" w:eastAsia="Times New Roman" w:hAnsi="Times New Roman"/>
                <w:b/>
                <w:sz w:val="22"/>
                <w:szCs w:val="22"/>
                <w:lang w:val="sr-Cyrl-RS"/>
              </w:rPr>
            </w:pPr>
          </w:p>
          <w:p w14:paraId="0C48F974" w14:textId="55009829" w:rsidR="0079650E" w:rsidRPr="008058A7" w:rsidRDefault="0079650E" w:rsidP="0064677B">
            <w:pPr>
              <w:rPr>
                <w:rFonts w:ascii="Times New Roman" w:eastAsia="Times New Roman" w:hAnsi="Times New Roman"/>
                <w:b/>
                <w:sz w:val="22"/>
                <w:szCs w:val="22"/>
                <w:lang w:val="sr-Cyrl-RS"/>
              </w:rPr>
            </w:pPr>
            <w:r w:rsidRPr="008058A7">
              <w:rPr>
                <w:rFonts w:ascii="Times New Roman" w:eastAsia="Times New Roman" w:hAnsi="Times New Roman"/>
                <w:b/>
                <w:sz w:val="22"/>
                <w:szCs w:val="22"/>
                <w:lang w:val="sr-Cyrl-RS"/>
              </w:rPr>
              <w:t xml:space="preserve">За примену ове препоруке </w:t>
            </w:r>
            <w:r w:rsidR="00386F7E" w:rsidRPr="008058A7">
              <w:rPr>
                <w:rFonts w:ascii="Times New Roman" w:eastAsia="Times New Roman" w:hAnsi="Times New Roman"/>
                <w:b/>
                <w:color w:val="000000" w:themeColor="text1"/>
                <w:sz w:val="22"/>
                <w:szCs w:val="22"/>
                <w:lang w:val="sr-Cyrl-RS"/>
              </w:rPr>
              <w:t xml:space="preserve">није </w:t>
            </w:r>
            <w:r w:rsidRPr="008058A7">
              <w:rPr>
                <w:rFonts w:ascii="Times New Roman" w:eastAsia="Times New Roman" w:hAnsi="Times New Roman"/>
                <w:b/>
                <w:sz w:val="22"/>
                <w:szCs w:val="22"/>
                <w:lang w:val="sr-Cyrl-RS"/>
              </w:rPr>
              <w:t xml:space="preserve">потребна </w:t>
            </w:r>
            <w:r w:rsidR="00386F7E" w:rsidRPr="008058A7">
              <w:rPr>
                <w:rFonts w:ascii="Times New Roman" w:eastAsia="Times New Roman" w:hAnsi="Times New Roman"/>
                <w:b/>
                <w:sz w:val="22"/>
                <w:szCs w:val="22"/>
                <w:lang w:val="sr-Cyrl-RS"/>
              </w:rPr>
              <w:t xml:space="preserve">измена </w:t>
            </w:r>
            <w:r w:rsidR="00386F7E" w:rsidRPr="008058A7">
              <w:rPr>
                <w:rFonts w:ascii="Times New Roman" w:eastAsia="Times New Roman" w:hAnsi="Times New Roman"/>
                <w:b/>
                <w:color w:val="000000" w:themeColor="text1"/>
                <w:sz w:val="22"/>
                <w:szCs w:val="22"/>
                <w:lang w:val="sr-Cyrl-RS"/>
              </w:rPr>
              <w:t>прописа</w:t>
            </w:r>
            <w:r w:rsidRPr="008058A7">
              <w:rPr>
                <w:rFonts w:ascii="Times New Roman" w:eastAsia="Times New Roman" w:hAnsi="Times New Roman"/>
                <w:b/>
                <w:color w:val="000000" w:themeColor="text1"/>
                <w:sz w:val="22"/>
                <w:szCs w:val="22"/>
                <w:lang w:val="sr-Cyrl-RS"/>
              </w:rPr>
              <w:t xml:space="preserve"> </w:t>
            </w:r>
          </w:p>
          <w:p w14:paraId="551C9FDA" w14:textId="09AA2D46" w:rsidR="00B478E0" w:rsidRPr="008058A7" w:rsidRDefault="00B478E0" w:rsidP="00B478E0">
            <w:pPr>
              <w:jc w:val="left"/>
              <w:rPr>
                <w:rFonts w:ascii="Times New Roman" w:eastAsia="Times New Roman" w:hAnsi="Times New Roman"/>
                <w:b/>
                <w:sz w:val="22"/>
                <w:szCs w:val="22"/>
                <w:lang w:val="sr-Cyrl-RS"/>
              </w:rPr>
            </w:pPr>
          </w:p>
          <w:p w14:paraId="450D82CA" w14:textId="77777777" w:rsidR="004F2E70" w:rsidRPr="008058A7" w:rsidRDefault="004F2E70" w:rsidP="004F2E70">
            <w:pPr>
              <w:jc w:val="left"/>
              <w:rPr>
                <w:rFonts w:ascii="Times New Roman" w:eastAsia="Times New Roman" w:hAnsi="Times New Roman"/>
                <w:b/>
                <w:color w:val="00B050"/>
                <w:sz w:val="22"/>
                <w:szCs w:val="22"/>
                <w:lang w:val="sr-Cyrl-RS"/>
              </w:rPr>
            </w:pPr>
            <w:r w:rsidRPr="008058A7">
              <w:rPr>
                <w:rFonts w:ascii="Times New Roman" w:eastAsia="Times New Roman" w:hAnsi="Times New Roman"/>
                <w:b/>
                <w:color w:val="00B050"/>
                <w:sz w:val="22"/>
                <w:szCs w:val="22"/>
                <w:lang w:val="sr-Cyrl-RS"/>
              </w:rPr>
              <w:t>ИНСТИТУЦИЈА ЈЕ САГЛАСНА СА ПРЕПОРУКОМ.</w:t>
            </w:r>
          </w:p>
          <w:p w14:paraId="6097833C" w14:textId="77777777" w:rsidR="004F2E70" w:rsidRPr="008058A7" w:rsidRDefault="004F2E70" w:rsidP="00B478E0">
            <w:pPr>
              <w:jc w:val="left"/>
              <w:rPr>
                <w:rFonts w:ascii="Times New Roman" w:eastAsia="Times New Roman" w:hAnsi="Times New Roman"/>
                <w:b/>
                <w:sz w:val="22"/>
                <w:szCs w:val="22"/>
                <w:lang w:val="sr-Cyrl-RS"/>
              </w:rPr>
            </w:pPr>
          </w:p>
          <w:p w14:paraId="796ED8FD" w14:textId="545CF54C" w:rsidR="001B71E1" w:rsidRPr="008058A7" w:rsidRDefault="001B71E1" w:rsidP="001B71E1">
            <w:pPr>
              <w:pStyle w:val="ListParagraph"/>
              <w:numPr>
                <w:ilvl w:val="1"/>
                <w:numId w:val="23"/>
              </w:numPr>
              <w:jc w:val="left"/>
              <w:rPr>
                <w:rFonts w:ascii="Times New Roman" w:eastAsia="Times New Roman" w:hAnsi="Times New Roman"/>
                <w:b/>
                <w:sz w:val="22"/>
                <w:szCs w:val="22"/>
                <w:u w:val="single"/>
                <w:lang w:val="sr-Cyrl-RS"/>
              </w:rPr>
            </w:pPr>
            <w:r w:rsidRPr="008058A7">
              <w:rPr>
                <w:rFonts w:ascii="Times New Roman" w:eastAsia="Times New Roman" w:hAnsi="Times New Roman"/>
                <w:b/>
                <w:sz w:val="22"/>
                <w:szCs w:val="22"/>
                <w:u w:val="single"/>
                <w:lang w:val="sr-Cyrl-RS"/>
              </w:rPr>
              <w:t>Промена форме докумената (оригинал, оверена копија, копија, копија уз оригинал на увид)</w:t>
            </w:r>
          </w:p>
          <w:p w14:paraId="2C876436" w14:textId="77777777" w:rsidR="001B71E1" w:rsidRPr="008058A7" w:rsidRDefault="001B71E1" w:rsidP="001B71E1">
            <w:pPr>
              <w:jc w:val="left"/>
              <w:rPr>
                <w:rFonts w:ascii="Times New Roman" w:eastAsia="Times New Roman" w:hAnsi="Times New Roman"/>
                <w:sz w:val="22"/>
                <w:szCs w:val="22"/>
                <w:lang w:val="sr-Cyrl-RS"/>
              </w:rPr>
            </w:pPr>
          </w:p>
          <w:p w14:paraId="4C89F35B" w14:textId="109516DB" w:rsidR="00A83538" w:rsidRPr="008058A7" w:rsidRDefault="00A83538" w:rsidP="00386F7E">
            <w:pPr>
              <w:pStyle w:val="ListParagraph"/>
              <w:numPr>
                <w:ilvl w:val="0"/>
                <w:numId w:val="28"/>
              </w:numPr>
              <w:rPr>
                <w:rFonts w:ascii="Times New Roman" w:eastAsia="Times New Roman" w:hAnsi="Times New Roman"/>
                <w:color w:val="000000" w:themeColor="text1"/>
                <w:sz w:val="22"/>
                <w:szCs w:val="22"/>
                <w:lang w:val="sr-Cyrl-RS"/>
              </w:rPr>
            </w:pPr>
            <w:r w:rsidRPr="008058A7">
              <w:rPr>
                <w:rFonts w:ascii="Times New Roman" w:eastAsia="Times New Roman" w:hAnsi="Times New Roman"/>
                <w:b/>
                <w:color w:val="000000" w:themeColor="text1"/>
                <w:sz w:val="22"/>
                <w:szCs w:val="22"/>
                <w:lang w:val="sr-Cyrl-RS"/>
              </w:rPr>
              <w:t>Документ 4 -</w:t>
            </w:r>
            <w:r w:rsidRPr="008058A7">
              <w:rPr>
                <w:rFonts w:ascii="Times New Roman" w:eastAsia="Times New Roman" w:hAnsi="Times New Roman"/>
                <w:color w:val="000000" w:themeColor="text1"/>
                <w:sz w:val="22"/>
                <w:szCs w:val="22"/>
                <w:lang w:val="sr-Cyrl-RS"/>
              </w:rPr>
              <w:t xml:space="preserve"> Полиса осигурања  за новчане губитке које претрпи налогодавац као последица пропуста у раду  бродског агента, односно агента посредника у износу од најмање 15.000 евра у динарској противувредности по штетном догађају</w:t>
            </w:r>
            <w:r w:rsidR="00386F7E" w:rsidRPr="008058A7">
              <w:rPr>
                <w:rFonts w:ascii="Times New Roman" w:eastAsia="Times New Roman" w:hAnsi="Times New Roman"/>
                <w:color w:val="000000" w:themeColor="text1"/>
                <w:sz w:val="22"/>
                <w:szCs w:val="22"/>
                <w:lang w:val="sr-Cyrl-RS"/>
              </w:rPr>
              <w:t>;</w:t>
            </w:r>
          </w:p>
          <w:p w14:paraId="429A7CF7" w14:textId="7EBABFFD" w:rsidR="00386F7E" w:rsidRPr="008058A7" w:rsidRDefault="00386F7E" w:rsidP="00386F7E">
            <w:pPr>
              <w:pStyle w:val="ListParagraph"/>
              <w:numPr>
                <w:ilvl w:val="0"/>
                <w:numId w:val="28"/>
              </w:numPr>
              <w:rPr>
                <w:rFonts w:ascii="Times New Roman" w:eastAsia="Times New Roman" w:hAnsi="Times New Roman"/>
                <w:color w:val="000000" w:themeColor="text1"/>
                <w:sz w:val="22"/>
                <w:szCs w:val="22"/>
                <w:lang w:val="sr-Cyrl-RS"/>
              </w:rPr>
            </w:pPr>
            <w:r w:rsidRPr="008058A7">
              <w:rPr>
                <w:rFonts w:ascii="Times New Roman" w:eastAsia="Times New Roman" w:hAnsi="Times New Roman"/>
                <w:b/>
                <w:color w:val="000000" w:themeColor="text1"/>
                <w:sz w:val="22"/>
                <w:szCs w:val="22"/>
                <w:lang w:val="sr-Cyrl-RS"/>
              </w:rPr>
              <w:t xml:space="preserve">Документ 6 - </w:t>
            </w:r>
            <w:r w:rsidRPr="008058A7">
              <w:rPr>
                <w:rFonts w:ascii="Times New Roman" w:eastAsia="Times New Roman" w:hAnsi="Times New Roman"/>
                <w:color w:val="000000" w:themeColor="text1"/>
                <w:sz w:val="22"/>
                <w:szCs w:val="22"/>
                <w:lang w:val="sr-Cyrl-RS"/>
              </w:rPr>
              <w:t>доказ да располаже одговарајућим простором и опремом који су потребни за несметано обављање послова бродског агента, односно агента посредника</w:t>
            </w:r>
          </w:p>
          <w:p w14:paraId="611C40A9" w14:textId="0C44F57A" w:rsidR="001B71E1" w:rsidRPr="008058A7" w:rsidRDefault="001B71E1" w:rsidP="00386F7E">
            <w:pPr>
              <w:pStyle w:val="ListParagraph"/>
              <w:numPr>
                <w:ilvl w:val="0"/>
                <w:numId w:val="28"/>
              </w:numPr>
              <w:rPr>
                <w:rFonts w:ascii="Times New Roman" w:eastAsia="Times New Roman" w:hAnsi="Times New Roman"/>
                <w:sz w:val="22"/>
                <w:szCs w:val="22"/>
                <w:lang w:val="sr-Cyrl-RS"/>
              </w:rPr>
            </w:pPr>
            <w:r w:rsidRPr="008058A7">
              <w:rPr>
                <w:rFonts w:ascii="Times New Roman" w:eastAsia="Times New Roman" w:hAnsi="Times New Roman"/>
                <w:b/>
                <w:sz w:val="22"/>
                <w:szCs w:val="22"/>
                <w:lang w:val="sr-Cyrl-RS"/>
              </w:rPr>
              <w:t xml:space="preserve">Документ </w:t>
            </w:r>
            <w:r w:rsidR="00495B32" w:rsidRPr="008058A7">
              <w:rPr>
                <w:rFonts w:ascii="Times New Roman" w:eastAsia="Times New Roman" w:hAnsi="Times New Roman"/>
                <w:b/>
                <w:sz w:val="22"/>
                <w:szCs w:val="22"/>
                <w:lang w:val="sr-Cyrl-RS"/>
              </w:rPr>
              <w:t>8</w:t>
            </w:r>
            <w:r w:rsidR="0024334C" w:rsidRPr="008058A7">
              <w:rPr>
                <w:rFonts w:ascii="Times New Roman" w:eastAsia="Times New Roman" w:hAnsi="Times New Roman"/>
                <w:sz w:val="22"/>
                <w:szCs w:val="22"/>
                <w:lang w:val="sr-Cyrl-RS"/>
              </w:rPr>
              <w:t xml:space="preserve"> - </w:t>
            </w:r>
            <w:r w:rsidR="00495B32" w:rsidRPr="008058A7">
              <w:rPr>
                <w:rFonts w:ascii="Times New Roman" w:eastAsia="Times New Roman" w:hAnsi="Times New Roman"/>
                <w:sz w:val="22"/>
                <w:szCs w:val="22"/>
                <w:lang w:val="sr-Cyrl-RS"/>
              </w:rPr>
              <w:t>доказ да је уплаћена административна такса (уплатница/налог)</w:t>
            </w:r>
          </w:p>
          <w:p w14:paraId="7DFEFDBB" w14:textId="44A8BBF2" w:rsidR="0024334C" w:rsidRPr="008058A7" w:rsidRDefault="00495B32" w:rsidP="00386F7E">
            <w:pPr>
              <w:pStyle w:val="ListParagraph"/>
              <w:numPr>
                <w:ilvl w:val="0"/>
                <w:numId w:val="28"/>
              </w:numPr>
              <w:rPr>
                <w:rFonts w:ascii="Times New Roman" w:eastAsia="Times New Roman" w:hAnsi="Times New Roman"/>
                <w:sz w:val="22"/>
                <w:szCs w:val="22"/>
                <w:lang w:val="sr-Cyrl-RS"/>
              </w:rPr>
            </w:pPr>
            <w:r w:rsidRPr="008058A7">
              <w:rPr>
                <w:rFonts w:ascii="Times New Roman" w:eastAsia="Times New Roman" w:hAnsi="Times New Roman"/>
                <w:b/>
                <w:sz w:val="22"/>
                <w:szCs w:val="22"/>
                <w:lang w:val="sr-Cyrl-RS"/>
              </w:rPr>
              <w:t>Документ 10</w:t>
            </w:r>
            <w:r w:rsidR="00100A23" w:rsidRPr="008058A7">
              <w:rPr>
                <w:rFonts w:ascii="Times New Roman" w:eastAsia="Times New Roman" w:hAnsi="Times New Roman"/>
                <w:b/>
                <w:sz w:val="22"/>
                <w:szCs w:val="22"/>
                <w:lang w:val="sr-Cyrl-RS"/>
              </w:rPr>
              <w:t xml:space="preserve"> - </w:t>
            </w:r>
            <w:r w:rsidRPr="008058A7">
              <w:rPr>
                <w:rFonts w:ascii="Times New Roman" w:eastAsia="Times New Roman" w:hAnsi="Times New Roman"/>
                <w:sz w:val="22"/>
                <w:szCs w:val="22"/>
                <w:lang w:val="sr-Cyrl-RS"/>
              </w:rPr>
              <w:t>Доказ о уплати таксе за захтев</w:t>
            </w:r>
          </w:p>
          <w:p w14:paraId="183F01F7" w14:textId="40368B45" w:rsidR="00495B32" w:rsidRPr="008058A7" w:rsidRDefault="00495B32" w:rsidP="00386F7E">
            <w:pPr>
              <w:pStyle w:val="ListParagraph"/>
              <w:numPr>
                <w:ilvl w:val="0"/>
                <w:numId w:val="28"/>
              </w:numPr>
              <w:rPr>
                <w:rFonts w:ascii="Times New Roman" w:eastAsia="Times New Roman" w:hAnsi="Times New Roman"/>
                <w:sz w:val="22"/>
                <w:szCs w:val="22"/>
                <w:lang w:val="sr-Cyrl-RS"/>
              </w:rPr>
            </w:pPr>
            <w:r w:rsidRPr="008058A7">
              <w:rPr>
                <w:rFonts w:ascii="Times New Roman" w:eastAsia="Times New Roman" w:hAnsi="Times New Roman"/>
                <w:b/>
                <w:sz w:val="22"/>
                <w:szCs w:val="22"/>
                <w:lang w:val="sr-Cyrl-RS"/>
              </w:rPr>
              <w:t>Документ 11 -</w:t>
            </w:r>
            <w:r w:rsidRPr="008058A7">
              <w:rPr>
                <w:rFonts w:ascii="Times New Roman" w:eastAsia="Times New Roman" w:hAnsi="Times New Roman"/>
                <w:sz w:val="22"/>
                <w:szCs w:val="22"/>
                <w:lang w:val="sr-Cyrl-RS"/>
              </w:rPr>
              <w:t xml:space="preserve"> Доказ о уплати таксе за издавање решења</w:t>
            </w:r>
          </w:p>
          <w:p w14:paraId="609BD789" w14:textId="77777777" w:rsidR="00100A23" w:rsidRPr="008058A7" w:rsidRDefault="00100A23" w:rsidP="00100A23">
            <w:pPr>
              <w:pStyle w:val="ListParagraph"/>
              <w:jc w:val="left"/>
              <w:rPr>
                <w:rFonts w:ascii="Times New Roman" w:eastAsia="Times New Roman" w:hAnsi="Times New Roman"/>
                <w:sz w:val="22"/>
                <w:szCs w:val="22"/>
                <w:lang w:val="sr-Cyrl-RS"/>
              </w:rPr>
            </w:pPr>
          </w:p>
          <w:p w14:paraId="63F9E96A" w14:textId="7268FEDD" w:rsidR="00183EB4" w:rsidRPr="008058A7" w:rsidRDefault="00183EB4" w:rsidP="00183EB4">
            <w:pPr>
              <w:rPr>
                <w:rFonts w:ascii="Times New Roman" w:hAnsi="Times New Roman"/>
                <w:color w:val="000000" w:themeColor="text1"/>
                <w:sz w:val="22"/>
                <w:szCs w:val="22"/>
                <w:lang w:val="sr-Cyrl-RS" w:eastAsia="en-GB"/>
              </w:rPr>
            </w:pPr>
            <w:r w:rsidRPr="008058A7">
              <w:rPr>
                <w:rFonts w:ascii="Times New Roman" w:hAnsi="Times New Roman"/>
                <w:color w:val="000000" w:themeColor="text1"/>
                <w:sz w:val="22"/>
                <w:szCs w:val="22"/>
                <w:lang w:val="sr-Cyrl-RS" w:eastAsia="en-GB"/>
              </w:rPr>
              <w:t xml:space="preserve">Подносилац захтева у оквиру овог поступка има обавезу да достави Документ </w:t>
            </w:r>
            <w:r w:rsidR="00A83538" w:rsidRPr="008058A7">
              <w:rPr>
                <w:rFonts w:ascii="Times New Roman" w:hAnsi="Times New Roman"/>
                <w:color w:val="000000" w:themeColor="text1"/>
                <w:sz w:val="22"/>
                <w:szCs w:val="22"/>
                <w:lang w:val="sr-Cyrl-RS" w:eastAsia="en-GB"/>
              </w:rPr>
              <w:t xml:space="preserve">4 као оверену копију, као и документе </w:t>
            </w:r>
            <w:r w:rsidR="00BE3DFF" w:rsidRPr="008058A7">
              <w:rPr>
                <w:rFonts w:ascii="Times New Roman" w:hAnsi="Times New Roman"/>
                <w:color w:val="000000" w:themeColor="text1"/>
                <w:sz w:val="22"/>
                <w:szCs w:val="22"/>
                <w:lang w:val="sr-Cyrl-RS" w:eastAsia="en-GB"/>
              </w:rPr>
              <w:t>8, 10 и 11.</w:t>
            </w:r>
            <w:r w:rsidRPr="008058A7">
              <w:rPr>
                <w:rFonts w:ascii="Times New Roman" w:hAnsi="Times New Roman"/>
                <w:color w:val="000000" w:themeColor="text1"/>
                <w:sz w:val="22"/>
                <w:szCs w:val="22"/>
                <w:lang w:val="sr-Cyrl-RS" w:eastAsia="en-GB"/>
              </w:rPr>
              <w:t xml:space="preserve"> - доказе о уплаћеној такси у оригиналу, па се предлаже промена форме документа. Уместо достављања оригинала уплатница, потребно је омогућити достављање извода са пословног рачуна странке, без печата банке, у складу са мишљењем Министарства финансија бр. 434-01-7/07-04 од 25.05.2009. године, у коме се наводи да је извод са пословног рачуна странке, без печата банке, валидан доказ о уплати таксе. </w:t>
            </w:r>
          </w:p>
          <w:p w14:paraId="41066743" w14:textId="6412AE6A" w:rsidR="00A83538" w:rsidRPr="008058A7" w:rsidRDefault="00A83538" w:rsidP="00183EB4">
            <w:pPr>
              <w:rPr>
                <w:rFonts w:ascii="Times New Roman" w:hAnsi="Times New Roman"/>
                <w:color w:val="000000" w:themeColor="text1"/>
                <w:sz w:val="22"/>
                <w:szCs w:val="22"/>
                <w:lang w:val="sr-Cyrl-RS" w:eastAsia="en-GB"/>
              </w:rPr>
            </w:pPr>
            <w:r w:rsidRPr="008058A7">
              <w:rPr>
                <w:rFonts w:ascii="Times New Roman" w:hAnsi="Times New Roman"/>
                <w:color w:val="000000" w:themeColor="text1"/>
                <w:sz w:val="22"/>
                <w:szCs w:val="22"/>
                <w:lang w:val="sr-Cyrl-RS" w:eastAsia="en-GB"/>
              </w:rPr>
              <w:t>Када је у питању Полиса осигурања, она се већ сада издаје као електронски документ и као таква признаје као оригинал, те је излишно тражити је у форми оверене копије.</w:t>
            </w:r>
          </w:p>
          <w:p w14:paraId="3BB9F4D2" w14:textId="7407545D" w:rsidR="00386F7E" w:rsidRPr="008058A7" w:rsidRDefault="00386F7E" w:rsidP="00183EB4">
            <w:pPr>
              <w:rPr>
                <w:rFonts w:ascii="Times New Roman" w:hAnsi="Times New Roman"/>
                <w:color w:val="000000" w:themeColor="text1"/>
                <w:sz w:val="22"/>
                <w:szCs w:val="22"/>
                <w:lang w:val="sr-Cyrl-RS" w:eastAsia="en-GB"/>
              </w:rPr>
            </w:pPr>
            <w:r w:rsidRPr="008058A7">
              <w:rPr>
                <w:rFonts w:ascii="Times New Roman" w:hAnsi="Times New Roman"/>
                <w:color w:val="000000" w:themeColor="text1"/>
                <w:sz w:val="22"/>
                <w:szCs w:val="22"/>
                <w:lang w:val="sr-Cyrl-RS" w:eastAsia="en-GB"/>
              </w:rPr>
              <w:t xml:space="preserve">Када је у питању форма достављања доказа </w:t>
            </w:r>
            <w:r w:rsidRPr="008058A7">
              <w:rPr>
                <w:rFonts w:ascii="Times New Roman" w:eastAsia="Times New Roman" w:hAnsi="Times New Roman"/>
                <w:color w:val="000000" w:themeColor="text1"/>
                <w:sz w:val="22"/>
                <w:szCs w:val="22"/>
                <w:lang w:val="sr-Cyrl-RS"/>
              </w:rPr>
              <w:t>да располаже одговарајућим простором и опремом који су потребни за несметано обављање послова бродског агента, односно агента посредника, такође се од подносиоца захтева захтева оригинална документација, која као таква је од изузетног значаја да се налази у пословним просторијама носиоца ове дозволе, те је непотребно да се у овом поступку захтева њена предаја у оригиналу, када се исто може утврдити увидом приликом инспекцијског надзора, а како би се поспешила електронска комуникација у управном поступању органа довољно је већ сада започети са прихватањем копија ових докумената јер ће се они свакако у будућности прилагати само као скенирана документа, или се чак неће ни прилагати него ће се прећи на систем поверења који ће се накнадно проверавати у инспекцијском надзору.</w:t>
            </w:r>
          </w:p>
          <w:p w14:paraId="01453E9B" w14:textId="77777777" w:rsidR="001B71E1" w:rsidRPr="008058A7" w:rsidRDefault="001B71E1" w:rsidP="001B71E1">
            <w:pPr>
              <w:jc w:val="left"/>
              <w:rPr>
                <w:rFonts w:ascii="Times New Roman" w:eastAsia="Times New Roman" w:hAnsi="Times New Roman"/>
                <w:b/>
                <w:sz w:val="22"/>
                <w:szCs w:val="22"/>
                <w:lang w:val="sr-Cyrl-RS"/>
              </w:rPr>
            </w:pPr>
          </w:p>
          <w:p w14:paraId="587F744F" w14:textId="77777777" w:rsidR="001B71E1" w:rsidRPr="008058A7" w:rsidRDefault="001B71E1" w:rsidP="001B71E1">
            <w:pPr>
              <w:jc w:val="left"/>
              <w:rPr>
                <w:rFonts w:ascii="Times New Roman" w:eastAsia="Times New Roman" w:hAnsi="Times New Roman"/>
                <w:b/>
                <w:sz w:val="22"/>
                <w:szCs w:val="22"/>
                <w:lang w:val="sr-Cyrl-RS"/>
              </w:rPr>
            </w:pPr>
            <w:r w:rsidRPr="008058A7">
              <w:rPr>
                <w:rFonts w:ascii="Times New Roman" w:eastAsia="Times New Roman" w:hAnsi="Times New Roman"/>
                <w:b/>
                <w:sz w:val="22"/>
                <w:szCs w:val="22"/>
                <w:lang w:val="sr-Cyrl-RS"/>
              </w:rPr>
              <w:t>За примену ове препоруке, није потребна измена прописа.</w:t>
            </w:r>
          </w:p>
          <w:p w14:paraId="573E80B1" w14:textId="25970CAA" w:rsidR="002F72C6" w:rsidRPr="008058A7" w:rsidRDefault="002F72C6" w:rsidP="001B71E1">
            <w:pPr>
              <w:jc w:val="left"/>
              <w:rPr>
                <w:rFonts w:ascii="Times New Roman" w:eastAsia="Times New Roman" w:hAnsi="Times New Roman"/>
                <w:b/>
                <w:sz w:val="22"/>
                <w:szCs w:val="22"/>
                <w:lang w:val="sr-Cyrl-RS"/>
              </w:rPr>
            </w:pPr>
          </w:p>
          <w:p w14:paraId="78C743BB" w14:textId="69C58B40" w:rsidR="004F2E70" w:rsidRPr="008058A7" w:rsidRDefault="00443AC0" w:rsidP="004F2E70">
            <w:pPr>
              <w:jc w:val="left"/>
              <w:rPr>
                <w:rFonts w:ascii="Times New Roman" w:eastAsia="Times New Roman" w:hAnsi="Times New Roman"/>
                <w:b/>
                <w:color w:val="1F497D" w:themeColor="text2"/>
                <w:sz w:val="22"/>
                <w:szCs w:val="22"/>
                <w:lang w:val="sr-Cyrl-RS"/>
              </w:rPr>
            </w:pPr>
            <w:r w:rsidRPr="008058A7">
              <w:rPr>
                <w:rFonts w:ascii="Times New Roman" w:eastAsia="Times New Roman" w:hAnsi="Times New Roman"/>
                <w:b/>
                <w:color w:val="00B050"/>
                <w:sz w:val="22"/>
                <w:szCs w:val="22"/>
                <w:lang w:val="sr-Cyrl-RS"/>
              </w:rPr>
              <w:t>ИНСТИТУЦИЈА ЈЕ САГЛАСНА СА ПРЕПОРУКОМ</w:t>
            </w:r>
          </w:p>
          <w:p w14:paraId="5A54D021" w14:textId="30FE26D7" w:rsidR="00C910CC" w:rsidRPr="008058A7" w:rsidRDefault="00EA6A58" w:rsidP="00C910CC">
            <w:pPr>
              <w:pStyle w:val="ListParagraph"/>
              <w:numPr>
                <w:ilvl w:val="1"/>
                <w:numId w:val="23"/>
              </w:numPr>
              <w:shd w:val="clear" w:color="auto" w:fill="FFFFFF"/>
              <w:spacing w:before="100" w:beforeAutospacing="1" w:afterAutospacing="1"/>
              <w:jc w:val="left"/>
              <w:rPr>
                <w:rFonts w:ascii="Times New Roman" w:eastAsia="Times New Roman" w:hAnsi="Times New Roman"/>
                <w:color w:val="000000"/>
                <w:sz w:val="22"/>
                <w:szCs w:val="22"/>
                <w:lang w:val="sr-Cyrl-RS" w:eastAsia="sr-Latn-ME"/>
              </w:rPr>
            </w:pPr>
            <w:r w:rsidRPr="008058A7">
              <w:rPr>
                <w:rFonts w:ascii="Times New Roman" w:eastAsia="Times New Roman" w:hAnsi="Times New Roman"/>
                <w:b/>
                <w:bCs/>
                <w:color w:val="000000"/>
                <w:sz w:val="22"/>
                <w:szCs w:val="22"/>
                <w:u w:val="single"/>
                <w:lang w:val="sr-Cyrl-RS" w:eastAsia="sr-Latn-ME"/>
              </w:rPr>
              <w:t xml:space="preserve">Увођење </w:t>
            </w:r>
            <w:r w:rsidR="00C910CC" w:rsidRPr="008058A7">
              <w:rPr>
                <w:rFonts w:ascii="Times New Roman" w:eastAsia="Times New Roman" w:hAnsi="Times New Roman"/>
                <w:b/>
                <w:bCs/>
                <w:color w:val="000000"/>
                <w:sz w:val="22"/>
                <w:szCs w:val="22"/>
                <w:u w:val="single"/>
                <w:lang w:val="sr-Cyrl-RS" w:eastAsia="sr-Latn-ME"/>
              </w:rPr>
              <w:t>е управе </w:t>
            </w:r>
            <w:r w:rsidR="00C910CC" w:rsidRPr="008058A7">
              <w:rPr>
                <w:rFonts w:ascii="Times New Roman" w:eastAsia="Times New Roman" w:hAnsi="Times New Roman"/>
                <w:color w:val="000000"/>
                <w:sz w:val="22"/>
                <w:szCs w:val="22"/>
                <w:lang w:val="sr-Cyrl-RS" w:eastAsia="sr-Latn-ME"/>
              </w:rPr>
              <w:t> </w:t>
            </w:r>
          </w:p>
          <w:p w14:paraId="6C335357" w14:textId="637486BE" w:rsidR="00EA6A58" w:rsidRPr="008058A7" w:rsidRDefault="00C910CC" w:rsidP="00EA6A58">
            <w:pPr>
              <w:shd w:val="clear" w:color="auto" w:fill="FFFFFF"/>
              <w:rPr>
                <w:rFonts w:ascii="Times New Roman" w:hAnsi="Times New Roman"/>
                <w:b/>
                <w:sz w:val="22"/>
                <w:szCs w:val="22"/>
                <w:lang w:val="sr-Cyrl-RS"/>
              </w:rPr>
            </w:pPr>
            <w:r w:rsidRPr="008058A7">
              <w:rPr>
                <w:rFonts w:ascii="Times New Roman" w:eastAsia="Times New Roman" w:hAnsi="Times New Roman"/>
                <w:color w:val="000000"/>
                <w:sz w:val="22"/>
                <w:szCs w:val="22"/>
                <w:lang w:val="sr-Cyrl-RS" w:eastAsia="sr-Latn-ME"/>
              </w:rPr>
              <w:t> </w:t>
            </w:r>
            <w:r w:rsidR="00EA6A58" w:rsidRPr="008058A7">
              <w:rPr>
                <w:rFonts w:ascii="Times New Roman" w:hAnsi="Times New Roman"/>
                <w:sz w:val="22"/>
                <w:szCs w:val="22"/>
                <w:lang w:val="sr-Cyrl-RS"/>
              </w:rPr>
              <w:t xml:space="preserve">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а у складу са </w:t>
            </w:r>
            <w:r w:rsidR="00EA6A58" w:rsidRPr="008058A7">
              <w:rPr>
                <w:rFonts w:ascii="Times New Roman" w:hAnsi="Times New Roman"/>
                <w:sz w:val="22"/>
                <w:szCs w:val="22"/>
                <w:lang w:val="sr-Cyrl-RS"/>
              </w:rPr>
              <w:lastRenderedPageBreak/>
              <w:t xml:space="preserve">Законом о електронској управи и Законом о електронском документу, електронској идентификацији и услугама од поверења у електронском пословању, предлаже </w:t>
            </w:r>
            <w:r w:rsidR="00386F7E" w:rsidRPr="008058A7">
              <w:rPr>
                <w:rFonts w:ascii="Times New Roman" w:hAnsi="Times New Roman"/>
                <w:sz w:val="22"/>
                <w:szCs w:val="22"/>
                <w:lang w:val="sr-Cyrl-RS"/>
              </w:rPr>
              <w:t xml:space="preserve">се </w:t>
            </w:r>
            <w:r w:rsidR="00EA6A58" w:rsidRPr="008058A7">
              <w:rPr>
                <w:rFonts w:ascii="Times New Roman" w:hAnsi="Times New Roman"/>
                <w:sz w:val="22"/>
                <w:szCs w:val="22"/>
                <w:lang w:val="sr-Cyrl-RS"/>
              </w:rPr>
              <w:t xml:space="preserve">потпуно увођење е-управе тако што ће се поступак у целости спровести електронским путем, на начин да </w:t>
            </w:r>
            <w:r w:rsidR="00EA6A58" w:rsidRPr="008058A7">
              <w:rPr>
                <w:rFonts w:ascii="Times New Roman" w:eastAsia="Times New Roman" w:hAnsi="Times New Roman"/>
                <w:sz w:val="22"/>
                <w:szCs w:val="22"/>
                <w:lang w:val="sr-Cyrl-RS"/>
              </w:rPr>
              <w:t>ће подносилац слати захтев, потписан квалификованим електронским сертификатом, са пратећом документацијом такође потписаном квалификованим електронским сертификатом, на имејл адресу надлежног органа, као и достављање акта надлежног органа подносиоцу захтева електронским путем.</w:t>
            </w:r>
          </w:p>
          <w:p w14:paraId="0811153D" w14:textId="77777777" w:rsidR="00EA6A58" w:rsidRPr="008058A7" w:rsidRDefault="00EA6A58" w:rsidP="00EA6A58">
            <w:pPr>
              <w:shd w:val="clear" w:color="auto" w:fill="FFFFFF"/>
              <w:jc w:val="left"/>
              <w:rPr>
                <w:rFonts w:ascii="Times New Roman" w:hAnsi="Times New Roman"/>
                <w:sz w:val="22"/>
                <w:szCs w:val="22"/>
                <w:lang w:val="sr-Cyrl-RS"/>
              </w:rPr>
            </w:pPr>
          </w:p>
          <w:p w14:paraId="1268768A" w14:textId="6C99F671" w:rsidR="00EA6A58" w:rsidRPr="008058A7" w:rsidRDefault="00EA6A58" w:rsidP="00EA6A58">
            <w:pPr>
              <w:rPr>
                <w:rFonts w:ascii="Times New Roman" w:hAnsi="Times New Roman"/>
                <w:b/>
                <w:sz w:val="22"/>
                <w:szCs w:val="22"/>
                <w:lang w:val="sr-Cyrl-RS"/>
              </w:rPr>
            </w:pPr>
            <w:r w:rsidRPr="008058A7">
              <w:rPr>
                <w:rFonts w:ascii="Times New Roman" w:hAnsi="Times New Roman"/>
                <w:b/>
                <w:sz w:val="22"/>
                <w:szCs w:val="22"/>
                <w:lang w:val="sr-Cyrl-RS"/>
              </w:rPr>
              <w:t>За примену ове препоруке није неопходна измена прописа.</w:t>
            </w:r>
          </w:p>
          <w:p w14:paraId="69904023" w14:textId="22C3B834" w:rsidR="004F2E70" w:rsidRPr="008058A7" w:rsidRDefault="004F2E70" w:rsidP="00EA6A58">
            <w:pPr>
              <w:rPr>
                <w:rFonts w:ascii="Times New Roman" w:hAnsi="Times New Roman"/>
                <w:b/>
                <w:sz w:val="22"/>
                <w:szCs w:val="22"/>
                <w:lang w:val="sr-Cyrl-RS"/>
              </w:rPr>
            </w:pPr>
          </w:p>
          <w:p w14:paraId="7B7131FE" w14:textId="77777777" w:rsidR="004F2E70" w:rsidRPr="008058A7" w:rsidRDefault="004F2E70" w:rsidP="004F2E70">
            <w:pPr>
              <w:rPr>
                <w:rFonts w:ascii="Times New Roman" w:hAnsi="Times New Roman"/>
                <w:b/>
                <w:color w:val="00B050"/>
                <w:sz w:val="22"/>
                <w:szCs w:val="22"/>
                <w:lang w:val="sr-Cyrl-RS"/>
              </w:rPr>
            </w:pPr>
            <w:r w:rsidRPr="008058A7">
              <w:rPr>
                <w:rFonts w:ascii="Times New Roman" w:hAnsi="Times New Roman"/>
                <w:b/>
                <w:color w:val="00B050"/>
                <w:sz w:val="22"/>
                <w:szCs w:val="22"/>
                <w:lang w:val="sr-Cyrl-RS"/>
              </w:rPr>
              <w:t xml:space="preserve">ИНСТИТУЦИЈА ЈЕ САГЛАСНА СА ПРЕПОРУКОМ И ИСТУ ЋЕ ИМЛЕМЕНТИРАТИ У СКЛАДУ СА РАДОМ ВЛАДЕ У ОВОЈ ОБЛАСТИ. </w:t>
            </w:r>
          </w:p>
          <w:p w14:paraId="0D499D0D" w14:textId="77777777" w:rsidR="00386F7E" w:rsidRPr="008058A7" w:rsidRDefault="00386F7E" w:rsidP="00795ECC">
            <w:pPr>
              <w:jc w:val="left"/>
              <w:rPr>
                <w:rFonts w:ascii="Times New Roman" w:eastAsia="Times New Roman" w:hAnsi="Times New Roman"/>
                <w:b/>
                <w:color w:val="0070C0"/>
                <w:sz w:val="22"/>
                <w:szCs w:val="22"/>
                <w:lang w:val="sr-Cyrl-RS"/>
              </w:rPr>
            </w:pPr>
          </w:p>
          <w:p w14:paraId="42003B1C" w14:textId="6FE9009C" w:rsidR="00C33DB0" w:rsidRPr="008058A7" w:rsidRDefault="00B5226A" w:rsidP="004A1492">
            <w:pPr>
              <w:pStyle w:val="ListParagraph"/>
              <w:numPr>
                <w:ilvl w:val="1"/>
                <w:numId w:val="23"/>
              </w:numPr>
              <w:rPr>
                <w:sz w:val="22"/>
                <w:szCs w:val="22"/>
                <w:u w:val="single"/>
                <w:lang w:val="sr-Cyrl-RS"/>
              </w:rPr>
            </w:pPr>
            <w:bookmarkStart w:id="0" w:name="_GoBack"/>
            <w:r w:rsidRPr="008058A7">
              <w:rPr>
                <w:rFonts w:ascii="Times New Roman" w:eastAsia="Times New Roman" w:hAnsi="Times New Roman"/>
                <w:b/>
                <w:sz w:val="22"/>
                <w:szCs w:val="22"/>
                <w:u w:val="single"/>
                <w:lang w:val="sr-Cyrl-RS"/>
              </w:rPr>
              <w:t xml:space="preserve">Успостављање јавно доступне базе/регистра података </w:t>
            </w:r>
          </w:p>
          <w:bookmarkEnd w:id="0"/>
          <w:p w14:paraId="58C95FAD" w14:textId="77777777" w:rsidR="00F14C2E" w:rsidRPr="008058A7" w:rsidRDefault="00F14C2E" w:rsidP="00F14C2E">
            <w:pPr>
              <w:pStyle w:val="ListParagraph"/>
              <w:rPr>
                <w:sz w:val="22"/>
                <w:szCs w:val="22"/>
                <w:u w:val="single"/>
                <w:lang w:val="sr-Cyrl-RS"/>
              </w:rPr>
            </w:pPr>
          </w:p>
          <w:p w14:paraId="7AC3F60B" w14:textId="146077BA" w:rsidR="00B478E0" w:rsidRPr="008058A7" w:rsidRDefault="00B478E0" w:rsidP="00B478E0">
            <w:pPr>
              <w:pStyle w:val="NormalWeb"/>
              <w:spacing w:before="0" w:beforeAutospacing="0" w:after="0" w:afterAutospacing="0"/>
              <w:jc w:val="both"/>
              <w:rPr>
                <w:sz w:val="22"/>
                <w:szCs w:val="22"/>
                <w:lang w:val="sr-Cyrl-RS"/>
              </w:rPr>
            </w:pPr>
            <w:r w:rsidRPr="008058A7">
              <w:rPr>
                <w:sz w:val="22"/>
                <w:szCs w:val="22"/>
                <w:lang w:val="sr-Cyrl-RS"/>
              </w:rPr>
              <w:t xml:space="preserve">У циљу правне сигурности, као и обавештавања јавности, предлаже се, у складу са чл. 10. и 27. Закона о електронској управи </w:t>
            </w:r>
            <w:r w:rsidR="00386F7E" w:rsidRPr="008058A7">
              <w:rPr>
                <w:sz w:val="22"/>
                <w:lang w:val="sr-Cyrl-RS"/>
              </w:rPr>
              <w:t>(„Службени гласник РС</w:t>
            </w:r>
            <w:r w:rsidR="00386F7E" w:rsidRPr="008058A7">
              <w:rPr>
                <w:sz w:val="22"/>
                <w:szCs w:val="22"/>
                <w:lang w:val="sr-Cyrl-RS"/>
              </w:rPr>
              <w:t>”</w:t>
            </w:r>
            <w:r w:rsidRPr="008058A7">
              <w:rPr>
                <w:sz w:val="22"/>
                <w:szCs w:val="22"/>
                <w:lang w:val="sr-Cyrl-RS"/>
              </w:rPr>
              <w:t>, број 27/18), да надлежни орган води ре</w:t>
            </w:r>
            <w:r w:rsidR="00386F7E" w:rsidRPr="008058A7">
              <w:rPr>
                <w:sz w:val="22"/>
                <w:szCs w:val="22"/>
                <w:lang w:val="sr-Cyrl-RS"/>
              </w:rPr>
              <w:t>гистар/евиденцију издатих аката</w:t>
            </w:r>
            <w:r w:rsidRPr="008058A7">
              <w:rPr>
                <w:sz w:val="22"/>
                <w:szCs w:val="22"/>
                <w:lang w:val="sr-Cyrl-RS"/>
              </w:rPr>
              <w:t xml:space="preserve"> у електронском облику и да на порталу отворених података објављује отворене податке из делокруга своје надлежности на начин који омогућава њихово лако претраживање и поновну употребу.</w:t>
            </w:r>
          </w:p>
          <w:p w14:paraId="4AC2EC25" w14:textId="77777777" w:rsidR="00B478E0" w:rsidRPr="008058A7" w:rsidRDefault="00B478E0" w:rsidP="00B478E0">
            <w:pPr>
              <w:pStyle w:val="NormalWeb"/>
              <w:spacing w:before="120" w:beforeAutospacing="0" w:after="120" w:afterAutospacing="0"/>
              <w:jc w:val="both"/>
              <w:rPr>
                <w:b/>
                <w:sz w:val="22"/>
                <w:szCs w:val="22"/>
                <w:lang w:val="sr-Cyrl-RS"/>
              </w:rPr>
            </w:pPr>
            <w:r w:rsidRPr="008058A7">
              <w:rPr>
                <w:b/>
                <w:bCs/>
                <w:sz w:val="22"/>
                <w:szCs w:val="22"/>
                <w:lang w:val="sr-Cyrl-RS" w:eastAsia="en-GB"/>
              </w:rPr>
              <w:t>За примену ове препоруке</w:t>
            </w:r>
            <w:r w:rsidRPr="008058A7">
              <w:rPr>
                <w:b/>
                <w:sz w:val="22"/>
                <w:szCs w:val="22"/>
                <w:lang w:val="sr-Cyrl-RS" w:eastAsia="en-GB"/>
              </w:rPr>
              <w:t xml:space="preserve">, </w:t>
            </w:r>
            <w:r w:rsidRPr="008058A7">
              <w:rPr>
                <w:b/>
                <w:bCs/>
                <w:sz w:val="22"/>
                <w:szCs w:val="22"/>
                <w:lang w:val="sr-Cyrl-RS" w:eastAsia="en-GB"/>
              </w:rPr>
              <w:t xml:space="preserve">није неопходна измена прописа. </w:t>
            </w:r>
          </w:p>
          <w:p w14:paraId="6079CB23" w14:textId="77777777" w:rsidR="004F2E70" w:rsidRPr="008058A7" w:rsidRDefault="004F2E70" w:rsidP="004F2E70">
            <w:pPr>
              <w:rPr>
                <w:rFonts w:ascii="Times New Roman" w:hAnsi="Times New Roman"/>
                <w:b/>
                <w:color w:val="00B050"/>
                <w:sz w:val="22"/>
                <w:szCs w:val="22"/>
                <w:lang w:val="sr-Cyrl-RS"/>
              </w:rPr>
            </w:pPr>
            <w:r w:rsidRPr="008058A7">
              <w:rPr>
                <w:rFonts w:ascii="Times New Roman" w:hAnsi="Times New Roman"/>
                <w:b/>
                <w:color w:val="00B050"/>
                <w:sz w:val="22"/>
                <w:szCs w:val="22"/>
                <w:lang w:val="sr-Cyrl-RS"/>
              </w:rPr>
              <w:t xml:space="preserve">ИНСТИТУЦИЈА ЈЕ САГЛАСНА СА ПРЕПОРУКОМ И ИСТУ ЋЕ ИМЛЕМЕНТИРАТИ У ПРОЦЕСУ ДИГИТАЛИЗАЦИЈЕ СВОЈИХ АДМИНИСТРАТИВНИХ ПОСТУПАКА. </w:t>
            </w:r>
          </w:p>
          <w:p w14:paraId="27851D6A" w14:textId="6FE9FAE8" w:rsidR="00795ECC" w:rsidRPr="008058A7" w:rsidRDefault="00795ECC" w:rsidP="00094069">
            <w:pPr>
              <w:jc w:val="left"/>
              <w:rPr>
                <w:rFonts w:ascii="Times New Roman" w:eastAsia="Times New Roman" w:hAnsi="Times New Roman"/>
                <w:b/>
                <w:sz w:val="22"/>
                <w:szCs w:val="22"/>
                <w:lang w:val="sr-Cyrl-RS"/>
              </w:rPr>
            </w:pPr>
          </w:p>
        </w:tc>
      </w:tr>
      <w:tr w:rsidR="00CA1CE9" w:rsidRPr="008058A7" w14:paraId="74B1E7FE" w14:textId="77777777" w:rsidTr="00C70F1B">
        <w:trPr>
          <w:trHeight w:val="454"/>
        </w:trPr>
        <w:tc>
          <w:tcPr>
            <w:tcW w:w="9060" w:type="dxa"/>
            <w:gridSpan w:val="2"/>
            <w:shd w:val="clear" w:color="auto" w:fill="DBE5F1" w:themeFill="accent1" w:themeFillTint="33"/>
            <w:vAlign w:val="center"/>
          </w:tcPr>
          <w:p w14:paraId="27654FC4" w14:textId="77777777" w:rsidR="00CA1CE9" w:rsidRPr="008058A7" w:rsidRDefault="00CA1CE9" w:rsidP="00C70F1B">
            <w:pPr>
              <w:pStyle w:val="NormalWeb"/>
              <w:numPr>
                <w:ilvl w:val="0"/>
                <w:numId w:val="23"/>
              </w:numPr>
              <w:spacing w:before="120" w:beforeAutospacing="0" w:after="120" w:afterAutospacing="0"/>
              <w:jc w:val="center"/>
              <w:rPr>
                <w:b/>
                <w:sz w:val="22"/>
                <w:szCs w:val="22"/>
                <w:lang w:val="sr-Cyrl-RS"/>
              </w:rPr>
            </w:pPr>
            <w:r w:rsidRPr="008058A7">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CA1CE9" w:rsidRPr="008058A7" w14:paraId="6125AA6A" w14:textId="77777777" w:rsidTr="00DB19B9">
        <w:trPr>
          <w:trHeight w:val="454"/>
        </w:trPr>
        <w:tc>
          <w:tcPr>
            <w:tcW w:w="9060" w:type="dxa"/>
            <w:gridSpan w:val="2"/>
            <w:shd w:val="clear" w:color="auto" w:fill="auto"/>
          </w:tcPr>
          <w:p w14:paraId="681DFAA6" w14:textId="77777777" w:rsidR="00CA1CE9" w:rsidRPr="008058A7" w:rsidRDefault="00CA1CE9" w:rsidP="00DB19B9">
            <w:pPr>
              <w:jc w:val="left"/>
              <w:rPr>
                <w:rFonts w:ascii="Times New Roman" w:eastAsia="Times New Roman" w:hAnsi="Times New Roman"/>
                <w:b/>
                <w:sz w:val="22"/>
                <w:szCs w:val="22"/>
                <w:lang w:val="sr-Cyrl-RS"/>
              </w:rPr>
            </w:pPr>
          </w:p>
        </w:tc>
      </w:tr>
      <w:tr w:rsidR="00CA1CE9" w:rsidRPr="008058A7" w14:paraId="248102C1" w14:textId="77777777" w:rsidTr="00C70F1B">
        <w:trPr>
          <w:trHeight w:val="454"/>
        </w:trPr>
        <w:tc>
          <w:tcPr>
            <w:tcW w:w="9060" w:type="dxa"/>
            <w:gridSpan w:val="2"/>
            <w:shd w:val="clear" w:color="auto" w:fill="DBE5F1" w:themeFill="accent1" w:themeFillTint="33"/>
            <w:vAlign w:val="center"/>
          </w:tcPr>
          <w:p w14:paraId="7D0784DD" w14:textId="77777777" w:rsidR="00CA1CE9" w:rsidRPr="008058A7" w:rsidRDefault="00CA1CE9" w:rsidP="00C70F1B">
            <w:pPr>
              <w:pStyle w:val="NormalWeb"/>
              <w:numPr>
                <w:ilvl w:val="0"/>
                <w:numId w:val="23"/>
              </w:numPr>
              <w:spacing w:before="120" w:beforeAutospacing="0" w:after="120" w:afterAutospacing="0"/>
              <w:jc w:val="center"/>
              <w:rPr>
                <w:b/>
                <w:sz w:val="22"/>
                <w:szCs w:val="22"/>
                <w:lang w:val="sr-Cyrl-RS"/>
              </w:rPr>
            </w:pPr>
            <w:r w:rsidRPr="008058A7">
              <w:rPr>
                <w:b/>
                <w:sz w:val="22"/>
                <w:szCs w:val="22"/>
                <w:lang w:val="sr-Cyrl-RS"/>
              </w:rPr>
              <w:t>ПРЕГЛЕД ОДРЕДБИ ПРОПИСА ЧИЈА СЕ ИЗМЕНА ПРЕДЛАЖЕ</w:t>
            </w:r>
          </w:p>
        </w:tc>
      </w:tr>
      <w:tr w:rsidR="00CA1CE9" w:rsidRPr="008058A7" w14:paraId="10555CDA" w14:textId="77777777" w:rsidTr="00DB19B9">
        <w:trPr>
          <w:trHeight w:val="454"/>
        </w:trPr>
        <w:tc>
          <w:tcPr>
            <w:tcW w:w="9060" w:type="dxa"/>
            <w:gridSpan w:val="2"/>
            <w:shd w:val="clear" w:color="auto" w:fill="auto"/>
          </w:tcPr>
          <w:p w14:paraId="04537252" w14:textId="77777777" w:rsidR="00CA1CE9" w:rsidRPr="008058A7" w:rsidRDefault="00CA1CE9" w:rsidP="00DB19B9">
            <w:pPr>
              <w:jc w:val="left"/>
              <w:rPr>
                <w:rFonts w:ascii="Times New Roman" w:eastAsia="Times New Roman" w:hAnsi="Times New Roman"/>
                <w:b/>
                <w:sz w:val="22"/>
                <w:szCs w:val="22"/>
                <w:lang w:val="sr-Cyrl-RS"/>
              </w:rPr>
            </w:pPr>
          </w:p>
        </w:tc>
      </w:tr>
      <w:tr w:rsidR="00CA1CE9" w:rsidRPr="008058A7" w14:paraId="35A05677" w14:textId="77777777" w:rsidTr="00C70F1B">
        <w:trPr>
          <w:trHeight w:val="454"/>
        </w:trPr>
        <w:tc>
          <w:tcPr>
            <w:tcW w:w="9060" w:type="dxa"/>
            <w:gridSpan w:val="2"/>
            <w:shd w:val="clear" w:color="auto" w:fill="DBE5F1" w:themeFill="accent1" w:themeFillTint="33"/>
            <w:vAlign w:val="center"/>
          </w:tcPr>
          <w:p w14:paraId="35D7DF5A" w14:textId="77777777" w:rsidR="00CA1CE9" w:rsidRPr="008058A7" w:rsidRDefault="00CA1CE9" w:rsidP="00C70F1B">
            <w:pPr>
              <w:pStyle w:val="NormalWeb"/>
              <w:numPr>
                <w:ilvl w:val="0"/>
                <w:numId w:val="23"/>
              </w:numPr>
              <w:spacing w:before="120" w:beforeAutospacing="0" w:after="120" w:afterAutospacing="0"/>
              <w:jc w:val="center"/>
              <w:rPr>
                <w:b/>
                <w:sz w:val="22"/>
                <w:szCs w:val="22"/>
                <w:lang w:val="sr-Cyrl-RS"/>
              </w:rPr>
            </w:pPr>
            <w:r w:rsidRPr="008058A7">
              <w:rPr>
                <w:b/>
                <w:sz w:val="22"/>
                <w:szCs w:val="22"/>
                <w:lang w:val="sr-Cyrl-RS"/>
              </w:rPr>
              <w:t>АНАЛИЗА ЕФЕКАТА ПРЕПОРУКЕ (АЕП)</w:t>
            </w:r>
          </w:p>
        </w:tc>
      </w:tr>
      <w:tr w:rsidR="00CA1CE9" w:rsidRPr="008058A7" w14:paraId="23C508ED" w14:textId="77777777" w:rsidTr="00DB19B9">
        <w:trPr>
          <w:trHeight w:val="454"/>
        </w:trPr>
        <w:tc>
          <w:tcPr>
            <w:tcW w:w="9060" w:type="dxa"/>
            <w:gridSpan w:val="2"/>
            <w:shd w:val="clear" w:color="auto" w:fill="auto"/>
          </w:tcPr>
          <w:p w14:paraId="2B86171D" w14:textId="72CE43FF" w:rsidR="008058A7" w:rsidRPr="008058A7" w:rsidRDefault="008058A7" w:rsidP="008058A7">
            <w:pPr>
              <w:rPr>
                <w:rFonts w:ascii="Times New Roman" w:eastAsia="Times New Roman" w:hAnsi="Times New Roman"/>
                <w:sz w:val="22"/>
                <w:szCs w:val="22"/>
                <w:lang w:val="sr-Cyrl-RS"/>
              </w:rPr>
            </w:pPr>
            <w:r w:rsidRPr="008058A7">
              <w:rPr>
                <w:rFonts w:ascii="Times New Roman" w:eastAsia="Times New Roman" w:hAnsi="Times New Roman"/>
                <w:sz w:val="22"/>
                <w:szCs w:val="22"/>
                <w:lang w:val="sr-Cyrl-RS"/>
              </w:rPr>
              <w:t xml:space="preserve">У току 2016. године поднет је укупно 1 захтев за </w:t>
            </w:r>
            <w:r>
              <w:rPr>
                <w:rFonts w:ascii="Times New Roman" w:eastAsia="Times New Roman" w:hAnsi="Times New Roman"/>
                <w:sz w:val="22"/>
                <w:szCs w:val="22"/>
                <w:lang w:val="sr-Cyrl-RS"/>
              </w:rPr>
              <w:t>издавање</w:t>
            </w:r>
            <w:r>
              <w:t xml:space="preserve"> </w:t>
            </w:r>
            <w:r>
              <w:rPr>
                <w:rFonts w:ascii="Times New Roman" w:eastAsia="Times New Roman" w:hAnsi="Times New Roman"/>
                <w:sz w:val="22"/>
                <w:szCs w:val="22"/>
                <w:lang w:val="sr-Cyrl-RS"/>
              </w:rPr>
              <w:t>Лиценце</w:t>
            </w:r>
            <w:r w:rsidRPr="008058A7">
              <w:rPr>
                <w:rFonts w:ascii="Times New Roman" w:eastAsia="Times New Roman" w:hAnsi="Times New Roman"/>
                <w:sz w:val="22"/>
                <w:szCs w:val="22"/>
                <w:lang w:val="sr-Cyrl-RS"/>
              </w:rPr>
              <w:t xml:space="preserve"> за обављање послова агента односно агента посредника</w:t>
            </w:r>
            <w:r>
              <w:rPr>
                <w:rFonts w:ascii="Times New Roman" w:eastAsia="Times New Roman" w:hAnsi="Times New Roman"/>
                <w:sz w:val="22"/>
                <w:szCs w:val="22"/>
                <w:lang w:val="sr-Cyrl-RS"/>
              </w:rPr>
              <w:t xml:space="preserve"> </w:t>
            </w:r>
            <w:r w:rsidRPr="008058A7">
              <w:rPr>
                <w:rFonts w:ascii="Times New Roman" w:eastAsia="Times New Roman" w:hAnsi="Times New Roman"/>
                <w:sz w:val="22"/>
                <w:szCs w:val="22"/>
                <w:lang w:val="sr-Cyrl-RS"/>
              </w:rPr>
              <w:t>.</w:t>
            </w:r>
          </w:p>
          <w:p w14:paraId="52317E50" w14:textId="6AD67BB9" w:rsidR="008058A7" w:rsidRPr="008058A7" w:rsidRDefault="008058A7" w:rsidP="008058A7">
            <w:pPr>
              <w:rPr>
                <w:rFonts w:ascii="Times New Roman" w:eastAsia="Times New Roman" w:hAnsi="Times New Roman"/>
                <w:sz w:val="22"/>
                <w:szCs w:val="22"/>
                <w:lang w:val="sr-Cyrl-RS"/>
              </w:rPr>
            </w:pPr>
            <w:r w:rsidRPr="008058A7">
              <w:rPr>
                <w:rFonts w:ascii="Times New Roman" w:eastAsia="Times New Roman" w:hAnsi="Times New Roman"/>
                <w:sz w:val="22"/>
                <w:szCs w:val="22"/>
                <w:lang w:val="sr-Cyrl-RS"/>
              </w:rPr>
              <w:t>Директан трошак спровођења овог поступка за привредне субјекте на годишњем нивоу износио је 3,326.25 РСД, што је еквивалентно износу од 27.35 ЕУР по</w:t>
            </w:r>
            <w:r w:rsidRPr="008058A7">
              <w:rPr>
                <w:sz w:val="22"/>
                <w:szCs w:val="22"/>
                <w:lang w:val="sr-Cyrl-RS"/>
              </w:rPr>
              <w:t xml:space="preserve"> </w:t>
            </w:r>
            <w:r w:rsidRPr="008058A7">
              <w:rPr>
                <w:rFonts w:ascii="Times New Roman" w:eastAsia="Times New Roman" w:hAnsi="Times New Roman"/>
                <w:sz w:val="22"/>
                <w:szCs w:val="22"/>
                <w:lang w:val="sr-Cyrl-RS"/>
              </w:rPr>
              <w:t xml:space="preserve">средњем курсу Народне банке Србије за 2017. годину и представља укупан административни трошак привреде на годишњем нивоу за спровођење овог поступка. </w:t>
            </w:r>
          </w:p>
          <w:p w14:paraId="6321D3BE" w14:textId="790C06E0" w:rsidR="00CA1CE9" w:rsidRPr="008058A7" w:rsidRDefault="008058A7" w:rsidP="008058A7">
            <w:pPr>
              <w:jc w:val="left"/>
              <w:rPr>
                <w:rFonts w:ascii="Times New Roman" w:eastAsia="Times New Roman" w:hAnsi="Times New Roman"/>
                <w:b/>
                <w:sz w:val="22"/>
                <w:szCs w:val="22"/>
                <w:lang w:val="sr-Cyrl-RS"/>
              </w:rPr>
            </w:pPr>
            <w:r w:rsidRPr="008058A7">
              <w:rPr>
                <w:rFonts w:ascii="Times New Roman" w:eastAsia="Times New Roman" w:hAnsi="Times New Roman"/>
                <w:sz w:val="22"/>
                <w:szCs w:val="22"/>
                <w:lang w:val="sr-Cyrl-RS"/>
              </w:rPr>
              <w:t>Усвајање и примена препорука, односно поједностављење поступка ће донети привредним субјектима годишње директне уштеде од 1,939.41 РСД или</w:t>
            </w:r>
            <w:r w:rsidRPr="008058A7">
              <w:rPr>
                <w:sz w:val="22"/>
                <w:szCs w:val="22"/>
                <w:lang w:val="sr-Cyrl-RS"/>
              </w:rPr>
              <w:t xml:space="preserve"> </w:t>
            </w:r>
            <w:r w:rsidRPr="008058A7">
              <w:rPr>
                <w:rFonts w:ascii="Times New Roman" w:eastAsia="Times New Roman" w:hAnsi="Times New Roman"/>
                <w:sz w:val="22"/>
                <w:szCs w:val="22"/>
                <w:lang w:val="sr-Cyrl-RS"/>
              </w:rPr>
              <w:t>15.95 ЕУР. Ове уштеде износе  58.31 % укупних директних трошкова привредних субјеката у овом поступку.</w:t>
            </w:r>
          </w:p>
        </w:tc>
      </w:tr>
    </w:tbl>
    <w:p w14:paraId="58F42AF6" w14:textId="77777777" w:rsidR="003E3C16" w:rsidRPr="008058A7" w:rsidRDefault="003E3C16" w:rsidP="003E3C16">
      <w:pPr>
        <w:rPr>
          <w:rFonts w:ascii="Times New Roman" w:eastAsia="Times New Roman" w:hAnsi="Times New Roman"/>
          <w:lang w:val="sr-Cyrl-RS"/>
        </w:rPr>
      </w:pPr>
    </w:p>
    <w:sectPr w:rsidR="003E3C16" w:rsidRPr="008058A7" w:rsidSect="00C121EC">
      <w:footerReference w:type="default" r:id="rId8"/>
      <w:pgSz w:w="11906" w:h="16838" w:code="9"/>
      <w:pgMar w:top="1418" w:right="1418" w:bottom="1418"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A5EDC5D" w16cid:durableId="20C3E2FE"/>
  <w16cid:commentId w16cid:paraId="74C43512" w16cid:durableId="20C3E38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F94CEF" w14:textId="77777777" w:rsidR="00B47517" w:rsidRDefault="00B47517" w:rsidP="002A202F">
      <w:r>
        <w:separator/>
      </w:r>
    </w:p>
  </w:endnote>
  <w:endnote w:type="continuationSeparator" w:id="0">
    <w:p w14:paraId="09CE5811" w14:textId="77777777" w:rsidR="00B47517" w:rsidRDefault="00B47517"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341B96AC" w14:textId="4B1310F5" w:rsidR="002A202F" w:rsidRDefault="005040EC">
        <w:pPr>
          <w:pStyle w:val="Footer"/>
          <w:jc w:val="right"/>
        </w:pPr>
        <w:r>
          <w:fldChar w:fldCharType="begin"/>
        </w:r>
        <w:r w:rsidR="002A202F">
          <w:instrText xml:space="preserve"> PAGE   \* MERGEFORMAT </w:instrText>
        </w:r>
        <w:r>
          <w:fldChar w:fldCharType="separate"/>
        </w:r>
        <w:r w:rsidR="00CA0AA4">
          <w:rPr>
            <w:noProof/>
          </w:rPr>
          <w:t>5</w:t>
        </w:r>
        <w:r>
          <w:rPr>
            <w:noProof/>
          </w:rPr>
          <w:fldChar w:fldCharType="end"/>
        </w:r>
      </w:p>
    </w:sdtContent>
  </w:sdt>
  <w:p w14:paraId="217018E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52E94F" w14:textId="77777777" w:rsidR="00B47517" w:rsidRDefault="00B47517" w:rsidP="002A202F">
      <w:r>
        <w:separator/>
      </w:r>
    </w:p>
  </w:footnote>
  <w:footnote w:type="continuationSeparator" w:id="0">
    <w:p w14:paraId="058DD2D7" w14:textId="77777777" w:rsidR="00B47517" w:rsidRDefault="00B47517"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1354178"/>
    <w:multiLevelType w:val="hybridMultilevel"/>
    <w:tmpl w:val="952E9BB8"/>
    <w:lvl w:ilvl="0" w:tplc="2C1A0001">
      <w:start w:val="1"/>
      <w:numFmt w:val="bullet"/>
      <w:lvlText w:val=""/>
      <w:lvlJc w:val="left"/>
      <w:pPr>
        <w:ind w:left="720" w:hanging="360"/>
      </w:pPr>
      <w:rPr>
        <w:rFonts w:ascii="Symbol" w:hAnsi="Symbol"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3" w15:restartNumberingAfterBreak="0">
    <w:nsid w:val="16957A63"/>
    <w:multiLevelType w:val="hybridMultilevel"/>
    <w:tmpl w:val="45F2A0CE"/>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4"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B6C402D"/>
    <w:multiLevelType w:val="hybridMultilevel"/>
    <w:tmpl w:val="9458795C"/>
    <w:lvl w:ilvl="0" w:tplc="04090001">
      <w:start w:val="1"/>
      <w:numFmt w:val="bullet"/>
      <w:lvlText w:val=""/>
      <w:lvlJc w:val="left"/>
      <w:pPr>
        <w:ind w:left="691" w:hanging="360"/>
      </w:pPr>
      <w:rPr>
        <w:rFonts w:ascii="Symbol" w:hAnsi="Symbol" w:hint="default"/>
      </w:rPr>
    </w:lvl>
    <w:lvl w:ilvl="1" w:tplc="04090003" w:tentative="1">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tentative="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abstractNum w:abstractNumId="6" w15:restartNumberingAfterBreak="0">
    <w:nsid w:val="1C6D2ECE"/>
    <w:multiLevelType w:val="hybridMultilevel"/>
    <w:tmpl w:val="922ADC22"/>
    <w:lvl w:ilvl="0" w:tplc="0409000F">
      <w:start w:val="1"/>
      <w:numFmt w:val="decimal"/>
      <w:lvlText w:val="%1."/>
      <w:lvlJc w:val="left"/>
      <w:pPr>
        <w:ind w:left="3195" w:hanging="360"/>
      </w:pPr>
      <w:rPr>
        <w:rFonts w:hint="default"/>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7" w15:restartNumberingAfterBreak="0">
    <w:nsid w:val="1F803424"/>
    <w:multiLevelType w:val="hybridMultilevel"/>
    <w:tmpl w:val="1BA4AACA"/>
    <w:lvl w:ilvl="0" w:tplc="250CC8BA">
      <w:start w:val="1"/>
      <w:numFmt w:val="decimal"/>
      <w:lvlText w:val="%1."/>
      <w:lvlJc w:val="left"/>
      <w:pPr>
        <w:ind w:left="720" w:hanging="360"/>
      </w:pPr>
      <w:rPr>
        <w:rFonts w:hint="default"/>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8"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246145"/>
    <w:multiLevelType w:val="hybridMultilevel"/>
    <w:tmpl w:val="AC78FF6C"/>
    <w:lvl w:ilvl="0" w:tplc="241A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10" w15:restartNumberingAfterBreak="0">
    <w:nsid w:val="239D01BE"/>
    <w:multiLevelType w:val="hybridMultilevel"/>
    <w:tmpl w:val="E9388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2" w15:restartNumberingAfterBreak="0">
    <w:nsid w:val="2A8C0128"/>
    <w:multiLevelType w:val="hybridMultilevel"/>
    <w:tmpl w:val="26F4D072"/>
    <w:lvl w:ilvl="0" w:tplc="0409000F">
      <w:start w:val="1"/>
      <w:numFmt w:val="decimal"/>
      <w:lvlText w:val="%1."/>
      <w:lvlJc w:val="left"/>
      <w:pPr>
        <w:ind w:left="3195" w:hanging="360"/>
      </w:pPr>
      <w:rPr>
        <w:rFonts w:hint="default"/>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13"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5"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36FF259D"/>
    <w:multiLevelType w:val="hybridMultilevel"/>
    <w:tmpl w:val="5ED21F0C"/>
    <w:lvl w:ilvl="0" w:tplc="241A0011">
      <w:start w:val="1"/>
      <w:numFmt w:val="decimal"/>
      <w:lvlText w:val="%1)"/>
      <w:lvlJc w:val="left"/>
      <w:pPr>
        <w:ind w:left="1440" w:hanging="360"/>
      </w:pPr>
    </w:lvl>
    <w:lvl w:ilvl="1" w:tplc="241A0019">
      <w:start w:val="1"/>
      <w:numFmt w:val="lowerLetter"/>
      <w:lvlText w:val="%2."/>
      <w:lvlJc w:val="left"/>
      <w:pPr>
        <w:ind w:left="2160" w:hanging="360"/>
      </w:pPr>
    </w:lvl>
    <w:lvl w:ilvl="2" w:tplc="241A001B">
      <w:start w:val="1"/>
      <w:numFmt w:val="lowerRoman"/>
      <w:lvlText w:val="%3."/>
      <w:lvlJc w:val="right"/>
      <w:pPr>
        <w:ind w:left="2880" w:hanging="180"/>
      </w:pPr>
    </w:lvl>
    <w:lvl w:ilvl="3" w:tplc="241A000F">
      <w:start w:val="1"/>
      <w:numFmt w:val="decimal"/>
      <w:lvlText w:val="%4."/>
      <w:lvlJc w:val="left"/>
      <w:pPr>
        <w:ind w:left="3600" w:hanging="360"/>
      </w:pPr>
    </w:lvl>
    <w:lvl w:ilvl="4" w:tplc="241A0019">
      <w:start w:val="1"/>
      <w:numFmt w:val="lowerLetter"/>
      <w:lvlText w:val="%5."/>
      <w:lvlJc w:val="left"/>
      <w:pPr>
        <w:ind w:left="4320" w:hanging="360"/>
      </w:pPr>
    </w:lvl>
    <w:lvl w:ilvl="5" w:tplc="241A001B">
      <w:start w:val="1"/>
      <w:numFmt w:val="lowerRoman"/>
      <w:lvlText w:val="%6."/>
      <w:lvlJc w:val="right"/>
      <w:pPr>
        <w:ind w:left="5040" w:hanging="180"/>
      </w:pPr>
    </w:lvl>
    <w:lvl w:ilvl="6" w:tplc="241A000F">
      <w:start w:val="1"/>
      <w:numFmt w:val="decimal"/>
      <w:lvlText w:val="%7."/>
      <w:lvlJc w:val="left"/>
      <w:pPr>
        <w:ind w:left="5760" w:hanging="360"/>
      </w:pPr>
    </w:lvl>
    <w:lvl w:ilvl="7" w:tplc="241A0019">
      <w:start w:val="1"/>
      <w:numFmt w:val="lowerLetter"/>
      <w:lvlText w:val="%8."/>
      <w:lvlJc w:val="left"/>
      <w:pPr>
        <w:ind w:left="6480" w:hanging="360"/>
      </w:pPr>
    </w:lvl>
    <w:lvl w:ilvl="8" w:tplc="241A001B">
      <w:start w:val="1"/>
      <w:numFmt w:val="lowerRoman"/>
      <w:lvlText w:val="%9."/>
      <w:lvlJc w:val="right"/>
      <w:pPr>
        <w:ind w:left="7200" w:hanging="180"/>
      </w:pPr>
    </w:lvl>
  </w:abstractNum>
  <w:abstractNum w:abstractNumId="17" w15:restartNumberingAfterBreak="0">
    <w:nsid w:val="3CE85E15"/>
    <w:multiLevelType w:val="hybridMultilevel"/>
    <w:tmpl w:val="18DADEF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3137097"/>
    <w:multiLevelType w:val="hybridMultilevel"/>
    <w:tmpl w:val="57BAF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21"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22" w15:restartNumberingAfterBreak="0">
    <w:nsid w:val="47D74AEA"/>
    <w:multiLevelType w:val="hybridMultilevel"/>
    <w:tmpl w:val="8DB25F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8ED0353"/>
    <w:multiLevelType w:val="hybridMultilevel"/>
    <w:tmpl w:val="7D0A88AC"/>
    <w:lvl w:ilvl="0" w:tplc="2C1A0001">
      <w:start w:val="1"/>
      <w:numFmt w:val="bullet"/>
      <w:lvlText w:val=""/>
      <w:lvlJc w:val="left"/>
      <w:pPr>
        <w:ind w:left="708" w:hanging="360"/>
      </w:pPr>
      <w:rPr>
        <w:rFonts w:ascii="Symbol" w:hAnsi="Symbol" w:hint="default"/>
      </w:rPr>
    </w:lvl>
    <w:lvl w:ilvl="1" w:tplc="2C1A0003" w:tentative="1">
      <w:start w:val="1"/>
      <w:numFmt w:val="bullet"/>
      <w:lvlText w:val="o"/>
      <w:lvlJc w:val="left"/>
      <w:pPr>
        <w:ind w:left="1428" w:hanging="360"/>
      </w:pPr>
      <w:rPr>
        <w:rFonts w:ascii="Courier New" w:hAnsi="Courier New" w:cs="Courier New" w:hint="default"/>
      </w:rPr>
    </w:lvl>
    <w:lvl w:ilvl="2" w:tplc="2C1A0005" w:tentative="1">
      <w:start w:val="1"/>
      <w:numFmt w:val="bullet"/>
      <w:lvlText w:val=""/>
      <w:lvlJc w:val="left"/>
      <w:pPr>
        <w:ind w:left="2148" w:hanging="360"/>
      </w:pPr>
      <w:rPr>
        <w:rFonts w:ascii="Wingdings" w:hAnsi="Wingdings" w:hint="default"/>
      </w:rPr>
    </w:lvl>
    <w:lvl w:ilvl="3" w:tplc="2C1A0001" w:tentative="1">
      <w:start w:val="1"/>
      <w:numFmt w:val="bullet"/>
      <w:lvlText w:val=""/>
      <w:lvlJc w:val="left"/>
      <w:pPr>
        <w:ind w:left="2868" w:hanging="360"/>
      </w:pPr>
      <w:rPr>
        <w:rFonts w:ascii="Symbol" w:hAnsi="Symbol" w:hint="default"/>
      </w:rPr>
    </w:lvl>
    <w:lvl w:ilvl="4" w:tplc="2C1A0003" w:tentative="1">
      <w:start w:val="1"/>
      <w:numFmt w:val="bullet"/>
      <w:lvlText w:val="o"/>
      <w:lvlJc w:val="left"/>
      <w:pPr>
        <w:ind w:left="3588" w:hanging="360"/>
      </w:pPr>
      <w:rPr>
        <w:rFonts w:ascii="Courier New" w:hAnsi="Courier New" w:cs="Courier New" w:hint="default"/>
      </w:rPr>
    </w:lvl>
    <w:lvl w:ilvl="5" w:tplc="2C1A0005" w:tentative="1">
      <w:start w:val="1"/>
      <w:numFmt w:val="bullet"/>
      <w:lvlText w:val=""/>
      <w:lvlJc w:val="left"/>
      <w:pPr>
        <w:ind w:left="4308" w:hanging="360"/>
      </w:pPr>
      <w:rPr>
        <w:rFonts w:ascii="Wingdings" w:hAnsi="Wingdings" w:hint="default"/>
      </w:rPr>
    </w:lvl>
    <w:lvl w:ilvl="6" w:tplc="2C1A0001" w:tentative="1">
      <w:start w:val="1"/>
      <w:numFmt w:val="bullet"/>
      <w:lvlText w:val=""/>
      <w:lvlJc w:val="left"/>
      <w:pPr>
        <w:ind w:left="5028" w:hanging="360"/>
      </w:pPr>
      <w:rPr>
        <w:rFonts w:ascii="Symbol" w:hAnsi="Symbol" w:hint="default"/>
      </w:rPr>
    </w:lvl>
    <w:lvl w:ilvl="7" w:tplc="2C1A0003" w:tentative="1">
      <w:start w:val="1"/>
      <w:numFmt w:val="bullet"/>
      <w:lvlText w:val="o"/>
      <w:lvlJc w:val="left"/>
      <w:pPr>
        <w:ind w:left="5748" w:hanging="360"/>
      </w:pPr>
      <w:rPr>
        <w:rFonts w:ascii="Courier New" w:hAnsi="Courier New" w:cs="Courier New" w:hint="default"/>
      </w:rPr>
    </w:lvl>
    <w:lvl w:ilvl="8" w:tplc="2C1A0005" w:tentative="1">
      <w:start w:val="1"/>
      <w:numFmt w:val="bullet"/>
      <w:lvlText w:val=""/>
      <w:lvlJc w:val="left"/>
      <w:pPr>
        <w:ind w:left="6468" w:hanging="360"/>
      </w:pPr>
      <w:rPr>
        <w:rFonts w:ascii="Wingdings" w:hAnsi="Wingdings" w:hint="default"/>
      </w:rPr>
    </w:lvl>
  </w:abstractNum>
  <w:abstractNum w:abstractNumId="24" w15:restartNumberingAfterBreak="0">
    <w:nsid w:val="4AA140DE"/>
    <w:multiLevelType w:val="hybridMultilevel"/>
    <w:tmpl w:val="A2FE57AA"/>
    <w:lvl w:ilvl="0" w:tplc="241A0003">
      <w:start w:val="1"/>
      <w:numFmt w:val="bullet"/>
      <w:lvlText w:val="o"/>
      <w:lvlJc w:val="left"/>
      <w:pPr>
        <w:ind w:left="1428" w:hanging="360"/>
      </w:pPr>
      <w:rPr>
        <w:rFonts w:ascii="Courier New" w:hAnsi="Courier New" w:cs="Courier New" w:hint="default"/>
      </w:rPr>
    </w:lvl>
    <w:lvl w:ilvl="1" w:tplc="241A0003" w:tentative="1">
      <w:start w:val="1"/>
      <w:numFmt w:val="bullet"/>
      <w:lvlText w:val="o"/>
      <w:lvlJc w:val="left"/>
      <w:pPr>
        <w:ind w:left="2148" w:hanging="360"/>
      </w:pPr>
      <w:rPr>
        <w:rFonts w:ascii="Courier New" w:hAnsi="Courier New" w:cs="Courier New" w:hint="default"/>
      </w:rPr>
    </w:lvl>
    <w:lvl w:ilvl="2" w:tplc="241A0005" w:tentative="1">
      <w:start w:val="1"/>
      <w:numFmt w:val="bullet"/>
      <w:lvlText w:val=""/>
      <w:lvlJc w:val="left"/>
      <w:pPr>
        <w:ind w:left="2868" w:hanging="360"/>
      </w:pPr>
      <w:rPr>
        <w:rFonts w:ascii="Wingdings" w:hAnsi="Wingdings" w:hint="default"/>
      </w:rPr>
    </w:lvl>
    <w:lvl w:ilvl="3" w:tplc="241A0001" w:tentative="1">
      <w:start w:val="1"/>
      <w:numFmt w:val="bullet"/>
      <w:lvlText w:val=""/>
      <w:lvlJc w:val="left"/>
      <w:pPr>
        <w:ind w:left="3588" w:hanging="360"/>
      </w:pPr>
      <w:rPr>
        <w:rFonts w:ascii="Symbol" w:hAnsi="Symbol" w:hint="default"/>
      </w:rPr>
    </w:lvl>
    <w:lvl w:ilvl="4" w:tplc="241A0003" w:tentative="1">
      <w:start w:val="1"/>
      <w:numFmt w:val="bullet"/>
      <w:lvlText w:val="o"/>
      <w:lvlJc w:val="left"/>
      <w:pPr>
        <w:ind w:left="4308" w:hanging="360"/>
      </w:pPr>
      <w:rPr>
        <w:rFonts w:ascii="Courier New" w:hAnsi="Courier New" w:cs="Courier New" w:hint="default"/>
      </w:rPr>
    </w:lvl>
    <w:lvl w:ilvl="5" w:tplc="241A0005" w:tentative="1">
      <w:start w:val="1"/>
      <w:numFmt w:val="bullet"/>
      <w:lvlText w:val=""/>
      <w:lvlJc w:val="left"/>
      <w:pPr>
        <w:ind w:left="5028" w:hanging="360"/>
      </w:pPr>
      <w:rPr>
        <w:rFonts w:ascii="Wingdings" w:hAnsi="Wingdings" w:hint="default"/>
      </w:rPr>
    </w:lvl>
    <w:lvl w:ilvl="6" w:tplc="241A0001" w:tentative="1">
      <w:start w:val="1"/>
      <w:numFmt w:val="bullet"/>
      <w:lvlText w:val=""/>
      <w:lvlJc w:val="left"/>
      <w:pPr>
        <w:ind w:left="5748" w:hanging="360"/>
      </w:pPr>
      <w:rPr>
        <w:rFonts w:ascii="Symbol" w:hAnsi="Symbol" w:hint="default"/>
      </w:rPr>
    </w:lvl>
    <w:lvl w:ilvl="7" w:tplc="241A0003" w:tentative="1">
      <w:start w:val="1"/>
      <w:numFmt w:val="bullet"/>
      <w:lvlText w:val="o"/>
      <w:lvlJc w:val="left"/>
      <w:pPr>
        <w:ind w:left="6468" w:hanging="360"/>
      </w:pPr>
      <w:rPr>
        <w:rFonts w:ascii="Courier New" w:hAnsi="Courier New" w:cs="Courier New" w:hint="default"/>
      </w:rPr>
    </w:lvl>
    <w:lvl w:ilvl="8" w:tplc="241A0005" w:tentative="1">
      <w:start w:val="1"/>
      <w:numFmt w:val="bullet"/>
      <w:lvlText w:val=""/>
      <w:lvlJc w:val="left"/>
      <w:pPr>
        <w:ind w:left="7188" w:hanging="360"/>
      </w:pPr>
      <w:rPr>
        <w:rFonts w:ascii="Wingdings" w:hAnsi="Wingdings" w:hint="default"/>
      </w:rPr>
    </w:lvl>
  </w:abstractNum>
  <w:abstractNum w:abstractNumId="25"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1B136DC"/>
    <w:multiLevelType w:val="hybridMultilevel"/>
    <w:tmpl w:val="C5527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5625A6D"/>
    <w:multiLevelType w:val="hybridMultilevel"/>
    <w:tmpl w:val="95A44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591703B7"/>
    <w:multiLevelType w:val="hybridMultilevel"/>
    <w:tmpl w:val="F88A8FA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BF42EE44">
      <w:start w:val="1"/>
      <w:numFmt w:val="bullet"/>
      <w:lvlText w:val="-"/>
      <w:lvlJc w:val="left"/>
      <w:pPr>
        <w:ind w:left="2160" w:hanging="360"/>
      </w:pPr>
      <w:rPr>
        <w:rFonts w:ascii="Times New Roman" w:eastAsia="Times New Roman" w:hAnsi="Times New Roman" w:cs="Times New Roman"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DB540E"/>
    <w:multiLevelType w:val="multilevel"/>
    <w:tmpl w:val="EB1E6B8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3" w15:restartNumberingAfterBreak="0">
    <w:nsid w:val="5F31320C"/>
    <w:multiLevelType w:val="hybridMultilevel"/>
    <w:tmpl w:val="FAA40366"/>
    <w:lvl w:ilvl="0" w:tplc="2C1A0001">
      <w:start w:val="1"/>
      <w:numFmt w:val="bullet"/>
      <w:lvlText w:val=""/>
      <w:lvlJc w:val="left"/>
      <w:pPr>
        <w:ind w:left="720" w:hanging="360"/>
      </w:pPr>
      <w:rPr>
        <w:rFonts w:ascii="Symbol" w:hAnsi="Symbol"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34"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5"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6"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7"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ECE2E49"/>
    <w:multiLevelType w:val="hybridMultilevel"/>
    <w:tmpl w:val="A69E9FA6"/>
    <w:lvl w:ilvl="0" w:tplc="2C1A0001">
      <w:start w:val="1"/>
      <w:numFmt w:val="bullet"/>
      <w:lvlText w:val=""/>
      <w:lvlJc w:val="left"/>
      <w:pPr>
        <w:ind w:left="720" w:hanging="360"/>
      </w:pPr>
      <w:rPr>
        <w:rFonts w:ascii="Symbol" w:hAnsi="Symbol"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39"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40"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70A19E6"/>
    <w:multiLevelType w:val="hybridMultilevel"/>
    <w:tmpl w:val="A1AE35A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2"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BD55E5D"/>
    <w:multiLevelType w:val="hybridMultilevel"/>
    <w:tmpl w:val="9A5085C4"/>
    <w:lvl w:ilvl="0" w:tplc="241A0003">
      <w:start w:val="1"/>
      <w:numFmt w:val="bullet"/>
      <w:lvlText w:val="o"/>
      <w:lvlJc w:val="left"/>
      <w:pPr>
        <w:ind w:left="2160" w:hanging="360"/>
      </w:pPr>
      <w:rPr>
        <w:rFonts w:ascii="Courier New" w:hAnsi="Courier New" w:cs="Courier New" w:hint="default"/>
      </w:rPr>
    </w:lvl>
    <w:lvl w:ilvl="1" w:tplc="241A0003" w:tentative="1">
      <w:start w:val="1"/>
      <w:numFmt w:val="bullet"/>
      <w:lvlText w:val="o"/>
      <w:lvlJc w:val="left"/>
      <w:pPr>
        <w:ind w:left="2880" w:hanging="360"/>
      </w:pPr>
      <w:rPr>
        <w:rFonts w:ascii="Courier New" w:hAnsi="Courier New" w:cs="Courier New" w:hint="default"/>
      </w:rPr>
    </w:lvl>
    <w:lvl w:ilvl="2" w:tplc="241A0005" w:tentative="1">
      <w:start w:val="1"/>
      <w:numFmt w:val="bullet"/>
      <w:lvlText w:val=""/>
      <w:lvlJc w:val="left"/>
      <w:pPr>
        <w:ind w:left="3600" w:hanging="360"/>
      </w:pPr>
      <w:rPr>
        <w:rFonts w:ascii="Wingdings" w:hAnsi="Wingdings" w:hint="default"/>
      </w:rPr>
    </w:lvl>
    <w:lvl w:ilvl="3" w:tplc="241A0001" w:tentative="1">
      <w:start w:val="1"/>
      <w:numFmt w:val="bullet"/>
      <w:lvlText w:val=""/>
      <w:lvlJc w:val="left"/>
      <w:pPr>
        <w:ind w:left="4320" w:hanging="360"/>
      </w:pPr>
      <w:rPr>
        <w:rFonts w:ascii="Symbol" w:hAnsi="Symbol" w:hint="default"/>
      </w:rPr>
    </w:lvl>
    <w:lvl w:ilvl="4" w:tplc="241A0003" w:tentative="1">
      <w:start w:val="1"/>
      <w:numFmt w:val="bullet"/>
      <w:lvlText w:val="o"/>
      <w:lvlJc w:val="left"/>
      <w:pPr>
        <w:ind w:left="5040" w:hanging="360"/>
      </w:pPr>
      <w:rPr>
        <w:rFonts w:ascii="Courier New" w:hAnsi="Courier New" w:cs="Courier New" w:hint="default"/>
      </w:rPr>
    </w:lvl>
    <w:lvl w:ilvl="5" w:tplc="241A0005" w:tentative="1">
      <w:start w:val="1"/>
      <w:numFmt w:val="bullet"/>
      <w:lvlText w:val=""/>
      <w:lvlJc w:val="left"/>
      <w:pPr>
        <w:ind w:left="5760" w:hanging="360"/>
      </w:pPr>
      <w:rPr>
        <w:rFonts w:ascii="Wingdings" w:hAnsi="Wingdings" w:hint="default"/>
      </w:rPr>
    </w:lvl>
    <w:lvl w:ilvl="6" w:tplc="241A0001" w:tentative="1">
      <w:start w:val="1"/>
      <w:numFmt w:val="bullet"/>
      <w:lvlText w:val=""/>
      <w:lvlJc w:val="left"/>
      <w:pPr>
        <w:ind w:left="6480" w:hanging="360"/>
      </w:pPr>
      <w:rPr>
        <w:rFonts w:ascii="Symbol" w:hAnsi="Symbol" w:hint="default"/>
      </w:rPr>
    </w:lvl>
    <w:lvl w:ilvl="7" w:tplc="241A0003" w:tentative="1">
      <w:start w:val="1"/>
      <w:numFmt w:val="bullet"/>
      <w:lvlText w:val="o"/>
      <w:lvlJc w:val="left"/>
      <w:pPr>
        <w:ind w:left="7200" w:hanging="360"/>
      </w:pPr>
      <w:rPr>
        <w:rFonts w:ascii="Courier New" w:hAnsi="Courier New" w:cs="Courier New" w:hint="default"/>
      </w:rPr>
    </w:lvl>
    <w:lvl w:ilvl="8" w:tplc="241A0005" w:tentative="1">
      <w:start w:val="1"/>
      <w:numFmt w:val="bullet"/>
      <w:lvlText w:val=""/>
      <w:lvlJc w:val="left"/>
      <w:pPr>
        <w:ind w:left="7920" w:hanging="360"/>
      </w:pPr>
      <w:rPr>
        <w:rFonts w:ascii="Wingdings" w:hAnsi="Wingdings" w:hint="default"/>
      </w:rPr>
    </w:lvl>
  </w:abstractNum>
  <w:abstractNum w:abstractNumId="44" w15:restartNumberingAfterBreak="0">
    <w:nsid w:val="7E9B4843"/>
    <w:multiLevelType w:val="hybridMultilevel"/>
    <w:tmpl w:val="B1EA12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28"/>
  </w:num>
  <w:num w:numId="4">
    <w:abstractNumId w:val="11"/>
  </w:num>
  <w:num w:numId="5">
    <w:abstractNumId w:val="4"/>
  </w:num>
  <w:num w:numId="6">
    <w:abstractNumId w:val="25"/>
  </w:num>
  <w:num w:numId="7">
    <w:abstractNumId w:val="42"/>
  </w:num>
  <w:num w:numId="8">
    <w:abstractNumId w:val="20"/>
  </w:num>
  <w:num w:numId="9">
    <w:abstractNumId w:val="39"/>
  </w:num>
  <w:num w:numId="10">
    <w:abstractNumId w:val="36"/>
  </w:num>
  <w:num w:numId="11">
    <w:abstractNumId w:val="35"/>
  </w:num>
  <w:num w:numId="12">
    <w:abstractNumId w:val="34"/>
  </w:num>
  <w:num w:numId="13">
    <w:abstractNumId w:val="30"/>
  </w:num>
  <w:num w:numId="14">
    <w:abstractNumId w:val="37"/>
  </w:num>
  <w:num w:numId="15">
    <w:abstractNumId w:val="32"/>
  </w:num>
  <w:num w:numId="16">
    <w:abstractNumId w:val="21"/>
  </w:num>
  <w:num w:numId="17">
    <w:abstractNumId w:val="18"/>
  </w:num>
  <w:num w:numId="18">
    <w:abstractNumId w:val="40"/>
  </w:num>
  <w:num w:numId="19">
    <w:abstractNumId w:val="13"/>
  </w:num>
  <w:num w:numId="20">
    <w:abstractNumId w:val="45"/>
  </w:num>
  <w:num w:numId="21">
    <w:abstractNumId w:val="14"/>
  </w:num>
  <w:num w:numId="22">
    <w:abstractNumId w:val="8"/>
  </w:num>
  <w:num w:numId="23">
    <w:abstractNumId w:val="31"/>
  </w:num>
  <w:num w:numId="24">
    <w:abstractNumId w:val="0"/>
  </w:num>
  <w:num w:numId="25">
    <w:abstractNumId w:val="5"/>
  </w:num>
  <w:num w:numId="26">
    <w:abstractNumId w:val="29"/>
  </w:num>
  <w:num w:numId="27">
    <w:abstractNumId w:val="1"/>
  </w:num>
  <w:num w:numId="28">
    <w:abstractNumId w:val="19"/>
  </w:num>
  <w:num w:numId="29">
    <w:abstractNumId w:val="10"/>
  </w:num>
  <w:num w:numId="30">
    <w:abstractNumId w:val="3"/>
  </w:num>
  <w:num w:numId="31">
    <w:abstractNumId w:val="24"/>
  </w:num>
  <w:num w:numId="32">
    <w:abstractNumId w:val="27"/>
  </w:num>
  <w:num w:numId="33">
    <w:abstractNumId w:val="9"/>
  </w:num>
  <w:num w:numId="34">
    <w:abstractNumId w:val="43"/>
  </w:num>
  <w:num w:numId="35">
    <w:abstractNumId w:val="44"/>
  </w:num>
  <w:num w:numId="36">
    <w:abstractNumId w:val="26"/>
  </w:num>
  <w:num w:numId="37">
    <w:abstractNumId w:val="22"/>
  </w:num>
  <w:num w:numId="38">
    <w:abstractNumId w:val="19"/>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 w:numId="41">
    <w:abstractNumId w:val="41"/>
  </w:num>
  <w:num w:numId="42">
    <w:abstractNumId w:val="38"/>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
  </w:num>
  <w:num w:numId="45">
    <w:abstractNumId w:val="23"/>
  </w:num>
  <w:num w:numId="46">
    <w:abstractNumId w:val="33"/>
  </w:num>
  <w:num w:numId="47">
    <w:abstractNumId w:val="12"/>
  </w:num>
  <w:num w:numId="48">
    <w:abstractNumId w:val="6"/>
  </w:num>
  <w:num w:numId="4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10B47"/>
    <w:rsid w:val="00011222"/>
    <w:rsid w:val="000122E4"/>
    <w:rsid w:val="0001445B"/>
    <w:rsid w:val="00023EF9"/>
    <w:rsid w:val="00026C2F"/>
    <w:rsid w:val="00026E67"/>
    <w:rsid w:val="00027945"/>
    <w:rsid w:val="00036812"/>
    <w:rsid w:val="00044F35"/>
    <w:rsid w:val="00044F63"/>
    <w:rsid w:val="00050616"/>
    <w:rsid w:val="00061070"/>
    <w:rsid w:val="00067CE6"/>
    <w:rsid w:val="000771B9"/>
    <w:rsid w:val="000776EC"/>
    <w:rsid w:val="00083993"/>
    <w:rsid w:val="00092B84"/>
    <w:rsid w:val="00094069"/>
    <w:rsid w:val="0009542A"/>
    <w:rsid w:val="000A23C0"/>
    <w:rsid w:val="000A53F3"/>
    <w:rsid w:val="000A5CDC"/>
    <w:rsid w:val="000B54D7"/>
    <w:rsid w:val="000C0A34"/>
    <w:rsid w:val="000D5029"/>
    <w:rsid w:val="000E2036"/>
    <w:rsid w:val="000F5E72"/>
    <w:rsid w:val="00100A23"/>
    <w:rsid w:val="00101A4A"/>
    <w:rsid w:val="001156BA"/>
    <w:rsid w:val="00117C7A"/>
    <w:rsid w:val="00131C38"/>
    <w:rsid w:val="00140E61"/>
    <w:rsid w:val="001467F9"/>
    <w:rsid w:val="0015182D"/>
    <w:rsid w:val="00161847"/>
    <w:rsid w:val="001678E3"/>
    <w:rsid w:val="001702FF"/>
    <w:rsid w:val="00170CA7"/>
    <w:rsid w:val="001711C5"/>
    <w:rsid w:val="00171255"/>
    <w:rsid w:val="00183EB4"/>
    <w:rsid w:val="00185F50"/>
    <w:rsid w:val="00192736"/>
    <w:rsid w:val="001A023F"/>
    <w:rsid w:val="001A3FAC"/>
    <w:rsid w:val="001A6472"/>
    <w:rsid w:val="001B71E1"/>
    <w:rsid w:val="001C23DF"/>
    <w:rsid w:val="001C5538"/>
    <w:rsid w:val="001D0AF5"/>
    <w:rsid w:val="001D0EDE"/>
    <w:rsid w:val="001D1984"/>
    <w:rsid w:val="001D20E2"/>
    <w:rsid w:val="001E38DE"/>
    <w:rsid w:val="001F02F2"/>
    <w:rsid w:val="001F7B31"/>
    <w:rsid w:val="0020465D"/>
    <w:rsid w:val="0020601F"/>
    <w:rsid w:val="00212DA5"/>
    <w:rsid w:val="0021347C"/>
    <w:rsid w:val="002227E2"/>
    <w:rsid w:val="002323AC"/>
    <w:rsid w:val="0023272B"/>
    <w:rsid w:val="00240153"/>
    <w:rsid w:val="0024334C"/>
    <w:rsid w:val="00253065"/>
    <w:rsid w:val="00261404"/>
    <w:rsid w:val="002673B0"/>
    <w:rsid w:val="0027210B"/>
    <w:rsid w:val="00275E2A"/>
    <w:rsid w:val="00284588"/>
    <w:rsid w:val="00285F7E"/>
    <w:rsid w:val="00287E1F"/>
    <w:rsid w:val="00296938"/>
    <w:rsid w:val="00296CC9"/>
    <w:rsid w:val="002A202F"/>
    <w:rsid w:val="002B14CD"/>
    <w:rsid w:val="002B19B4"/>
    <w:rsid w:val="002B5BE4"/>
    <w:rsid w:val="002C5997"/>
    <w:rsid w:val="002D1AE8"/>
    <w:rsid w:val="002D352C"/>
    <w:rsid w:val="002F1BEC"/>
    <w:rsid w:val="002F3EAE"/>
    <w:rsid w:val="002F4757"/>
    <w:rsid w:val="002F6AB3"/>
    <w:rsid w:val="002F72C6"/>
    <w:rsid w:val="003047A8"/>
    <w:rsid w:val="0030766F"/>
    <w:rsid w:val="0031127C"/>
    <w:rsid w:val="00321482"/>
    <w:rsid w:val="00322199"/>
    <w:rsid w:val="003223C7"/>
    <w:rsid w:val="00326555"/>
    <w:rsid w:val="00326712"/>
    <w:rsid w:val="00331DF9"/>
    <w:rsid w:val="003333BD"/>
    <w:rsid w:val="003348D0"/>
    <w:rsid w:val="003410E0"/>
    <w:rsid w:val="003417E3"/>
    <w:rsid w:val="00350EAD"/>
    <w:rsid w:val="00357DE1"/>
    <w:rsid w:val="003651DB"/>
    <w:rsid w:val="003715A0"/>
    <w:rsid w:val="0037171F"/>
    <w:rsid w:val="00375F56"/>
    <w:rsid w:val="00376FD1"/>
    <w:rsid w:val="00386F7E"/>
    <w:rsid w:val="0039002C"/>
    <w:rsid w:val="003B44DB"/>
    <w:rsid w:val="003B4BC9"/>
    <w:rsid w:val="003B6298"/>
    <w:rsid w:val="003C23E3"/>
    <w:rsid w:val="003C4156"/>
    <w:rsid w:val="003C723E"/>
    <w:rsid w:val="003D17D8"/>
    <w:rsid w:val="003D6F96"/>
    <w:rsid w:val="003E2EB1"/>
    <w:rsid w:val="003E3C16"/>
    <w:rsid w:val="003F091B"/>
    <w:rsid w:val="00407C6F"/>
    <w:rsid w:val="00407D96"/>
    <w:rsid w:val="00424E36"/>
    <w:rsid w:val="00432495"/>
    <w:rsid w:val="00433E34"/>
    <w:rsid w:val="00443AC0"/>
    <w:rsid w:val="00444DA7"/>
    <w:rsid w:val="00452DF7"/>
    <w:rsid w:val="00457882"/>
    <w:rsid w:val="00463CC7"/>
    <w:rsid w:val="00471DF8"/>
    <w:rsid w:val="0047497A"/>
    <w:rsid w:val="004809C4"/>
    <w:rsid w:val="00482AE6"/>
    <w:rsid w:val="0048433C"/>
    <w:rsid w:val="004847B1"/>
    <w:rsid w:val="00494946"/>
    <w:rsid w:val="0049545B"/>
    <w:rsid w:val="00495B32"/>
    <w:rsid w:val="004A5C1B"/>
    <w:rsid w:val="004A6AA1"/>
    <w:rsid w:val="004C2FF3"/>
    <w:rsid w:val="004C3301"/>
    <w:rsid w:val="004D3A04"/>
    <w:rsid w:val="004D3BD0"/>
    <w:rsid w:val="004D45B1"/>
    <w:rsid w:val="004D68A7"/>
    <w:rsid w:val="004E29D1"/>
    <w:rsid w:val="004F2E70"/>
    <w:rsid w:val="004F78D0"/>
    <w:rsid w:val="00500566"/>
    <w:rsid w:val="00501EAD"/>
    <w:rsid w:val="005040EC"/>
    <w:rsid w:val="005073A3"/>
    <w:rsid w:val="00510681"/>
    <w:rsid w:val="00511513"/>
    <w:rsid w:val="00511F2C"/>
    <w:rsid w:val="005152A6"/>
    <w:rsid w:val="00517057"/>
    <w:rsid w:val="00523608"/>
    <w:rsid w:val="00525C0A"/>
    <w:rsid w:val="00532EA9"/>
    <w:rsid w:val="00535608"/>
    <w:rsid w:val="00555BB6"/>
    <w:rsid w:val="00556688"/>
    <w:rsid w:val="00560811"/>
    <w:rsid w:val="0056162B"/>
    <w:rsid w:val="00561699"/>
    <w:rsid w:val="0056314D"/>
    <w:rsid w:val="00564FC7"/>
    <w:rsid w:val="0056707B"/>
    <w:rsid w:val="00580578"/>
    <w:rsid w:val="00581A9D"/>
    <w:rsid w:val="00594CF5"/>
    <w:rsid w:val="00596404"/>
    <w:rsid w:val="005A2503"/>
    <w:rsid w:val="005B4F04"/>
    <w:rsid w:val="005B7CB9"/>
    <w:rsid w:val="005C06CE"/>
    <w:rsid w:val="005D0023"/>
    <w:rsid w:val="005D0133"/>
    <w:rsid w:val="005D6FEE"/>
    <w:rsid w:val="005D7E17"/>
    <w:rsid w:val="005E21C4"/>
    <w:rsid w:val="005E5A47"/>
    <w:rsid w:val="005E7F24"/>
    <w:rsid w:val="005F4D59"/>
    <w:rsid w:val="005F6E1E"/>
    <w:rsid w:val="0060001C"/>
    <w:rsid w:val="00600D31"/>
    <w:rsid w:val="00601746"/>
    <w:rsid w:val="0060378E"/>
    <w:rsid w:val="0060697C"/>
    <w:rsid w:val="0060786A"/>
    <w:rsid w:val="00614097"/>
    <w:rsid w:val="0061798F"/>
    <w:rsid w:val="006237FE"/>
    <w:rsid w:val="00627AF7"/>
    <w:rsid w:val="00631559"/>
    <w:rsid w:val="00632540"/>
    <w:rsid w:val="00633F73"/>
    <w:rsid w:val="00645199"/>
    <w:rsid w:val="00645850"/>
    <w:rsid w:val="0064677B"/>
    <w:rsid w:val="00646EE8"/>
    <w:rsid w:val="0065625E"/>
    <w:rsid w:val="00661ECF"/>
    <w:rsid w:val="00664A77"/>
    <w:rsid w:val="00670925"/>
    <w:rsid w:val="00684D66"/>
    <w:rsid w:val="00685210"/>
    <w:rsid w:val="00690073"/>
    <w:rsid w:val="00692071"/>
    <w:rsid w:val="00694B28"/>
    <w:rsid w:val="006959ED"/>
    <w:rsid w:val="006A0EFA"/>
    <w:rsid w:val="006C1B7E"/>
    <w:rsid w:val="006C530D"/>
    <w:rsid w:val="006C5349"/>
    <w:rsid w:val="006C5F2A"/>
    <w:rsid w:val="006C662C"/>
    <w:rsid w:val="006D033F"/>
    <w:rsid w:val="006F0D29"/>
    <w:rsid w:val="006F4A5C"/>
    <w:rsid w:val="00700093"/>
    <w:rsid w:val="00715F5C"/>
    <w:rsid w:val="007219F1"/>
    <w:rsid w:val="007278C1"/>
    <w:rsid w:val="00733493"/>
    <w:rsid w:val="00737F1D"/>
    <w:rsid w:val="0074043A"/>
    <w:rsid w:val="00744F3E"/>
    <w:rsid w:val="00745231"/>
    <w:rsid w:val="00747D16"/>
    <w:rsid w:val="00763B3E"/>
    <w:rsid w:val="007658FB"/>
    <w:rsid w:val="00775E2C"/>
    <w:rsid w:val="00782816"/>
    <w:rsid w:val="00785A46"/>
    <w:rsid w:val="007861E3"/>
    <w:rsid w:val="007940D6"/>
    <w:rsid w:val="00795ECC"/>
    <w:rsid w:val="0079650E"/>
    <w:rsid w:val="00797A82"/>
    <w:rsid w:val="007A2618"/>
    <w:rsid w:val="007A3958"/>
    <w:rsid w:val="007A7B95"/>
    <w:rsid w:val="007B1740"/>
    <w:rsid w:val="007B66D7"/>
    <w:rsid w:val="007C0B4C"/>
    <w:rsid w:val="007C61B5"/>
    <w:rsid w:val="007C6DF7"/>
    <w:rsid w:val="007C6F5B"/>
    <w:rsid w:val="007D0A39"/>
    <w:rsid w:val="007D3889"/>
    <w:rsid w:val="007D39E4"/>
    <w:rsid w:val="007D43A7"/>
    <w:rsid w:val="007E1695"/>
    <w:rsid w:val="007F204C"/>
    <w:rsid w:val="008028E6"/>
    <w:rsid w:val="00804060"/>
    <w:rsid w:val="008058A7"/>
    <w:rsid w:val="00807F85"/>
    <w:rsid w:val="0081471D"/>
    <w:rsid w:val="008166C9"/>
    <w:rsid w:val="00824E43"/>
    <w:rsid w:val="00831D06"/>
    <w:rsid w:val="00832158"/>
    <w:rsid w:val="00832362"/>
    <w:rsid w:val="00832B82"/>
    <w:rsid w:val="00833D8C"/>
    <w:rsid w:val="00834C9A"/>
    <w:rsid w:val="00835285"/>
    <w:rsid w:val="00841196"/>
    <w:rsid w:val="0084529B"/>
    <w:rsid w:val="0084708C"/>
    <w:rsid w:val="008472BA"/>
    <w:rsid w:val="00850AD5"/>
    <w:rsid w:val="00852739"/>
    <w:rsid w:val="008629CC"/>
    <w:rsid w:val="00865EBB"/>
    <w:rsid w:val="00876339"/>
    <w:rsid w:val="0088342D"/>
    <w:rsid w:val="00886C36"/>
    <w:rsid w:val="00897B4A"/>
    <w:rsid w:val="008A6AC8"/>
    <w:rsid w:val="008B121F"/>
    <w:rsid w:val="008B4A71"/>
    <w:rsid w:val="008C5591"/>
    <w:rsid w:val="008D04A6"/>
    <w:rsid w:val="008D1B42"/>
    <w:rsid w:val="008D4C1A"/>
    <w:rsid w:val="008E7D38"/>
    <w:rsid w:val="008F0867"/>
    <w:rsid w:val="008F172F"/>
    <w:rsid w:val="008F2044"/>
    <w:rsid w:val="008F2BE1"/>
    <w:rsid w:val="008F4DD1"/>
    <w:rsid w:val="009056DB"/>
    <w:rsid w:val="00923B91"/>
    <w:rsid w:val="009375CC"/>
    <w:rsid w:val="00947592"/>
    <w:rsid w:val="00950280"/>
    <w:rsid w:val="009573B7"/>
    <w:rsid w:val="00964477"/>
    <w:rsid w:val="009704F8"/>
    <w:rsid w:val="00982EA3"/>
    <w:rsid w:val="00984B1C"/>
    <w:rsid w:val="00985477"/>
    <w:rsid w:val="009916F8"/>
    <w:rsid w:val="00991A18"/>
    <w:rsid w:val="00994A16"/>
    <w:rsid w:val="009A0712"/>
    <w:rsid w:val="009A30D3"/>
    <w:rsid w:val="009B22B4"/>
    <w:rsid w:val="009B45E6"/>
    <w:rsid w:val="009D03A7"/>
    <w:rsid w:val="009D24BC"/>
    <w:rsid w:val="009D31F5"/>
    <w:rsid w:val="009D3EEF"/>
    <w:rsid w:val="009E0479"/>
    <w:rsid w:val="009E2622"/>
    <w:rsid w:val="009F6B9C"/>
    <w:rsid w:val="00A0102E"/>
    <w:rsid w:val="00A12960"/>
    <w:rsid w:val="00A1570D"/>
    <w:rsid w:val="00A22386"/>
    <w:rsid w:val="00A23198"/>
    <w:rsid w:val="00A52A0A"/>
    <w:rsid w:val="00A56B75"/>
    <w:rsid w:val="00A71C04"/>
    <w:rsid w:val="00A735ED"/>
    <w:rsid w:val="00A83538"/>
    <w:rsid w:val="00A846AE"/>
    <w:rsid w:val="00AA0017"/>
    <w:rsid w:val="00AA4BC5"/>
    <w:rsid w:val="00AB09B3"/>
    <w:rsid w:val="00AB0CAA"/>
    <w:rsid w:val="00AB68C0"/>
    <w:rsid w:val="00AB7D2D"/>
    <w:rsid w:val="00AC02D1"/>
    <w:rsid w:val="00AC2B58"/>
    <w:rsid w:val="00AD63EF"/>
    <w:rsid w:val="00AF5776"/>
    <w:rsid w:val="00AF746E"/>
    <w:rsid w:val="00B000BD"/>
    <w:rsid w:val="00B06019"/>
    <w:rsid w:val="00B07409"/>
    <w:rsid w:val="00B1006E"/>
    <w:rsid w:val="00B10434"/>
    <w:rsid w:val="00B10FBC"/>
    <w:rsid w:val="00B144B6"/>
    <w:rsid w:val="00B178FB"/>
    <w:rsid w:val="00B36578"/>
    <w:rsid w:val="00B40156"/>
    <w:rsid w:val="00B433C4"/>
    <w:rsid w:val="00B45440"/>
    <w:rsid w:val="00B47517"/>
    <w:rsid w:val="00B478E0"/>
    <w:rsid w:val="00B52222"/>
    <w:rsid w:val="00B5226A"/>
    <w:rsid w:val="00B5252A"/>
    <w:rsid w:val="00B63DB1"/>
    <w:rsid w:val="00B67110"/>
    <w:rsid w:val="00B67138"/>
    <w:rsid w:val="00B6715C"/>
    <w:rsid w:val="00B713C0"/>
    <w:rsid w:val="00B738D4"/>
    <w:rsid w:val="00B758A3"/>
    <w:rsid w:val="00B81CFE"/>
    <w:rsid w:val="00B903AE"/>
    <w:rsid w:val="00B9157F"/>
    <w:rsid w:val="00B95225"/>
    <w:rsid w:val="00B97037"/>
    <w:rsid w:val="00BA0F0C"/>
    <w:rsid w:val="00BA55D3"/>
    <w:rsid w:val="00BA6759"/>
    <w:rsid w:val="00BA7204"/>
    <w:rsid w:val="00BB1200"/>
    <w:rsid w:val="00BB2C8C"/>
    <w:rsid w:val="00BB398C"/>
    <w:rsid w:val="00BB486C"/>
    <w:rsid w:val="00BB5E6A"/>
    <w:rsid w:val="00BC2417"/>
    <w:rsid w:val="00BC3E61"/>
    <w:rsid w:val="00BC6826"/>
    <w:rsid w:val="00BD7EAD"/>
    <w:rsid w:val="00BE3DFF"/>
    <w:rsid w:val="00BF0EA2"/>
    <w:rsid w:val="00C0295C"/>
    <w:rsid w:val="00C03C06"/>
    <w:rsid w:val="00C121EC"/>
    <w:rsid w:val="00C12C65"/>
    <w:rsid w:val="00C2240A"/>
    <w:rsid w:val="00C33DB0"/>
    <w:rsid w:val="00C44064"/>
    <w:rsid w:val="00C445E2"/>
    <w:rsid w:val="00C47015"/>
    <w:rsid w:val="00C5753E"/>
    <w:rsid w:val="00C6121D"/>
    <w:rsid w:val="00C70F1B"/>
    <w:rsid w:val="00C7129D"/>
    <w:rsid w:val="00C748D1"/>
    <w:rsid w:val="00C8351E"/>
    <w:rsid w:val="00C91014"/>
    <w:rsid w:val="00C910CC"/>
    <w:rsid w:val="00C911EC"/>
    <w:rsid w:val="00CA0AA4"/>
    <w:rsid w:val="00CA1CE9"/>
    <w:rsid w:val="00CB1A4E"/>
    <w:rsid w:val="00CB3ECF"/>
    <w:rsid w:val="00CC29F6"/>
    <w:rsid w:val="00CC30A0"/>
    <w:rsid w:val="00CC44D1"/>
    <w:rsid w:val="00CD2287"/>
    <w:rsid w:val="00CD5916"/>
    <w:rsid w:val="00CD5BBB"/>
    <w:rsid w:val="00CE0273"/>
    <w:rsid w:val="00CE0685"/>
    <w:rsid w:val="00CE37D1"/>
    <w:rsid w:val="00CE71E8"/>
    <w:rsid w:val="00D032A7"/>
    <w:rsid w:val="00D15817"/>
    <w:rsid w:val="00D210B5"/>
    <w:rsid w:val="00D22733"/>
    <w:rsid w:val="00D37EA5"/>
    <w:rsid w:val="00D73628"/>
    <w:rsid w:val="00D73918"/>
    <w:rsid w:val="00D740F6"/>
    <w:rsid w:val="00D81BC3"/>
    <w:rsid w:val="00D967D7"/>
    <w:rsid w:val="00DA0D43"/>
    <w:rsid w:val="00DA125D"/>
    <w:rsid w:val="00DB19B9"/>
    <w:rsid w:val="00DC4BC2"/>
    <w:rsid w:val="00DC51BE"/>
    <w:rsid w:val="00DC6090"/>
    <w:rsid w:val="00DD0848"/>
    <w:rsid w:val="00DE057D"/>
    <w:rsid w:val="00DE2E37"/>
    <w:rsid w:val="00DF37B4"/>
    <w:rsid w:val="00E0020F"/>
    <w:rsid w:val="00E0379B"/>
    <w:rsid w:val="00E118C7"/>
    <w:rsid w:val="00E1427B"/>
    <w:rsid w:val="00E1450D"/>
    <w:rsid w:val="00E14E0D"/>
    <w:rsid w:val="00E2143C"/>
    <w:rsid w:val="00E22B8B"/>
    <w:rsid w:val="00E3024A"/>
    <w:rsid w:val="00E317D1"/>
    <w:rsid w:val="00E32FA5"/>
    <w:rsid w:val="00E36B8E"/>
    <w:rsid w:val="00E40DF0"/>
    <w:rsid w:val="00E42225"/>
    <w:rsid w:val="00E4267B"/>
    <w:rsid w:val="00E47DAC"/>
    <w:rsid w:val="00E53036"/>
    <w:rsid w:val="00E60636"/>
    <w:rsid w:val="00E63C8A"/>
    <w:rsid w:val="00E67D31"/>
    <w:rsid w:val="00E70BF6"/>
    <w:rsid w:val="00E74C82"/>
    <w:rsid w:val="00E77F8B"/>
    <w:rsid w:val="00E82C85"/>
    <w:rsid w:val="00E82E7C"/>
    <w:rsid w:val="00E9663C"/>
    <w:rsid w:val="00E96DC4"/>
    <w:rsid w:val="00EA6A58"/>
    <w:rsid w:val="00EB414C"/>
    <w:rsid w:val="00EB76E1"/>
    <w:rsid w:val="00EC0DFB"/>
    <w:rsid w:val="00ED0548"/>
    <w:rsid w:val="00EE130B"/>
    <w:rsid w:val="00EE7519"/>
    <w:rsid w:val="00F11C98"/>
    <w:rsid w:val="00F12528"/>
    <w:rsid w:val="00F12E47"/>
    <w:rsid w:val="00F1489E"/>
    <w:rsid w:val="00F14C2E"/>
    <w:rsid w:val="00F17426"/>
    <w:rsid w:val="00F223B2"/>
    <w:rsid w:val="00F26D86"/>
    <w:rsid w:val="00F3257A"/>
    <w:rsid w:val="00F52BD1"/>
    <w:rsid w:val="00F53241"/>
    <w:rsid w:val="00F572F6"/>
    <w:rsid w:val="00F66532"/>
    <w:rsid w:val="00F67790"/>
    <w:rsid w:val="00F8120B"/>
    <w:rsid w:val="00F947CB"/>
    <w:rsid w:val="00FA22A3"/>
    <w:rsid w:val="00FA6232"/>
    <w:rsid w:val="00FB043B"/>
    <w:rsid w:val="00FB1A1B"/>
    <w:rsid w:val="00FB645B"/>
    <w:rsid w:val="00FB7375"/>
    <w:rsid w:val="00FC09D6"/>
    <w:rsid w:val="00FC22CD"/>
    <w:rsid w:val="00FC34EC"/>
    <w:rsid w:val="00FC3F69"/>
    <w:rsid w:val="00FC5312"/>
    <w:rsid w:val="00FC78AA"/>
    <w:rsid w:val="00FD16B0"/>
    <w:rsid w:val="00FD3964"/>
    <w:rsid w:val="00FD5F50"/>
    <w:rsid w:val="00FF2D67"/>
    <w:rsid w:val="00FF4DB4"/>
    <w:rsid w:val="00FF7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B0AC5"/>
  <w15:docId w15:val="{5B51FB1A-7836-42B2-A88E-C8A62B00C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styleId="FootnoteText">
    <w:name w:val="footnote text"/>
    <w:basedOn w:val="Normal"/>
    <w:link w:val="FootnoteTextChar"/>
    <w:uiPriority w:val="99"/>
    <w:semiHidden/>
    <w:unhideWhenUsed/>
    <w:rsid w:val="00DE2E37"/>
    <w:rPr>
      <w:sz w:val="20"/>
      <w:szCs w:val="20"/>
    </w:rPr>
  </w:style>
  <w:style w:type="character" w:customStyle="1" w:styleId="FootnoteTextChar">
    <w:name w:val="Footnote Text Char"/>
    <w:basedOn w:val="DefaultParagraphFont"/>
    <w:link w:val="FootnoteText"/>
    <w:uiPriority w:val="99"/>
    <w:semiHidden/>
    <w:rsid w:val="00DE2E37"/>
    <w:rPr>
      <w:rFonts w:ascii="Calibri" w:eastAsia="Calibri" w:hAnsi="Calibri" w:cs="Times New Roman"/>
      <w:sz w:val="20"/>
      <w:szCs w:val="20"/>
      <w:lang w:val="en-US"/>
    </w:rPr>
  </w:style>
  <w:style w:type="character" w:styleId="FootnoteReference">
    <w:name w:val="footnote reference"/>
    <w:basedOn w:val="DefaultParagraphFont"/>
    <w:uiPriority w:val="99"/>
    <w:semiHidden/>
    <w:unhideWhenUsed/>
    <w:rsid w:val="00DE2E37"/>
    <w:rPr>
      <w:vertAlign w:val="superscript"/>
    </w:rPr>
  </w:style>
  <w:style w:type="character" w:styleId="Strong">
    <w:name w:val="Strong"/>
    <w:basedOn w:val="DefaultParagraphFont"/>
    <w:uiPriority w:val="22"/>
    <w:qFormat/>
    <w:rsid w:val="00923B9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244193463">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649166373">
      <w:bodyDiv w:val="1"/>
      <w:marLeft w:val="0"/>
      <w:marRight w:val="0"/>
      <w:marTop w:val="0"/>
      <w:marBottom w:val="0"/>
      <w:divBdr>
        <w:top w:val="none" w:sz="0" w:space="0" w:color="auto"/>
        <w:left w:val="none" w:sz="0" w:space="0" w:color="auto"/>
        <w:bottom w:val="none" w:sz="0" w:space="0" w:color="auto"/>
        <w:right w:val="none" w:sz="0" w:space="0" w:color="auto"/>
      </w:divBdr>
    </w:div>
    <w:div w:id="806774917">
      <w:bodyDiv w:val="1"/>
      <w:marLeft w:val="0"/>
      <w:marRight w:val="0"/>
      <w:marTop w:val="0"/>
      <w:marBottom w:val="0"/>
      <w:divBdr>
        <w:top w:val="none" w:sz="0" w:space="0" w:color="auto"/>
        <w:left w:val="none" w:sz="0" w:space="0" w:color="auto"/>
        <w:bottom w:val="none" w:sz="0" w:space="0" w:color="auto"/>
        <w:right w:val="none" w:sz="0" w:space="0" w:color="auto"/>
      </w:divBdr>
    </w:div>
    <w:div w:id="927469724">
      <w:bodyDiv w:val="1"/>
      <w:marLeft w:val="0"/>
      <w:marRight w:val="0"/>
      <w:marTop w:val="0"/>
      <w:marBottom w:val="0"/>
      <w:divBdr>
        <w:top w:val="none" w:sz="0" w:space="0" w:color="auto"/>
        <w:left w:val="none" w:sz="0" w:space="0" w:color="auto"/>
        <w:bottom w:val="none" w:sz="0" w:space="0" w:color="auto"/>
        <w:right w:val="none" w:sz="0" w:space="0" w:color="auto"/>
      </w:divBdr>
    </w:div>
    <w:div w:id="1095515928">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473056035">
      <w:bodyDiv w:val="1"/>
      <w:marLeft w:val="0"/>
      <w:marRight w:val="0"/>
      <w:marTop w:val="0"/>
      <w:marBottom w:val="0"/>
      <w:divBdr>
        <w:top w:val="none" w:sz="0" w:space="0" w:color="auto"/>
        <w:left w:val="none" w:sz="0" w:space="0" w:color="auto"/>
        <w:bottom w:val="none" w:sz="0" w:space="0" w:color="auto"/>
        <w:right w:val="none" w:sz="0" w:space="0" w:color="auto"/>
      </w:divBdr>
    </w:div>
    <w:div w:id="1577208420">
      <w:bodyDiv w:val="1"/>
      <w:marLeft w:val="0"/>
      <w:marRight w:val="0"/>
      <w:marTop w:val="0"/>
      <w:marBottom w:val="0"/>
      <w:divBdr>
        <w:top w:val="none" w:sz="0" w:space="0" w:color="auto"/>
        <w:left w:val="none" w:sz="0" w:space="0" w:color="auto"/>
        <w:bottom w:val="none" w:sz="0" w:space="0" w:color="auto"/>
        <w:right w:val="none" w:sz="0" w:space="0" w:color="auto"/>
      </w:divBdr>
    </w:div>
    <w:div w:id="1815101475">
      <w:bodyDiv w:val="1"/>
      <w:marLeft w:val="0"/>
      <w:marRight w:val="0"/>
      <w:marTop w:val="0"/>
      <w:marBottom w:val="0"/>
      <w:divBdr>
        <w:top w:val="none" w:sz="0" w:space="0" w:color="auto"/>
        <w:left w:val="none" w:sz="0" w:space="0" w:color="auto"/>
        <w:bottom w:val="none" w:sz="0" w:space="0" w:color="auto"/>
        <w:right w:val="none" w:sz="0" w:space="0" w:color="auto"/>
      </w:divBdr>
    </w:div>
    <w:div w:id="2081445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671CCA-AF93-4A2F-9D47-E5169E43E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1885</Words>
  <Characters>10746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Aleksandra Đurđevic</cp:lastModifiedBy>
  <cp:revision>2</cp:revision>
  <cp:lastPrinted>2020-03-13T13:08:00Z</cp:lastPrinted>
  <dcterms:created xsi:type="dcterms:W3CDTF">2020-05-26T10:07:00Z</dcterms:created>
  <dcterms:modified xsi:type="dcterms:W3CDTF">2020-05-26T10:07:00Z</dcterms:modified>
</cp:coreProperties>
</file>