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2"/>
      </w:tblGrid>
      <w:tr w:rsidR="004F2292" w:rsidRPr="00D81D45" w14:paraId="54DCC2BE" w14:textId="77777777" w:rsidTr="00025C68">
        <w:trPr>
          <w:trHeight w:val="1403"/>
        </w:trPr>
        <w:tc>
          <w:tcPr>
            <w:tcW w:w="5812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54B4C940" w14:textId="77777777" w:rsidR="007C61A4" w:rsidRDefault="007C61A4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7C61A4">
              <w:rPr>
                <w:b/>
                <w:bCs/>
                <w:color w:val="000000"/>
                <w:szCs w:val="20"/>
                <w:lang w:val="sr-Cyrl-RS"/>
              </w:rPr>
              <w:t>Сектор за управљање отпадом и отпадним водама</w:t>
            </w:r>
            <w:r w:rsidRPr="007C61A4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4201A9D2" w14:textId="36996E13" w:rsidR="004F2292" w:rsidRPr="00D81D45" w:rsidRDefault="00A47E5B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68F626AC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277C4D" w14:textId="39A4EEC5" w:rsidR="004F2292" w:rsidRPr="00D81D45" w:rsidRDefault="00EE5F3B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4F230B" wp14:editId="207E4B29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0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polyline w14:anchorId="251CDBC2" id="Freeform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7100FD">
        <w:rPr>
          <w:b/>
          <w:sz w:val="24"/>
          <w:szCs w:val="24"/>
          <w:lang w:val="sr-Cyrl-RS"/>
        </w:rPr>
        <w:t xml:space="preserve">ЗА </w:t>
      </w:r>
      <w:r w:rsidR="00B171D8">
        <w:rPr>
          <w:b/>
          <w:sz w:val="24"/>
          <w:szCs w:val="24"/>
          <w:lang w:val="sr-Cyrl-RS"/>
        </w:rPr>
        <w:t>ИЗ</w:t>
      </w:r>
      <w:r w:rsidR="004F2292" w:rsidRPr="00D81D45">
        <w:rPr>
          <w:b/>
          <w:sz w:val="24"/>
          <w:szCs w:val="24"/>
          <w:lang w:val="sr-Cyrl-RS"/>
        </w:rPr>
        <w:t xml:space="preserve">ДАВАЊЕ </w:t>
      </w:r>
      <w:r w:rsidR="007100FD" w:rsidRPr="00D55005">
        <w:rPr>
          <w:b/>
          <w:sz w:val="24"/>
          <w:szCs w:val="24"/>
          <w:lang w:val="sr-Cyrl-RS"/>
        </w:rPr>
        <w:t xml:space="preserve">САГЛАСНОСТИ НА </w:t>
      </w:r>
      <w:r w:rsidR="007C61A4" w:rsidRPr="007C61A4">
        <w:rPr>
          <w:b/>
          <w:bCs/>
          <w:color w:val="000000"/>
          <w:sz w:val="24"/>
          <w:szCs w:val="24"/>
        </w:rPr>
        <w:t>ПРОЈЕКТ САНАЦИЈЕ И РЕКУЛТИВАЦИЈЕ КОМУНАЛНИХ ДЕПОНИЈА</w:t>
      </w:r>
    </w:p>
    <w:p w14:paraId="3BD86566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77B6C235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410BE8" w:rsidRPr="00D81D45" w14:paraId="36C25EA1" w14:textId="77777777" w:rsidTr="007C61A4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/>
            <w:vAlign w:val="center"/>
          </w:tcPr>
          <w:p w14:paraId="39456863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7C61A4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9B516F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33EB85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7C61A4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10F153E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52C5628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7C61A4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3B499D2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21E50E9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7C61A4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B0A264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2F6AD386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44EF2599" w14:textId="77777777" w:rsidTr="007C61A4">
        <w:trPr>
          <w:trHeight w:val="55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CDE7A56" w14:textId="77777777" w:rsidR="00BC5831" w:rsidRPr="00C872A6" w:rsidRDefault="00BC5831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C872A6" w:rsidRDefault="00BC5831" w:rsidP="00C872A6">
            <w:pPr>
              <w:ind w:left="-107"/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502F62D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</w:tr>
      <w:tr w:rsidR="007100FD" w:rsidRPr="00CE2E46" w14:paraId="6428EBC4" w14:textId="77777777" w:rsidTr="007C61A4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25823C78" w14:textId="77777777" w:rsidR="00CE2E46" w:rsidRPr="00C872A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05691ED" w14:textId="77777777" w:rsidR="00CE2E46" w:rsidRPr="00C872A6" w:rsidRDefault="00CE2E46" w:rsidP="00C872A6">
            <w:pPr>
              <w:ind w:right="908"/>
              <w:rPr>
                <w:bCs/>
              </w:rPr>
            </w:pPr>
          </w:p>
        </w:tc>
      </w:tr>
    </w:tbl>
    <w:p w14:paraId="10E9A0A9" w14:textId="6A250E12" w:rsidR="004F2292" w:rsidRDefault="004F2292" w:rsidP="004F2292">
      <w:pPr>
        <w:spacing w:before="184"/>
        <w:ind w:left="908" w:right="908"/>
        <w:jc w:val="center"/>
        <w:rPr>
          <w:b/>
        </w:rPr>
      </w:pPr>
    </w:p>
    <w:p w14:paraId="2A99B5A3" w14:textId="77777777" w:rsidR="00025C68" w:rsidRDefault="00025C68" w:rsidP="004F2292">
      <w:pPr>
        <w:spacing w:before="184"/>
        <w:ind w:left="908" w:right="908"/>
        <w:jc w:val="center"/>
        <w:rPr>
          <w:b/>
        </w:rPr>
      </w:pPr>
    </w:p>
    <w:p w14:paraId="5277F3A9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5ECB713C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3DC3F8A4" w14:textId="77777777" w:rsidR="00B31E1F" w:rsidRPr="00CE2E46" w:rsidRDefault="00B31E1F" w:rsidP="004F2292">
      <w:pPr>
        <w:spacing w:before="184"/>
        <w:ind w:left="908" w:right="908"/>
        <w:jc w:val="center"/>
        <w:rPr>
          <w:b/>
        </w:rPr>
      </w:pPr>
    </w:p>
    <w:p w14:paraId="2226905C" w14:textId="77777777" w:rsidR="0061389E" w:rsidRDefault="0061389E"/>
    <w:p w14:paraId="3C7CD8A9" w14:textId="77777777" w:rsidR="00B31E1F" w:rsidRDefault="00B31E1F">
      <w:pPr>
        <w:widowControl/>
        <w:autoSpaceDE/>
        <w:autoSpaceDN/>
        <w:spacing w:after="160" w:line="259" w:lineRule="auto"/>
        <w:rPr>
          <w:lang w:val="sr-Cyrl-RS"/>
        </w:rPr>
        <w:sectPr w:rsidR="00B31E1F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90B0ED" w14:textId="77777777" w:rsidR="00D55005" w:rsidRDefault="00D55005" w:rsidP="00D55005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>
        <w:rPr>
          <w:rStyle w:val="FootnoteReference"/>
          <w:color w:val="000000"/>
          <w:lang w:val="sr-Cyrl-RS"/>
        </w:rPr>
        <w:footnoteReference w:id="1"/>
      </w:r>
      <w:r w:rsidRPr="00087CD3">
        <w:rPr>
          <w:lang w:val="sr-Cyrl-RS"/>
        </w:rPr>
        <w:t>:</w:t>
      </w:r>
    </w:p>
    <w:p w14:paraId="0511A462" w14:textId="77777777" w:rsidR="007C61A4" w:rsidRDefault="007C61A4" w:rsidP="00D55005">
      <w:pPr>
        <w:widowControl/>
        <w:autoSpaceDE/>
        <w:autoSpaceDN/>
        <w:spacing w:after="160" w:line="259" w:lineRule="auto"/>
        <w:rPr>
          <w:lang w:val="sr-Cyrl-RS"/>
        </w:rPr>
      </w:pPr>
    </w:p>
    <w:tbl>
      <w:tblPr>
        <w:tblW w:w="54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3275"/>
        <w:gridCol w:w="2125"/>
        <w:gridCol w:w="3542"/>
      </w:tblGrid>
      <w:tr w:rsidR="00025C68" w:rsidRPr="00EC3144" w14:paraId="28515368" w14:textId="77777777" w:rsidTr="00025C68">
        <w:trPr>
          <w:cantSplit/>
          <w:trHeight w:val="412"/>
          <w:tblHeader/>
          <w:jc w:val="center"/>
        </w:trPr>
        <w:tc>
          <w:tcPr>
            <w:tcW w:w="426" w:type="pct"/>
            <w:shd w:val="clear" w:color="auto" w:fill="E7E6E6"/>
            <w:vAlign w:val="center"/>
          </w:tcPr>
          <w:p w14:paraId="75E02C4A" w14:textId="77777777" w:rsidR="00025C68" w:rsidRPr="00EC3144" w:rsidRDefault="00025C68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675" w:type="pct"/>
            <w:shd w:val="clear" w:color="auto" w:fill="E7E6E6"/>
            <w:vAlign w:val="center"/>
          </w:tcPr>
          <w:p w14:paraId="34101BED" w14:textId="77777777" w:rsidR="00025C68" w:rsidRPr="00EC3144" w:rsidRDefault="00025C68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087" w:type="pct"/>
            <w:shd w:val="clear" w:color="auto" w:fill="E7E6E6"/>
            <w:vAlign w:val="center"/>
          </w:tcPr>
          <w:p w14:paraId="690C357A" w14:textId="77777777" w:rsidR="00025C68" w:rsidRPr="00EC3144" w:rsidRDefault="00025C68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813" w:type="pct"/>
            <w:shd w:val="clear" w:color="auto" w:fill="E7E6E6"/>
            <w:vAlign w:val="center"/>
          </w:tcPr>
          <w:p w14:paraId="1FFC2CD9" w14:textId="77777777" w:rsidR="00025C68" w:rsidRPr="00EC3144" w:rsidRDefault="00025C68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025C68" w:rsidRPr="00EC3144" w14:paraId="3DEFD410" w14:textId="77777777" w:rsidTr="00025C68">
        <w:trPr>
          <w:trHeight w:val="692"/>
          <w:jc w:val="center"/>
        </w:trPr>
        <w:tc>
          <w:tcPr>
            <w:tcW w:w="426" w:type="pct"/>
            <w:shd w:val="clear" w:color="auto" w:fill="auto"/>
            <w:vAlign w:val="center"/>
          </w:tcPr>
          <w:p w14:paraId="52F976B3" w14:textId="77777777" w:rsidR="00025C68" w:rsidRPr="00EC3144" w:rsidRDefault="00025C68" w:rsidP="007C61A4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1.</w:t>
            </w:r>
          </w:p>
        </w:tc>
        <w:tc>
          <w:tcPr>
            <w:tcW w:w="1675" w:type="pct"/>
            <w:shd w:val="clear" w:color="auto" w:fill="auto"/>
            <w:vAlign w:val="center"/>
          </w:tcPr>
          <w:p w14:paraId="474B9A87" w14:textId="566B8218" w:rsidR="00025C68" w:rsidRPr="00EC3144" w:rsidRDefault="00025C68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  <w:szCs w:val="20"/>
              </w:rPr>
              <w:t>Пројекат</w:t>
            </w:r>
            <w:proofErr w:type="spellEnd"/>
          </w:p>
        </w:tc>
        <w:tc>
          <w:tcPr>
            <w:tcW w:w="1087" w:type="pct"/>
            <w:shd w:val="clear" w:color="auto" w:fill="auto"/>
            <w:vAlign w:val="center"/>
          </w:tcPr>
          <w:p w14:paraId="3A73FD4B" w14:textId="756AB339" w:rsidR="00025C68" w:rsidRPr="00EC3144" w:rsidRDefault="00025C68" w:rsidP="007C61A4">
            <w:pPr>
              <w:jc w:val="center"/>
              <w:rPr>
                <w:color w:val="000000"/>
              </w:rPr>
            </w:pPr>
            <w:proofErr w:type="spellStart"/>
            <w:r w:rsidRPr="000C27C4">
              <w:rPr>
                <w:color w:val="000000"/>
                <w:szCs w:val="20"/>
              </w:rPr>
              <w:t>Оригинал</w:t>
            </w:r>
            <w:proofErr w:type="spellEnd"/>
          </w:p>
        </w:tc>
        <w:tc>
          <w:tcPr>
            <w:tcW w:w="1813" w:type="pct"/>
            <w:shd w:val="clear" w:color="auto" w:fill="auto"/>
            <w:vAlign w:val="center"/>
          </w:tcPr>
          <w:p w14:paraId="4D6BDC50" w14:textId="28276C7F" w:rsidR="00025C68" w:rsidRPr="00EC3144" w:rsidRDefault="00025C68" w:rsidP="007C61A4">
            <w:pPr>
              <w:jc w:val="center"/>
              <w:rPr>
                <w:color w:val="000000"/>
              </w:rPr>
            </w:pPr>
            <w:proofErr w:type="spellStart"/>
            <w:r w:rsidRPr="000C27C4">
              <w:rPr>
                <w:color w:val="000000"/>
                <w:szCs w:val="20"/>
              </w:rPr>
              <w:t>Нoсилац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израде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пројекта</w:t>
            </w:r>
            <w:proofErr w:type="spellEnd"/>
          </w:p>
        </w:tc>
      </w:tr>
      <w:tr w:rsidR="00EF6415" w:rsidRPr="00EC3144" w14:paraId="1B0EF6B5" w14:textId="77777777" w:rsidTr="00025C68">
        <w:trPr>
          <w:trHeight w:val="692"/>
          <w:jc w:val="center"/>
        </w:trPr>
        <w:tc>
          <w:tcPr>
            <w:tcW w:w="426" w:type="pct"/>
            <w:shd w:val="clear" w:color="auto" w:fill="auto"/>
            <w:vAlign w:val="center"/>
          </w:tcPr>
          <w:p w14:paraId="13080D99" w14:textId="6AAFF0AC" w:rsidR="00EF6415" w:rsidRPr="00EF6415" w:rsidRDefault="00EF6415" w:rsidP="007C61A4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2.</w:t>
            </w:r>
          </w:p>
        </w:tc>
        <w:tc>
          <w:tcPr>
            <w:tcW w:w="1675" w:type="pct"/>
            <w:shd w:val="clear" w:color="auto" w:fill="auto"/>
            <w:vAlign w:val="center"/>
          </w:tcPr>
          <w:p w14:paraId="36FE5A5C" w14:textId="00A7B750" w:rsidR="00EF6415" w:rsidRPr="00EF6415" w:rsidRDefault="00EF6415" w:rsidP="007C61A4">
            <w:pPr>
              <w:rPr>
                <w:color w:val="000000"/>
                <w:szCs w:val="20"/>
                <w:lang w:val="sr-Cyrl-RS"/>
              </w:rPr>
            </w:pPr>
            <w:r>
              <w:rPr>
                <w:color w:val="000000"/>
                <w:szCs w:val="20"/>
                <w:lang w:val="sr-Cyrl-RS"/>
              </w:rPr>
              <w:t>Елаборат</w:t>
            </w:r>
          </w:p>
        </w:tc>
        <w:tc>
          <w:tcPr>
            <w:tcW w:w="1087" w:type="pct"/>
            <w:shd w:val="clear" w:color="auto" w:fill="auto"/>
            <w:vAlign w:val="center"/>
          </w:tcPr>
          <w:p w14:paraId="7B3FA799" w14:textId="77777777" w:rsidR="00EF6415" w:rsidRDefault="00EF6415" w:rsidP="007C61A4">
            <w:pPr>
              <w:jc w:val="center"/>
              <w:rPr>
                <w:color w:val="000000"/>
                <w:szCs w:val="20"/>
                <w:lang w:val="sr-Cyrl-RS"/>
              </w:rPr>
            </w:pPr>
            <w:r>
              <w:rPr>
                <w:color w:val="000000"/>
                <w:szCs w:val="20"/>
                <w:lang w:val="sr-Cyrl-RS"/>
              </w:rPr>
              <w:t>Оригинал</w:t>
            </w:r>
          </w:p>
          <w:p w14:paraId="56DD429A" w14:textId="1EB898EE" w:rsidR="00EF6415" w:rsidRPr="00EF6415" w:rsidRDefault="00EF6415" w:rsidP="007C61A4">
            <w:pPr>
              <w:jc w:val="center"/>
              <w:rPr>
                <w:color w:val="000000"/>
                <w:szCs w:val="20"/>
                <w:lang w:val="sr-Cyrl-RS"/>
              </w:rPr>
            </w:pPr>
            <w:r>
              <w:rPr>
                <w:color w:val="000000"/>
                <w:szCs w:val="20"/>
                <w:lang w:val="sr-Cyrl-RS"/>
              </w:rPr>
              <w:t>Подноси се и у електронској форми</w:t>
            </w:r>
          </w:p>
        </w:tc>
        <w:tc>
          <w:tcPr>
            <w:tcW w:w="1813" w:type="pct"/>
            <w:shd w:val="clear" w:color="auto" w:fill="auto"/>
            <w:vAlign w:val="center"/>
          </w:tcPr>
          <w:p w14:paraId="0150FD38" w14:textId="3511106D" w:rsidR="00EF6415" w:rsidRPr="000C27C4" w:rsidRDefault="00EF6415" w:rsidP="007C61A4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0C27C4">
              <w:rPr>
                <w:color w:val="000000"/>
                <w:szCs w:val="20"/>
              </w:rPr>
              <w:t>Нoсилац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израде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пројекта</w:t>
            </w:r>
            <w:proofErr w:type="spellEnd"/>
          </w:p>
        </w:tc>
      </w:tr>
      <w:tr w:rsidR="00EF6415" w:rsidRPr="00EC3144" w14:paraId="32A4E82F" w14:textId="77777777" w:rsidTr="00025C68">
        <w:trPr>
          <w:trHeight w:val="692"/>
          <w:jc w:val="center"/>
        </w:trPr>
        <w:tc>
          <w:tcPr>
            <w:tcW w:w="426" w:type="pct"/>
            <w:shd w:val="clear" w:color="auto" w:fill="auto"/>
            <w:vAlign w:val="center"/>
          </w:tcPr>
          <w:p w14:paraId="5BEC2E1C" w14:textId="7AB0F6D5" w:rsidR="00EF6415" w:rsidRPr="00EF6415" w:rsidRDefault="00EF6415" w:rsidP="007C61A4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675" w:type="pct"/>
            <w:shd w:val="clear" w:color="auto" w:fill="auto"/>
            <w:vAlign w:val="center"/>
          </w:tcPr>
          <w:p w14:paraId="0EB1BFFE" w14:textId="16042D85" w:rsidR="00EF6415" w:rsidRPr="000C27C4" w:rsidRDefault="00EF6415" w:rsidP="007C61A4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  <w:lang w:val="sr-Cyrl-RS"/>
              </w:rPr>
              <w:t>Ревизија елабората</w:t>
            </w:r>
          </w:p>
        </w:tc>
        <w:tc>
          <w:tcPr>
            <w:tcW w:w="1087" w:type="pct"/>
            <w:shd w:val="clear" w:color="auto" w:fill="auto"/>
            <w:vAlign w:val="center"/>
          </w:tcPr>
          <w:p w14:paraId="541F2241" w14:textId="526FEFF2" w:rsidR="00EF6415" w:rsidRPr="000C27C4" w:rsidRDefault="00EF6415" w:rsidP="007C61A4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0C27C4">
              <w:rPr>
                <w:color w:val="000000"/>
                <w:szCs w:val="20"/>
              </w:rPr>
              <w:t>Оригинал</w:t>
            </w:r>
            <w:proofErr w:type="spellEnd"/>
          </w:p>
        </w:tc>
        <w:tc>
          <w:tcPr>
            <w:tcW w:w="1813" w:type="pct"/>
            <w:shd w:val="clear" w:color="auto" w:fill="auto"/>
            <w:vAlign w:val="center"/>
          </w:tcPr>
          <w:p w14:paraId="4971ED2E" w14:textId="395BA1B8" w:rsidR="00EF6415" w:rsidRPr="000C27C4" w:rsidRDefault="00EF6415" w:rsidP="007C61A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  <w:lang w:val="sr-Cyrl-RS"/>
              </w:rPr>
              <w:t>Овлашћени ревизор</w:t>
            </w:r>
          </w:p>
        </w:tc>
      </w:tr>
      <w:tr w:rsidR="00025C68" w:rsidRPr="00EC3144" w14:paraId="762BA42C" w14:textId="77777777" w:rsidTr="00025C68">
        <w:trPr>
          <w:trHeight w:val="1026"/>
          <w:jc w:val="center"/>
        </w:trPr>
        <w:tc>
          <w:tcPr>
            <w:tcW w:w="426" w:type="pct"/>
            <w:shd w:val="clear" w:color="auto" w:fill="auto"/>
            <w:vAlign w:val="center"/>
          </w:tcPr>
          <w:p w14:paraId="34A72BFA" w14:textId="77777777" w:rsidR="00025C68" w:rsidRPr="00EC3144" w:rsidRDefault="00025C68" w:rsidP="007C61A4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2.</w:t>
            </w:r>
          </w:p>
        </w:tc>
        <w:tc>
          <w:tcPr>
            <w:tcW w:w="1675" w:type="pct"/>
            <w:shd w:val="clear" w:color="auto" w:fill="auto"/>
            <w:vAlign w:val="center"/>
          </w:tcPr>
          <w:p w14:paraId="0C4ED836" w14:textId="0B7A1450" w:rsidR="00025C68" w:rsidRPr="00EC3144" w:rsidRDefault="00025C68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  <w:szCs w:val="20"/>
              </w:rPr>
              <w:t>Доказ</w:t>
            </w:r>
            <w:proofErr w:type="spellEnd"/>
            <w:r w:rsidRPr="000C27C4">
              <w:rPr>
                <w:color w:val="000000"/>
                <w:szCs w:val="20"/>
              </w:rPr>
              <w:t xml:space="preserve"> о </w:t>
            </w:r>
            <w:proofErr w:type="spellStart"/>
            <w:r w:rsidRPr="000C27C4">
              <w:rPr>
                <w:color w:val="000000"/>
                <w:szCs w:val="20"/>
              </w:rPr>
              <w:t>уплати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административне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таксе</w:t>
            </w:r>
            <w:proofErr w:type="spellEnd"/>
          </w:p>
        </w:tc>
        <w:tc>
          <w:tcPr>
            <w:tcW w:w="1087" w:type="pct"/>
            <w:shd w:val="clear" w:color="auto" w:fill="auto"/>
            <w:vAlign w:val="center"/>
          </w:tcPr>
          <w:p w14:paraId="47C9408C" w14:textId="656A022C" w:rsidR="00025C68" w:rsidRPr="00EC3144" w:rsidRDefault="00025C68" w:rsidP="007C61A4">
            <w:pPr>
              <w:jc w:val="center"/>
              <w:rPr>
                <w:color w:val="000000"/>
              </w:rPr>
            </w:pPr>
            <w:proofErr w:type="spellStart"/>
            <w:r w:rsidRPr="000C27C4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1813" w:type="pct"/>
            <w:shd w:val="clear" w:color="auto" w:fill="auto"/>
            <w:vAlign w:val="center"/>
          </w:tcPr>
          <w:p w14:paraId="2AF0E270" w14:textId="3A94B754" w:rsidR="00025C68" w:rsidRPr="00EC3144" w:rsidRDefault="00025C68" w:rsidP="007C61A4">
            <w:pPr>
              <w:jc w:val="center"/>
              <w:rPr>
                <w:color w:val="000000"/>
              </w:rPr>
            </w:pPr>
            <w:proofErr w:type="spellStart"/>
            <w:r w:rsidRPr="000C27C4">
              <w:rPr>
                <w:color w:val="000000"/>
                <w:szCs w:val="20"/>
              </w:rPr>
              <w:t>Пошта</w:t>
            </w:r>
            <w:proofErr w:type="spellEnd"/>
            <w:r w:rsidRPr="000C27C4">
              <w:rPr>
                <w:color w:val="000000"/>
                <w:szCs w:val="20"/>
              </w:rPr>
              <w:t xml:space="preserve">, </w:t>
            </w:r>
            <w:proofErr w:type="spellStart"/>
            <w:r w:rsidRPr="000C27C4">
              <w:rPr>
                <w:color w:val="000000"/>
                <w:szCs w:val="20"/>
              </w:rPr>
              <w:t>банка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или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институција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овлашћена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за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послове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платног</w:t>
            </w:r>
            <w:proofErr w:type="spellEnd"/>
            <w:r w:rsidRPr="000C27C4">
              <w:rPr>
                <w:color w:val="000000"/>
                <w:szCs w:val="20"/>
              </w:rPr>
              <w:t xml:space="preserve"> </w:t>
            </w:r>
            <w:proofErr w:type="spellStart"/>
            <w:r w:rsidRPr="000C27C4">
              <w:rPr>
                <w:color w:val="000000"/>
                <w:szCs w:val="20"/>
              </w:rPr>
              <w:t>промета</w:t>
            </w:r>
            <w:proofErr w:type="spellEnd"/>
          </w:p>
        </w:tc>
      </w:tr>
    </w:tbl>
    <w:p w14:paraId="0F53D810" w14:textId="77777777" w:rsidR="00C94574" w:rsidRDefault="00C94574"/>
    <w:p w14:paraId="2B1EF863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5E2BBBBD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465322C7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301A99EB" w14:textId="0617BE4E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7C61A4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359F3A6E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3891579E" w14:textId="77777777" w:rsidR="00025C68" w:rsidRDefault="00025C68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D55005">
      <w:pPr>
        <w:ind w:left="-426" w:right="-425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400"/>
      </w:tblGrid>
      <w:tr w:rsidR="00D55005" w14:paraId="2884CDA1" w14:textId="77777777" w:rsidTr="007E3FD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7E3FD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4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6661CAFC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Default="00D55005" w:rsidP="00025C68">
      <w:pPr>
        <w:widowControl/>
        <w:autoSpaceDE/>
        <w:autoSpaceDN/>
        <w:spacing w:after="160" w:line="259" w:lineRule="auto"/>
        <w:ind w:left="-567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384"/>
      </w:tblGrid>
      <w:tr w:rsidR="00AB3A01" w:rsidRPr="00D81D45" w14:paraId="6DD0711D" w14:textId="77777777" w:rsidTr="00025C68">
        <w:trPr>
          <w:trHeight w:val="614"/>
          <w:jc w:val="center"/>
        </w:trPr>
        <w:tc>
          <w:tcPr>
            <w:tcW w:w="3823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384" w:type="dxa"/>
            <w:shd w:val="clear" w:color="auto" w:fill="auto"/>
            <w:vAlign w:val="center"/>
          </w:tcPr>
          <w:p w14:paraId="4E3F4F42" w14:textId="20C74541" w:rsidR="00AB3A01" w:rsidRPr="00C872A6" w:rsidRDefault="007C61A4" w:rsidP="007C61A4">
            <w:pPr>
              <w:rPr>
                <w:color w:val="000000"/>
                <w:lang w:val="sr-Cyrl-RS"/>
              </w:rPr>
            </w:pPr>
            <w:r w:rsidRPr="00675E5D">
              <w:rPr>
                <w:color w:val="000000"/>
              </w:rPr>
              <w:t xml:space="preserve">60 </w:t>
            </w:r>
            <w:proofErr w:type="spellStart"/>
            <w:r w:rsidRPr="00675E5D">
              <w:rPr>
                <w:color w:val="000000"/>
              </w:rPr>
              <w:t>дана</w:t>
            </w:r>
            <w:proofErr w:type="spellEnd"/>
            <w:r w:rsidRPr="00675E5D">
              <w:rPr>
                <w:color w:val="000000"/>
              </w:rPr>
              <w:t xml:space="preserve"> </w:t>
            </w:r>
            <w:proofErr w:type="spellStart"/>
            <w:r w:rsidRPr="00675E5D">
              <w:rPr>
                <w:color w:val="000000"/>
              </w:rPr>
              <w:t>од</w:t>
            </w:r>
            <w:proofErr w:type="spellEnd"/>
            <w:r w:rsidRPr="00675E5D">
              <w:rPr>
                <w:color w:val="000000"/>
              </w:rPr>
              <w:t xml:space="preserve"> </w:t>
            </w:r>
            <w:proofErr w:type="spellStart"/>
            <w:r w:rsidRPr="00675E5D">
              <w:rPr>
                <w:color w:val="000000"/>
              </w:rPr>
              <w:t>покретања</w:t>
            </w:r>
            <w:proofErr w:type="spellEnd"/>
            <w:r w:rsidRPr="00675E5D">
              <w:rPr>
                <w:color w:val="000000"/>
              </w:rPr>
              <w:t xml:space="preserve"> </w:t>
            </w:r>
            <w:proofErr w:type="spellStart"/>
            <w:r w:rsidRPr="00675E5D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053A855D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Default="00EE5F3B" w:rsidP="00025C68">
      <w:pPr>
        <w:ind w:left="-567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1D042B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</w:t>
      </w:r>
      <w:r w:rsidR="001D042B">
        <w:rPr>
          <w:color w:val="000000"/>
          <w:lang w:val="sr-Cyrl-RS"/>
        </w:rPr>
        <w:t>издатак</w:t>
      </w:r>
      <w:r w:rsidRPr="00D81D45">
        <w:rPr>
          <w:color w:val="000000"/>
          <w:lang w:val="sr-Cyrl-RS"/>
        </w:rPr>
        <w:t>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378"/>
      </w:tblGrid>
      <w:tr w:rsidR="00EE5F3B" w:rsidRPr="00EE1F4F" w14:paraId="5494461B" w14:textId="77777777" w:rsidTr="00025C68">
        <w:trPr>
          <w:trHeight w:val="459"/>
          <w:jc w:val="center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415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7C61A4" w:rsidRPr="00EE1F4F" w14:paraId="2C7ADCDE" w14:textId="77777777" w:rsidTr="00025C68">
        <w:trPr>
          <w:trHeight w:val="275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7C61A4" w:rsidRPr="00EE1F4F" w:rsidRDefault="007C61A4" w:rsidP="007C61A4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  <w:hideMark/>
          </w:tcPr>
          <w:p w14:paraId="0BA22184" w14:textId="3649CC26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Републичка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административна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такса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за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захтев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за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издавање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сагласности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на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пројекат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рекултивације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односно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санације</w:t>
            </w:r>
            <w:proofErr w:type="spellEnd"/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65EC7B6D" w14:textId="0286E5CE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Износ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3C47E076" w14:textId="5FB6242F" w:rsidR="007C61A4" w:rsidRPr="00EE1F4F" w:rsidRDefault="007C61A4" w:rsidP="007C61A4">
            <w:pPr>
              <w:rPr>
                <w:color w:val="000000"/>
              </w:rPr>
            </w:pPr>
            <w:r w:rsidRPr="000C27C4">
              <w:rPr>
                <w:color w:val="000000"/>
              </w:rPr>
              <w:t>8.420,00</w:t>
            </w:r>
            <w:r>
              <w:rPr>
                <w:color w:val="000000"/>
                <w:lang w:val="sr-Cyrl-RS"/>
              </w:rPr>
              <w:t xml:space="preserve"> РСД</w:t>
            </w:r>
          </w:p>
        </w:tc>
      </w:tr>
      <w:tr w:rsidR="007C61A4" w:rsidRPr="00EE1F4F" w14:paraId="40AC419D" w14:textId="77777777" w:rsidTr="00025C68">
        <w:trPr>
          <w:trHeight w:val="55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18B88944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7A76AF19" w14:textId="618F6AE1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Сврха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36283CAB" w14:textId="784CE575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Такса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за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захтев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за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издавање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сагласности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на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пројекат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рекултивације</w:t>
            </w:r>
            <w:proofErr w:type="spellEnd"/>
            <w:r w:rsidRPr="000C27C4">
              <w:rPr>
                <w:color w:val="000000"/>
              </w:rPr>
              <w:t xml:space="preserve">, </w:t>
            </w:r>
            <w:proofErr w:type="spellStart"/>
            <w:r w:rsidRPr="000C27C4">
              <w:rPr>
                <w:color w:val="000000"/>
              </w:rPr>
              <w:t>односно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санације</w:t>
            </w:r>
            <w:proofErr w:type="spellEnd"/>
          </w:p>
        </w:tc>
      </w:tr>
      <w:tr w:rsidR="007C61A4" w:rsidRPr="00EE1F4F" w14:paraId="5C42392C" w14:textId="77777777" w:rsidTr="00025C68">
        <w:trPr>
          <w:trHeight w:val="422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51541B5D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22AA9DA6" w14:textId="0F8D2133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Назив</w:t>
            </w:r>
            <w:proofErr w:type="spellEnd"/>
            <w:r w:rsidRPr="000C27C4">
              <w:rPr>
                <w:color w:val="000000"/>
              </w:rPr>
              <w:t xml:space="preserve"> и </w:t>
            </w:r>
            <w:proofErr w:type="spellStart"/>
            <w:r w:rsidRPr="000C27C4">
              <w:rPr>
                <w:color w:val="000000"/>
              </w:rPr>
              <w:t>адреса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примаоца</w:t>
            </w:r>
            <w:proofErr w:type="spellEnd"/>
            <w:r w:rsidRPr="000C27C4">
              <w:rPr>
                <w:color w:val="000000"/>
              </w:rPr>
              <w:t xml:space="preserve"> </w:t>
            </w:r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066E9B23" w14:textId="7DF76A29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Буџет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Републике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Србије</w:t>
            </w:r>
            <w:proofErr w:type="spellEnd"/>
          </w:p>
        </w:tc>
      </w:tr>
      <w:tr w:rsidR="007C61A4" w:rsidRPr="00EE1F4F" w14:paraId="48AF2829" w14:textId="77777777" w:rsidTr="00025C68">
        <w:trPr>
          <w:trHeight w:val="41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311BA70C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0CE44404" w14:textId="6CEDB3EF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Број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2C11F9F6" w14:textId="4C087152" w:rsidR="007C61A4" w:rsidRPr="00EE1F4F" w:rsidRDefault="007C61A4" w:rsidP="007C61A4">
            <w:pPr>
              <w:rPr>
                <w:color w:val="000000"/>
              </w:rPr>
            </w:pPr>
            <w:r w:rsidRPr="000C27C4">
              <w:rPr>
                <w:color w:val="000000"/>
              </w:rPr>
              <w:t>840-742221843-57</w:t>
            </w:r>
          </w:p>
        </w:tc>
      </w:tr>
      <w:tr w:rsidR="007C61A4" w:rsidRPr="00EE1F4F" w14:paraId="0AE8094B" w14:textId="77777777" w:rsidTr="00025C68">
        <w:trPr>
          <w:trHeight w:val="419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CB20D63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55B895B0" w14:textId="6C77D74B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Модел</w:t>
            </w:r>
            <w:proofErr w:type="spellEnd"/>
            <w:r w:rsidRPr="000C27C4">
              <w:rPr>
                <w:color w:val="000000"/>
              </w:rPr>
              <w:t xml:space="preserve"> и </w:t>
            </w:r>
            <w:proofErr w:type="spellStart"/>
            <w:r w:rsidRPr="000C27C4">
              <w:rPr>
                <w:color w:val="000000"/>
              </w:rPr>
              <w:t>позив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на</w:t>
            </w:r>
            <w:proofErr w:type="spellEnd"/>
            <w:r w:rsidRPr="000C27C4">
              <w:rPr>
                <w:color w:val="000000"/>
              </w:rPr>
              <w:t xml:space="preserve"> </w:t>
            </w:r>
            <w:proofErr w:type="spellStart"/>
            <w:r w:rsidRPr="000C27C4">
              <w:rPr>
                <w:color w:val="000000"/>
              </w:rPr>
              <w:t>број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2553621F" w14:textId="189F0799" w:rsidR="007C61A4" w:rsidRPr="00EE1F4F" w:rsidRDefault="007C61A4" w:rsidP="007C61A4">
            <w:pPr>
              <w:rPr>
                <w:color w:val="000000"/>
              </w:rPr>
            </w:pPr>
            <w:r w:rsidRPr="000C27C4">
              <w:rPr>
                <w:color w:val="000000"/>
              </w:rPr>
              <w:t>97  50-016</w:t>
            </w:r>
          </w:p>
        </w:tc>
      </w:tr>
      <w:tr w:rsidR="007C61A4" w:rsidRPr="00EE1F4F" w14:paraId="697F9D1C" w14:textId="77777777" w:rsidTr="00025C68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18F52D5C" w14:textId="77777777" w:rsidR="007C61A4" w:rsidRPr="00EE1F4F" w:rsidRDefault="007C61A4" w:rsidP="007C61A4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10D9EE54" w14:textId="364A347E" w:rsidR="007C61A4" w:rsidRPr="00EE1F4F" w:rsidRDefault="007C61A4" w:rsidP="007C61A4">
            <w:pPr>
              <w:rPr>
                <w:color w:val="000000"/>
              </w:rPr>
            </w:pPr>
            <w:proofErr w:type="spellStart"/>
            <w:r w:rsidRPr="000C27C4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  <w:hideMark/>
          </w:tcPr>
          <w:p w14:paraId="1398D713" w14:textId="60B7F455" w:rsidR="007C61A4" w:rsidRPr="00EE1F4F" w:rsidRDefault="007C61A4" w:rsidP="007C61A4">
            <w:pPr>
              <w:rPr>
                <w:color w:val="000000"/>
              </w:rPr>
            </w:pPr>
            <w:r w:rsidRPr="000C27C4"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D9CD1" w14:textId="77777777" w:rsidR="00A47E5B" w:rsidRDefault="00A47E5B" w:rsidP="004F2292">
      <w:r>
        <w:separator/>
      </w:r>
    </w:p>
  </w:endnote>
  <w:endnote w:type="continuationSeparator" w:id="0">
    <w:p w14:paraId="7260E24E" w14:textId="77777777" w:rsidR="00A47E5B" w:rsidRDefault="00A47E5B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24434EEE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E27169">
      <w:rPr>
        <w:noProof/>
        <w:sz w:val="20"/>
        <w:szCs w:val="20"/>
      </w:rPr>
      <w:t>3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A3AA4" w14:textId="77777777" w:rsidR="00A47E5B" w:rsidRDefault="00A47E5B" w:rsidP="004F2292">
      <w:r>
        <w:separator/>
      </w:r>
    </w:p>
  </w:footnote>
  <w:footnote w:type="continuationSeparator" w:id="0">
    <w:p w14:paraId="50F34A37" w14:textId="77777777" w:rsidR="00A47E5B" w:rsidRDefault="00A47E5B" w:rsidP="004F2292">
      <w:r>
        <w:continuationSeparator/>
      </w:r>
    </w:p>
  </w:footnote>
  <w:footnote w:id="1">
    <w:p w14:paraId="0DC960A2" w14:textId="77777777" w:rsidR="00D55005" w:rsidRPr="003E7EB2" w:rsidRDefault="00D55005" w:rsidP="00D55005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2E93547B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7C61A4">
      <w:rPr>
        <w:color w:val="000000"/>
        <w:lang w:val="sr-Cyrl-RS"/>
      </w:rPr>
      <w:t>134.00.0018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25C68"/>
    <w:rsid w:val="00087CD3"/>
    <w:rsid w:val="000B4C1E"/>
    <w:rsid w:val="00197F41"/>
    <w:rsid w:val="001D042B"/>
    <w:rsid w:val="001F23FC"/>
    <w:rsid w:val="00244024"/>
    <w:rsid w:val="00262323"/>
    <w:rsid w:val="002A1F8D"/>
    <w:rsid w:val="002A58C3"/>
    <w:rsid w:val="00395C1A"/>
    <w:rsid w:val="003E7EB2"/>
    <w:rsid w:val="003F5A7F"/>
    <w:rsid w:val="00410BE8"/>
    <w:rsid w:val="00455FD0"/>
    <w:rsid w:val="0047654A"/>
    <w:rsid w:val="004D6AA3"/>
    <w:rsid w:val="004E308F"/>
    <w:rsid w:val="004E346A"/>
    <w:rsid w:val="004F2292"/>
    <w:rsid w:val="004F5A95"/>
    <w:rsid w:val="0056701E"/>
    <w:rsid w:val="00576E96"/>
    <w:rsid w:val="005B6AA1"/>
    <w:rsid w:val="006066B1"/>
    <w:rsid w:val="0061389E"/>
    <w:rsid w:val="006523C9"/>
    <w:rsid w:val="006C66C0"/>
    <w:rsid w:val="007100FD"/>
    <w:rsid w:val="007C61A4"/>
    <w:rsid w:val="008546E9"/>
    <w:rsid w:val="00874E9E"/>
    <w:rsid w:val="008B17E9"/>
    <w:rsid w:val="008C2605"/>
    <w:rsid w:val="0096312C"/>
    <w:rsid w:val="009B7CF5"/>
    <w:rsid w:val="00A140F5"/>
    <w:rsid w:val="00A4401C"/>
    <w:rsid w:val="00A47E5B"/>
    <w:rsid w:val="00AB3A01"/>
    <w:rsid w:val="00AC7888"/>
    <w:rsid w:val="00B1688E"/>
    <w:rsid w:val="00B171D8"/>
    <w:rsid w:val="00B31E1F"/>
    <w:rsid w:val="00B33022"/>
    <w:rsid w:val="00BC5831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BB2"/>
    <w:rsid w:val="00CE2E46"/>
    <w:rsid w:val="00CF14D5"/>
    <w:rsid w:val="00CF6942"/>
    <w:rsid w:val="00D523CF"/>
    <w:rsid w:val="00D55005"/>
    <w:rsid w:val="00D610D7"/>
    <w:rsid w:val="00D81D45"/>
    <w:rsid w:val="00DC56D9"/>
    <w:rsid w:val="00E27169"/>
    <w:rsid w:val="00E32659"/>
    <w:rsid w:val="00E45514"/>
    <w:rsid w:val="00E56EEE"/>
    <w:rsid w:val="00E75D03"/>
    <w:rsid w:val="00EC3144"/>
    <w:rsid w:val="00ED4CEA"/>
    <w:rsid w:val="00EE5F3B"/>
    <w:rsid w:val="00EF6415"/>
    <w:rsid w:val="00F05F6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24652-80E9-4AFD-ABCA-C587E5D7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24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10</cp:revision>
  <cp:lastPrinted>2019-09-06T17:44:00Z</cp:lastPrinted>
  <dcterms:created xsi:type="dcterms:W3CDTF">2019-09-10T14:38:00Z</dcterms:created>
  <dcterms:modified xsi:type="dcterms:W3CDTF">2020-06-04T13:12:00Z</dcterms:modified>
</cp:coreProperties>
</file>