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F9C03" w14:textId="385C9235" w:rsidR="00820F78" w:rsidRPr="00E01630" w:rsidRDefault="009A21B8" w:rsidP="0046285D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bookmarkStart w:id="0" w:name="_GoBack"/>
      <w:bookmarkEnd w:id="0"/>
      <w:r w:rsidRPr="00E01630">
        <w:rPr>
          <w:rFonts w:ascii="Times New Roman" w:eastAsia="Times New Roman" w:hAnsi="Times New Roman"/>
          <w:b/>
          <w:lang w:val="sr-Cyrl-RS"/>
        </w:rPr>
        <w:t xml:space="preserve">ДИГИТАЛИЗАЦИЈА УЗ ПОЈЕДНОСТАВЉЕЊЕ </w:t>
      </w:r>
    </w:p>
    <w:p w14:paraId="6BB44EA1" w14:textId="6F9091DA" w:rsidR="0046285D" w:rsidRPr="00E01630" w:rsidRDefault="009A21B8" w:rsidP="0046285D">
      <w:pPr>
        <w:spacing w:line="336" w:lineRule="atLeast"/>
        <w:jc w:val="center"/>
        <w:rPr>
          <w:rFonts w:ascii="Times New Roman" w:eastAsia="Times New Roman" w:hAnsi="Times New Roman"/>
          <w:b/>
          <w:lang w:val="sr-Cyrl-RS"/>
        </w:rPr>
      </w:pPr>
      <w:r w:rsidRPr="00E01630">
        <w:rPr>
          <w:rFonts w:ascii="Times New Roman" w:eastAsia="Times New Roman" w:hAnsi="Times New Roman"/>
          <w:b/>
          <w:lang w:val="sr-Cyrl-RS"/>
        </w:rPr>
        <w:t>ПОСТУПКА ИЗДАВАЊА ДОЗВОЛЕ ЗА ИЗВОЗ ФЛУОРОВАНИХ ГАСОВА СА ЕФЕКТОМ СТАКЛЕНЕ БАШТЕ</w:t>
      </w:r>
    </w:p>
    <w:p w14:paraId="53CEC0A9" w14:textId="77777777" w:rsidR="00552A89" w:rsidRPr="0046285D" w:rsidRDefault="00552A8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6285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6285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6285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5F36DF8" w:rsidR="000E2036" w:rsidRPr="0046285D" w:rsidRDefault="00033848" w:rsidP="0046285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Дозвол</w:t>
            </w:r>
            <w:r w:rsidRPr="0046285D">
              <w:rPr>
                <w:b/>
                <w:sz w:val="22"/>
                <w:szCs w:val="22"/>
              </w:rPr>
              <w:t>a</w:t>
            </w:r>
            <w:r w:rsidRPr="0046285D">
              <w:rPr>
                <w:b/>
                <w:sz w:val="22"/>
                <w:szCs w:val="22"/>
                <w:lang w:val="sr-Cyrl-RS"/>
              </w:rPr>
              <w:t xml:space="preserve"> за </w:t>
            </w:r>
            <w:r w:rsidRPr="0046285D">
              <w:rPr>
                <w:b/>
                <w:sz w:val="22"/>
                <w:szCs w:val="22"/>
              </w:rPr>
              <w:t>из</w:t>
            </w:r>
            <w:r w:rsidRPr="0046285D">
              <w:rPr>
                <w:b/>
                <w:sz w:val="22"/>
                <w:szCs w:val="22"/>
                <w:lang w:val="sr-Cyrl-RS"/>
              </w:rPr>
              <w:t>воз флуорованих гасова са ефектом стаклене баште</w:t>
            </w:r>
          </w:p>
        </w:tc>
      </w:tr>
      <w:tr w:rsidR="00850AD5" w:rsidRPr="0046285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6285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ABC28AD" w:rsidR="000E2036" w:rsidRPr="0046285D" w:rsidRDefault="00033848" w:rsidP="0046285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134.00.0067</w:t>
            </w:r>
          </w:p>
        </w:tc>
      </w:tr>
      <w:tr w:rsidR="00850AD5" w:rsidRPr="0046285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6285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6285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8459E4F" w:rsidR="00092B84" w:rsidRPr="0046285D" w:rsidRDefault="00033848" w:rsidP="0046285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6285D">
              <w:rPr>
                <w:sz w:val="22"/>
                <w:szCs w:val="22"/>
                <w:lang w:val="uz-Cyrl-UZ"/>
              </w:rPr>
              <w:t>Министарство заштите животне средине</w:t>
            </w:r>
          </w:p>
        </w:tc>
      </w:tr>
      <w:tr w:rsidR="00850AD5" w:rsidRPr="0046285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6285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6285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6285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C1A5DA4" w14:textId="679A1252" w:rsidR="00033848" w:rsidRPr="0046285D" w:rsidRDefault="00E749DC" w:rsidP="009A6D4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ваздуха </w:t>
            </w:r>
            <w:r w:rsidR="009A6D4F" w:rsidRPr="009A6D4F">
              <w:rPr>
                <w:rFonts w:ascii="Times New Roman" w:hAnsi="Times New Roman"/>
                <w:sz w:val="22"/>
                <w:szCs w:val="22"/>
              </w:rPr>
              <w:t xml:space="preserve">(„Службени гласник РС” бр. </w:t>
            </w:r>
            <w:r w:rsidR="009A6D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33848"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36/09 10/13</w:t>
            </w:r>
            <w:r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2CEC7887" w:rsidR="00645199" w:rsidRPr="0046285D" w:rsidRDefault="00033848" w:rsidP="009A6D4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1" w:hanging="2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hAnsi="Times New Roman"/>
                <w:sz w:val="22"/>
                <w:szCs w:val="22"/>
              </w:rPr>
              <w:t>Уредба о поступању са флуорованим гасовима са ефектом стаклене баште, као и о условима за издавање доз</w:t>
            </w:r>
            <w:r w:rsidR="00E749DC" w:rsidRPr="0046285D">
              <w:rPr>
                <w:rFonts w:ascii="Times New Roman" w:hAnsi="Times New Roman"/>
                <w:sz w:val="22"/>
                <w:szCs w:val="22"/>
              </w:rPr>
              <w:t>вола за увоз и извоз тих гасова</w:t>
            </w:r>
            <w:r w:rsidR="00E749DC"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A6D4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9A6D4F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9A6D4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9A6D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6285D">
              <w:rPr>
                <w:rFonts w:ascii="Times New Roman" w:hAnsi="Times New Roman"/>
                <w:sz w:val="22"/>
                <w:szCs w:val="22"/>
              </w:rPr>
              <w:t>120/13</w:t>
            </w:r>
            <w:r w:rsidR="009A6D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46285D">
              <w:rPr>
                <w:rFonts w:ascii="Times New Roman" w:hAnsi="Times New Roman"/>
                <w:sz w:val="22"/>
                <w:szCs w:val="22"/>
              </w:rPr>
              <w:t xml:space="preserve"> 44/18</w:t>
            </w:r>
            <w:r w:rsidR="00E749DC"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46285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46285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6285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6285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6285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6285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6285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97B66A5" w:rsidR="00D73918" w:rsidRPr="0046285D" w:rsidRDefault="00552A89" w:rsidP="009A6D4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1. Уредба о поступању са флуорованим гасовима са ефектом стаклене баште, као и о условима за издавање дозвола за увоз и извоз тих гасова</w:t>
            </w:r>
            <w:r w:rsidR="00E749DC"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A6D4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9A6D4F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9A6D4F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120/13</w:t>
            </w:r>
            <w:r w:rsidR="009A6D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44/18</w:t>
            </w:r>
            <w:r w:rsidR="00E749DC" w:rsidRPr="0046285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46285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6285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6285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5B0CE26" w:rsidR="00804060" w:rsidRPr="0046285D" w:rsidRDefault="00E749DC" w:rsidP="006E503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6285D">
              <w:rPr>
                <w:sz w:val="22"/>
                <w:szCs w:val="22"/>
                <w:lang w:val="sr-Cyrl-RS"/>
              </w:rPr>
              <w:t>Четврти</w:t>
            </w:r>
            <w:r w:rsidR="00C7742E" w:rsidRPr="0046285D">
              <w:rPr>
                <w:sz w:val="22"/>
                <w:szCs w:val="22"/>
                <w:lang w:val="sr-Cyrl-RS"/>
              </w:rPr>
              <w:t xml:space="preserve"> квартал 20</w:t>
            </w:r>
            <w:r w:rsidR="006E5037">
              <w:rPr>
                <w:sz w:val="22"/>
                <w:szCs w:val="22"/>
                <w:lang w:val="sr-Cyrl-RS"/>
              </w:rPr>
              <w:t>20</w:t>
            </w:r>
            <w:r w:rsidR="00C7742E" w:rsidRPr="0046285D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46285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6285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46285D" w:rsidRPr="0046285D" w14:paraId="4635A4BE" w14:textId="77777777" w:rsidTr="00CA1CE9">
        <w:tc>
          <w:tcPr>
            <w:tcW w:w="9060" w:type="dxa"/>
            <w:gridSpan w:val="2"/>
          </w:tcPr>
          <w:p w14:paraId="7BAB0528" w14:textId="77777777" w:rsidR="0046285D" w:rsidRPr="0046285D" w:rsidRDefault="0046285D" w:rsidP="006F4A5C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Изјава подносиоца захтева представља сувишан документ. Сви релевантни подаци који се траже из изјаве садржани су у обрасцима који су прописани. </w:t>
            </w:r>
          </w:p>
          <w:p w14:paraId="4BCB02C2" w14:textId="4F5A381F" w:rsidR="0046285D" w:rsidRPr="0046285D" w:rsidRDefault="0046285D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46285D" w:rsidRPr="0046285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3B540808" w:rsidR="0046285D" w:rsidRPr="0046285D" w:rsidRDefault="0046285D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46285D" w:rsidRPr="0046285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46285D" w:rsidRPr="0046285D" w:rsidRDefault="0046285D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46285D" w:rsidRPr="0046285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46285D" w:rsidRPr="0046285D" w14:paraId="780992C6" w14:textId="77777777" w:rsidTr="00074478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1C4E5C3" w14:textId="77777777" w:rsidR="0046285D" w:rsidRPr="0046285D" w:rsidRDefault="0046285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9AF2EED" w14:textId="77777777" w:rsidR="0046285D" w:rsidRPr="0046285D" w:rsidRDefault="0046285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70A7FFB4" w14:textId="77777777" w:rsidR="0046285D" w:rsidRPr="0046285D" w:rsidRDefault="0046285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46285D" w:rsidRPr="0046285D" w14:paraId="0B89A130" w14:textId="77777777" w:rsidTr="00074478">
              <w:trPr>
                <w:trHeight w:val="260"/>
              </w:trPr>
              <w:tc>
                <w:tcPr>
                  <w:tcW w:w="3632" w:type="dxa"/>
                  <w:vMerge/>
                </w:tcPr>
                <w:p w14:paraId="2250B5D6" w14:textId="77777777" w:rsidR="0046285D" w:rsidRPr="0046285D" w:rsidRDefault="0046285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0D5C889E" w14:textId="77777777" w:rsidR="0046285D" w:rsidRPr="0046285D" w:rsidRDefault="0046285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31F1DFE1" w14:textId="77777777" w:rsidR="0046285D" w:rsidRPr="0046285D" w:rsidRDefault="0046285D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7268358" w14:textId="77777777" w:rsidR="0046285D" w:rsidRPr="0046285D" w:rsidRDefault="0046285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46285D" w:rsidRPr="0046285D" w14:paraId="29E997C3" w14:textId="77777777" w:rsidTr="00EC3704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9891054" w14:textId="77777777" w:rsidR="0046285D" w:rsidRPr="0046285D" w:rsidRDefault="0046285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tcBorders>
                    <w:bottom w:val="single" w:sz="4" w:space="0" w:color="000000"/>
                  </w:tcBorders>
                </w:tcPr>
                <w:p w14:paraId="7A445123" w14:textId="77777777" w:rsidR="0046285D" w:rsidRPr="0046285D" w:rsidRDefault="0046285D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46285D" w:rsidRPr="0046285D" w14:paraId="452FDEAF" w14:textId="77777777" w:rsidTr="00EC3704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016FEAFC" w14:textId="05FAF33D" w:rsidR="00EC3704" w:rsidRPr="0046285D" w:rsidRDefault="0046285D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46285D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</w:tcPr>
                <w:p w14:paraId="3D96828A" w14:textId="6B644083" w:rsidR="0046285D" w:rsidRPr="009F6235" w:rsidRDefault="009F6235" w:rsidP="009F623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</w:tcPr>
                <w:p w14:paraId="521ABC6D" w14:textId="456F261D" w:rsidR="0046285D" w:rsidRPr="0046285D" w:rsidRDefault="0046285D" w:rsidP="009F623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</w:tcPr>
                <w:p w14:paraId="66BB9429" w14:textId="4B9EBD96" w:rsidR="0046285D" w:rsidRPr="009F6235" w:rsidRDefault="009F6235" w:rsidP="009F623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Latn-RS"/>
                    </w:rPr>
                    <w:t>1.</w:t>
                  </w:r>
                </w:p>
              </w:tc>
            </w:tr>
            <w:tr w:rsidR="00EC3704" w:rsidRPr="0046285D" w14:paraId="4F93D9D7" w14:textId="77777777" w:rsidTr="00EC3704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1898DFF" w14:textId="77777777" w:rsidR="00EC3704" w:rsidRPr="0046285D" w:rsidRDefault="00EC3704" w:rsidP="00074478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5191541" w14:textId="77777777" w:rsidR="00EC3704" w:rsidRPr="0046285D" w:rsidRDefault="00EC3704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E511921" w14:textId="77777777" w:rsidR="00EC3704" w:rsidRPr="0046285D" w:rsidRDefault="00EC3704" w:rsidP="00074478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83E0D60" w14:textId="77777777" w:rsidR="00EC3704" w:rsidRPr="0046285D" w:rsidRDefault="00EC3704" w:rsidP="00074478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</w:tbl>
          <w:p w14:paraId="6E28D8C5" w14:textId="5D7E12F1" w:rsidR="0046285D" w:rsidRPr="0046285D" w:rsidRDefault="0046285D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6285D" w:rsidRPr="0046285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F63C4E8" w:rsidR="0046285D" w:rsidRPr="0046285D" w:rsidRDefault="0046285D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46285D" w:rsidRPr="0046285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85BAD1" w14:textId="77777777" w:rsidR="0046285D" w:rsidRPr="0046285D" w:rsidRDefault="0046285D" w:rsidP="00074478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7F988BD" w14:textId="77777777" w:rsidR="009A6D4F" w:rsidRDefault="009A6D4F" w:rsidP="00074478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C36E7DD" w14:textId="056C4233" w:rsidR="0046285D" w:rsidRDefault="0046285D" w:rsidP="00074478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3.</w:t>
            </w:r>
            <w:r w:rsidR="009F6235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1</w:t>
            </w:r>
            <w:r w:rsidRPr="0046285D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Елиминација документације</w:t>
            </w:r>
          </w:p>
          <w:p w14:paraId="3E037817" w14:textId="77777777" w:rsidR="006E5037" w:rsidRPr="0046285D" w:rsidRDefault="006E5037" w:rsidP="00074478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169E6CC" w14:textId="77777777" w:rsidR="0046285D" w:rsidRPr="0046285D" w:rsidRDefault="0046285D" w:rsidP="00074478">
            <w:pPr>
              <w:tabs>
                <w:tab w:val="left" w:pos="1140"/>
              </w:tabs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Изјава коју подносилац прилаже уз захтев је непотребна. Подаци који се траже из изјаве су већ садржани у обрасцима који се прилажу уз захтев и који су прописани подзаконским актом.</w:t>
            </w:r>
          </w:p>
          <w:p w14:paraId="66C7EDF5" w14:textId="77777777" w:rsidR="0046285D" w:rsidRPr="0046285D" w:rsidRDefault="0046285D" w:rsidP="00074478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ABCD121" w14:textId="77777777" w:rsidR="009A6D4F" w:rsidRPr="007B67E4" w:rsidRDefault="009A6D4F" w:rsidP="009A6D4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је потребна измена  Уредбе о поступању са флуорованим 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гасовима са ефектом стаклене баште, као и о условима за издавање дозвола за увоз и извоз тих гасова (</w:t>
            </w:r>
            <w:r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„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Службени гласник РС</w:t>
            </w:r>
            <w:r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”</w:t>
            </w:r>
            <w:r w:rsidRPr="00D815C5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бр. 120/</w:t>
            </w: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13</w:t>
            </w: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7B67E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44/18)</w:t>
            </w:r>
          </w:p>
          <w:p w14:paraId="3EAB4AF8" w14:textId="699E984B" w:rsidR="0046285D" w:rsidRPr="0046285D" w:rsidRDefault="0046285D" w:rsidP="00E749DC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  <w:lang w:val="sr-Cyrl-RS"/>
              </w:rPr>
            </w:pPr>
          </w:p>
        </w:tc>
      </w:tr>
      <w:tr w:rsidR="0046285D" w:rsidRPr="0046285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46285D" w:rsidRPr="0046285D" w:rsidRDefault="0046285D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46285D" w:rsidRPr="0046285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DBF2F00" w14:textId="77777777" w:rsidR="0046285D" w:rsidRPr="0046285D" w:rsidRDefault="0046285D" w:rsidP="009A56C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936256" w14:textId="77777777" w:rsidR="006E5037" w:rsidRDefault="0046285D" w:rsidP="006E5037">
            <w:pPr>
              <w:ind w:right="496"/>
              <w:jc w:val="righ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НАЦРТ </w:t>
            </w:r>
          </w:p>
          <w:p w14:paraId="0C5B3CB1" w14:textId="77777777" w:rsidR="006E5037" w:rsidRDefault="006E5037" w:rsidP="00E749DC">
            <w:pPr>
              <w:ind w:right="496"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9D58835" w14:textId="15DDD583" w:rsidR="0046285D" w:rsidRPr="0046285D" w:rsidRDefault="0046285D" w:rsidP="00DD4A68">
            <w:pPr>
              <w:ind w:left="1170" w:right="496"/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УРЕДБ</w:t>
            </w:r>
            <w:r w:rsidR="00DD4A68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А</w:t>
            </w:r>
            <w:r w:rsidRPr="0046285D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О ИЗМЕНАМА УРЕДБЕ О ПОСТУПАЊУ СА ФЛУОРОВАНИМ ГАСОВИМА СА ЕФЕКТОМ СТАКЛЕНЕ БАШТЕ, КАО И О УСЛОВИМА ЗА ИЗДАВАЊЕ ДОЗВОЛА ЗА УВОЗ И ИЗВОЗ ТИХ ГАСОВА</w:t>
            </w:r>
          </w:p>
          <w:p w14:paraId="6B550FC0" w14:textId="77777777" w:rsidR="0046285D" w:rsidRPr="0046285D" w:rsidRDefault="0046285D" w:rsidP="0017633C">
            <w:pPr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F8E80B8" w14:textId="5C5F892F" w:rsidR="0046285D" w:rsidRPr="0046285D" w:rsidRDefault="0046285D" w:rsidP="00552A89">
            <w:pPr>
              <w:jc w:val="center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Члан 1.</w:t>
            </w:r>
          </w:p>
          <w:p w14:paraId="38ECC306" w14:textId="77777777" w:rsidR="0046285D" w:rsidRPr="0046285D" w:rsidRDefault="0046285D" w:rsidP="00552A8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3A9A11" w14:textId="090951E3" w:rsidR="0046285D" w:rsidRPr="0046285D" w:rsidRDefault="009A6D4F" w:rsidP="006E50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Уредби о поступању са флуорованим гасовима са ефектом стаклене баште, као и о условима за издавање дозвола за увоз и извоз тих гасова („Сл. гласник РС“, бр.  120/2013-3, 44/2018-27 (др. закон))  у члану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6</w:t>
            </w: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у ставу 2.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бришу се речи: „</w:t>
            </w: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и/или изјаву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“</w:t>
            </w:r>
          </w:p>
          <w:p w14:paraId="18962601" w14:textId="77777777" w:rsidR="0046285D" w:rsidRPr="0046285D" w:rsidRDefault="0046285D" w:rsidP="006E5037">
            <w:pPr>
              <w:pStyle w:val="auto-style9"/>
              <w:shd w:val="clear" w:color="auto" w:fill="FFFFFF"/>
              <w:spacing w:after="0"/>
              <w:ind w:firstLine="4020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 w:rsidRPr="0046285D">
              <w:rPr>
                <w:color w:val="333333"/>
                <w:sz w:val="22"/>
                <w:szCs w:val="22"/>
                <w:lang w:val="sr-Cyrl-RS"/>
              </w:rPr>
              <w:t>Члан 2.</w:t>
            </w:r>
          </w:p>
          <w:p w14:paraId="656A4954" w14:textId="42695CDC" w:rsidR="006E5037" w:rsidRDefault="0046285D" w:rsidP="009A6D4F">
            <w:pPr>
              <w:pStyle w:val="auto-style9"/>
              <w:shd w:val="clear" w:color="auto" w:fill="FFFFFF"/>
              <w:spacing w:after="0"/>
              <w:ind w:firstLine="510"/>
              <w:jc w:val="both"/>
              <w:rPr>
                <w:sz w:val="22"/>
                <w:szCs w:val="22"/>
                <w:lang w:val="sr-Cyrl-RS"/>
              </w:rPr>
            </w:pPr>
            <w:r w:rsidRPr="0046285D">
              <w:rPr>
                <w:sz w:val="22"/>
                <w:szCs w:val="22"/>
                <w:lang w:val="sr-Cyrl-RS"/>
              </w:rPr>
              <w:t>„Ова уредба ступа на снагу осмог дана од дана објављивања у „Службеном гласнику Републике Србије“.“</w:t>
            </w:r>
          </w:p>
          <w:p w14:paraId="5F1C4208" w14:textId="77777777" w:rsidR="00EC3704" w:rsidRDefault="00EC3704" w:rsidP="009A6D4F">
            <w:pPr>
              <w:pStyle w:val="auto-style9"/>
              <w:shd w:val="clear" w:color="auto" w:fill="FFFFFF"/>
              <w:spacing w:after="0"/>
              <w:ind w:firstLine="510"/>
              <w:jc w:val="both"/>
              <w:rPr>
                <w:sz w:val="22"/>
                <w:szCs w:val="22"/>
                <w:lang w:val="sr-Cyrl-RS"/>
              </w:rPr>
            </w:pPr>
          </w:p>
          <w:p w14:paraId="39763933" w14:textId="321B892D" w:rsidR="006E5037" w:rsidRPr="0046285D" w:rsidRDefault="006E5037" w:rsidP="0046285D">
            <w:pPr>
              <w:pStyle w:val="auto-style9"/>
              <w:shd w:val="clear" w:color="auto" w:fill="FFFFFF"/>
              <w:spacing w:after="0"/>
              <w:ind w:firstLine="510"/>
              <w:rPr>
                <w:b/>
                <w:lang w:val="sr-Cyrl-RS"/>
              </w:rPr>
            </w:pPr>
          </w:p>
        </w:tc>
      </w:tr>
      <w:tr w:rsidR="0046285D" w:rsidRPr="0046285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46285D" w:rsidRPr="0046285D" w:rsidRDefault="0046285D" w:rsidP="009A56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6285D" w:rsidRPr="0046285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8C8F25" w14:textId="77777777" w:rsidR="0046285D" w:rsidRPr="0046285D" w:rsidRDefault="0046285D" w:rsidP="00552A8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5B0548E7" w14:textId="06A7BE26" w:rsidR="0046285D" w:rsidRPr="0046285D" w:rsidRDefault="0046285D" w:rsidP="00552A8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46285D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ПРЕГЛЕД ОДРЕДБИ УРЕДБЕ О ПОСТУПАЊУ СА ФЛУОРОВАНИМ ГАСОВИМА СА ЕФЕКТОМ СТАКЛЕНЕ БАШТЕ, КАО И О УСЛОВИМА ЗА ИЗДАВАЊЕ ДОЗВОЛА ЗА УВОЗ И ИЗВОЗ ТИХ ГАСОВА КОЈЕ СЕ МЕЊАЈУ </w:t>
            </w:r>
          </w:p>
          <w:p w14:paraId="74CAB303" w14:textId="77777777" w:rsidR="0046285D" w:rsidRPr="0046285D" w:rsidRDefault="0046285D" w:rsidP="00552A8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F4265EA" w14:textId="77777777" w:rsidR="0046285D" w:rsidRPr="0046285D" w:rsidRDefault="0046285D" w:rsidP="00552A8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259E973C" w14:textId="77777777" w:rsidR="009A6D4F" w:rsidRPr="007B67E4" w:rsidRDefault="009A6D4F" w:rsidP="009A6D4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</w:t>
            </w:r>
          </w:p>
          <w:p w14:paraId="501CB110" w14:textId="77777777" w:rsidR="009A6D4F" w:rsidRPr="007B67E4" w:rsidRDefault="009A6D4F" w:rsidP="009A6D4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77C18B99" w14:textId="77777777" w:rsidR="009A6D4F" w:rsidRPr="007B67E4" w:rsidRDefault="009A6D4F" w:rsidP="009A6D4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Члан 6.</w:t>
            </w:r>
          </w:p>
          <w:p w14:paraId="57157626" w14:textId="77777777" w:rsidR="009A6D4F" w:rsidRPr="007B67E4" w:rsidRDefault="009A6D4F" w:rsidP="009A6D4F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6D627C86" w14:textId="77777777" w:rsidR="009A6D4F" w:rsidRPr="007B67E4" w:rsidRDefault="009A6D4F" w:rsidP="009A6D4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 подноси се на Обрасцу бр. 1, односно Обрасцу бр. 2 из Прилога 3. – Обрасци за захтеве, евиденцију и извештавање, који је одштампан уз ову уредбу и чини њен саставни део.</w:t>
            </w:r>
          </w:p>
          <w:p w14:paraId="76501005" w14:textId="77777777" w:rsidR="009A6D4F" w:rsidRPr="007B67E4" w:rsidRDefault="009A6D4F" w:rsidP="009A6D4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8838D05" w14:textId="77777777" w:rsidR="009A6D4F" w:rsidRPr="007B67E4" w:rsidRDefault="009A6D4F" w:rsidP="009A6D4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Уз захтев из става 1. овог члана подносилац захтева прилаже: доказ о уплаћеној административној такси, профактуру фирме испоручиоца робе, сертификат </w:t>
            </w:r>
            <w:r w:rsidRPr="007B67E4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  <w:t>и/или изјаву</w:t>
            </w: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о пореклу, врсти, количини, саставу гаса или смеше која се увози и/или извози, податак о сврси </w:t>
            </w: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увоза, а на захтев Министарства и копију дозволе издате од стране земље у коју се увози или из које се извози и другу потребну документацију.</w:t>
            </w:r>
          </w:p>
          <w:p w14:paraId="69C5E6BC" w14:textId="77777777" w:rsidR="009A6D4F" w:rsidRPr="007B67E4" w:rsidRDefault="009A6D4F" w:rsidP="009A6D4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831A61E" w14:textId="77777777" w:rsidR="009A6D4F" w:rsidRDefault="009A6D4F" w:rsidP="009A6D4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Сваки увозник и извозник дужан је да обавести Министарство о могућим променама претходно приложених података током периода важења дозволе.</w:t>
            </w:r>
          </w:p>
          <w:p w14:paraId="1506ADFF" w14:textId="4523F641" w:rsidR="0046285D" w:rsidRPr="0046285D" w:rsidRDefault="0046285D" w:rsidP="00552A8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46285D" w:rsidRPr="0046285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46285D" w:rsidRPr="0046285D" w:rsidRDefault="0046285D" w:rsidP="009A56CE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285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46285D" w:rsidRPr="0046285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D18564" w14:textId="7D923920" w:rsidR="006E5037" w:rsidRDefault="006E5037" w:rsidP="006E5037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67281DB3" w14:textId="04F38F6A" w:rsidR="006E5037" w:rsidRPr="006E5037" w:rsidRDefault="006E5037" w:rsidP="006E5037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6E5037">
              <w:rPr>
                <w:rFonts w:ascii="Times New Roman" w:eastAsia="Times New Roman" w:hAnsi="Times New Roman"/>
                <w:sz w:val="22"/>
                <w:szCs w:val="24"/>
              </w:rPr>
              <w:t>Директни трошкови спровођења овог поступка за привредне субјекте на годишњем нивоу износе 106.267,39 РСД. Усвајање и примена препорука ће донети привредним субјектима годишње директне уштеде од 26.668,88 РСД или 219,28 ЕУР. Ове уштеде износе 25,10% укупних директних трошкова привредних субјеката у поступку.</w:t>
            </w:r>
          </w:p>
          <w:p w14:paraId="09083AAA" w14:textId="77777777" w:rsidR="006E5037" w:rsidRPr="006E5037" w:rsidRDefault="006E5037" w:rsidP="006E5037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6E5037"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</w:p>
          <w:p w14:paraId="71144A8C" w14:textId="39F47DB2" w:rsidR="006E5037" w:rsidRDefault="00E01630" w:rsidP="006E5037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E01630">
              <w:rPr>
                <w:rFonts w:ascii="Times New Roman" w:eastAsia="Times New Roman" w:hAnsi="Times New Roman"/>
                <w:sz w:val="22"/>
                <w:szCs w:val="24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</w:p>
          <w:p w14:paraId="2A5A6F01" w14:textId="77777777" w:rsidR="00C62EB8" w:rsidRDefault="00C62EB8" w:rsidP="006E5037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</w:p>
          <w:p w14:paraId="4B079955" w14:textId="07808F20" w:rsidR="0046285D" w:rsidRDefault="006E5037" w:rsidP="008A1EA5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скраћењу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рокова у поступку</w:t>
            </w:r>
            <w:r w:rsidR="00BD1CF2" w:rsidRPr="00BD1CF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, смањењу документације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8A1EA5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6DA68C5D" w14:textId="77777777" w:rsidR="008A1EA5" w:rsidRDefault="008A1EA5" w:rsidP="008A1EA5">
            <w:pPr>
              <w:contextualSpacing/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331CCBA4" w14:textId="19361671" w:rsidR="008A1EA5" w:rsidRPr="006E5037" w:rsidRDefault="008A1EA5" w:rsidP="008A1EA5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</w:tc>
      </w:tr>
    </w:tbl>
    <w:p w14:paraId="5CE5710A" w14:textId="1C5B3A41" w:rsidR="003E3C16" w:rsidRPr="0046285D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46285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7C773" w14:textId="77777777" w:rsidR="00173510" w:rsidRDefault="00173510" w:rsidP="002A202F">
      <w:r>
        <w:separator/>
      </w:r>
    </w:p>
  </w:endnote>
  <w:endnote w:type="continuationSeparator" w:id="0">
    <w:p w14:paraId="2F71D867" w14:textId="77777777" w:rsidR="00173510" w:rsidRDefault="0017351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2AA03CF8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5588F">
          <w:t>3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5DE9D" w14:textId="77777777" w:rsidR="00173510" w:rsidRDefault="00173510" w:rsidP="002A202F">
      <w:r>
        <w:separator/>
      </w:r>
    </w:p>
  </w:footnote>
  <w:footnote w:type="continuationSeparator" w:id="0">
    <w:p w14:paraId="6E67223A" w14:textId="77777777" w:rsidR="00173510" w:rsidRDefault="0017351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993"/>
    <w:multiLevelType w:val="hybridMultilevel"/>
    <w:tmpl w:val="EC60E7A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11"/>
  </w:num>
  <w:num w:numId="7">
    <w:abstractNumId w:val="22"/>
  </w:num>
  <w:num w:numId="8">
    <w:abstractNumId w:val="9"/>
  </w:num>
  <w:num w:numId="9">
    <w:abstractNumId w:val="20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10"/>
  </w:num>
  <w:num w:numId="17">
    <w:abstractNumId w:val="8"/>
  </w:num>
  <w:num w:numId="18">
    <w:abstractNumId w:val="21"/>
  </w:num>
  <w:num w:numId="19">
    <w:abstractNumId w:val="5"/>
  </w:num>
  <w:num w:numId="20">
    <w:abstractNumId w:val="23"/>
  </w:num>
  <w:num w:numId="21">
    <w:abstractNumId w:val="6"/>
  </w:num>
  <w:num w:numId="22">
    <w:abstractNumId w:val="3"/>
  </w:num>
  <w:num w:numId="23">
    <w:abstractNumId w:val="14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6F18"/>
    <w:rsid w:val="00027945"/>
    <w:rsid w:val="00033848"/>
    <w:rsid w:val="00036812"/>
    <w:rsid w:val="00044F35"/>
    <w:rsid w:val="00044F63"/>
    <w:rsid w:val="00050616"/>
    <w:rsid w:val="00061070"/>
    <w:rsid w:val="00064D08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73510"/>
    <w:rsid w:val="0017633C"/>
    <w:rsid w:val="00184878"/>
    <w:rsid w:val="001A023F"/>
    <w:rsid w:val="001A1418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B6982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97D26"/>
    <w:rsid w:val="003B44DB"/>
    <w:rsid w:val="003B4BC9"/>
    <w:rsid w:val="003B6298"/>
    <w:rsid w:val="003E2EB1"/>
    <w:rsid w:val="003E3C16"/>
    <w:rsid w:val="00407D96"/>
    <w:rsid w:val="00432495"/>
    <w:rsid w:val="00444DA7"/>
    <w:rsid w:val="0045588F"/>
    <w:rsid w:val="00457882"/>
    <w:rsid w:val="0046285D"/>
    <w:rsid w:val="00463CC7"/>
    <w:rsid w:val="00466F6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2A89"/>
    <w:rsid w:val="00556688"/>
    <w:rsid w:val="0056162B"/>
    <w:rsid w:val="0056707B"/>
    <w:rsid w:val="00581A9D"/>
    <w:rsid w:val="00585466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5716"/>
    <w:rsid w:val="00627AF7"/>
    <w:rsid w:val="00632540"/>
    <w:rsid w:val="00633F73"/>
    <w:rsid w:val="00635A8E"/>
    <w:rsid w:val="00645199"/>
    <w:rsid w:val="00645850"/>
    <w:rsid w:val="00661ECF"/>
    <w:rsid w:val="00673927"/>
    <w:rsid w:val="00692071"/>
    <w:rsid w:val="00694B28"/>
    <w:rsid w:val="006C5349"/>
    <w:rsid w:val="006C5F2A"/>
    <w:rsid w:val="006C662C"/>
    <w:rsid w:val="006D55CD"/>
    <w:rsid w:val="006E5037"/>
    <w:rsid w:val="006F4A5C"/>
    <w:rsid w:val="00715F5C"/>
    <w:rsid w:val="007278C1"/>
    <w:rsid w:val="00733493"/>
    <w:rsid w:val="00737F1D"/>
    <w:rsid w:val="00765B89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0F78"/>
    <w:rsid w:val="00824E43"/>
    <w:rsid w:val="00833D8C"/>
    <w:rsid w:val="00834C9A"/>
    <w:rsid w:val="00845BEB"/>
    <w:rsid w:val="0084708C"/>
    <w:rsid w:val="00850AD5"/>
    <w:rsid w:val="00852739"/>
    <w:rsid w:val="00853A93"/>
    <w:rsid w:val="008629CC"/>
    <w:rsid w:val="00865EBB"/>
    <w:rsid w:val="00886C36"/>
    <w:rsid w:val="008A1EA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1F57"/>
    <w:rsid w:val="009470D3"/>
    <w:rsid w:val="00947592"/>
    <w:rsid w:val="00950280"/>
    <w:rsid w:val="009851A2"/>
    <w:rsid w:val="00991A18"/>
    <w:rsid w:val="00994A16"/>
    <w:rsid w:val="009A21B8"/>
    <w:rsid w:val="009A30D3"/>
    <w:rsid w:val="009A56CE"/>
    <w:rsid w:val="009A6D4F"/>
    <w:rsid w:val="009D03A7"/>
    <w:rsid w:val="009E0479"/>
    <w:rsid w:val="009F6235"/>
    <w:rsid w:val="00A0102E"/>
    <w:rsid w:val="00A12960"/>
    <w:rsid w:val="00A1570D"/>
    <w:rsid w:val="00A22386"/>
    <w:rsid w:val="00A31E94"/>
    <w:rsid w:val="00A506C2"/>
    <w:rsid w:val="00A56B75"/>
    <w:rsid w:val="00A71C04"/>
    <w:rsid w:val="00A72BDF"/>
    <w:rsid w:val="00AA0017"/>
    <w:rsid w:val="00AA4BC5"/>
    <w:rsid w:val="00AB09B3"/>
    <w:rsid w:val="00AC02D1"/>
    <w:rsid w:val="00AC316A"/>
    <w:rsid w:val="00AE6EDE"/>
    <w:rsid w:val="00B017C5"/>
    <w:rsid w:val="00B035EE"/>
    <w:rsid w:val="00B06019"/>
    <w:rsid w:val="00B07409"/>
    <w:rsid w:val="00B1006E"/>
    <w:rsid w:val="00B12DD5"/>
    <w:rsid w:val="00B178FB"/>
    <w:rsid w:val="00B5252A"/>
    <w:rsid w:val="00B63DB1"/>
    <w:rsid w:val="00B67138"/>
    <w:rsid w:val="00B6715C"/>
    <w:rsid w:val="00B81CFE"/>
    <w:rsid w:val="00B8502C"/>
    <w:rsid w:val="00B903AE"/>
    <w:rsid w:val="00B9157F"/>
    <w:rsid w:val="00B95225"/>
    <w:rsid w:val="00B96947"/>
    <w:rsid w:val="00BA55D3"/>
    <w:rsid w:val="00BA6759"/>
    <w:rsid w:val="00BA7204"/>
    <w:rsid w:val="00BB2C8C"/>
    <w:rsid w:val="00BB6803"/>
    <w:rsid w:val="00BC0F27"/>
    <w:rsid w:val="00BC6826"/>
    <w:rsid w:val="00BD06EE"/>
    <w:rsid w:val="00BD1CF2"/>
    <w:rsid w:val="00C0295C"/>
    <w:rsid w:val="00C03C06"/>
    <w:rsid w:val="00C121EC"/>
    <w:rsid w:val="00C12C65"/>
    <w:rsid w:val="00C1351B"/>
    <w:rsid w:val="00C445E2"/>
    <w:rsid w:val="00C50606"/>
    <w:rsid w:val="00C62EB8"/>
    <w:rsid w:val="00C70F1B"/>
    <w:rsid w:val="00C7129D"/>
    <w:rsid w:val="00C748D1"/>
    <w:rsid w:val="00C7742E"/>
    <w:rsid w:val="00C91014"/>
    <w:rsid w:val="00CA1CE9"/>
    <w:rsid w:val="00CB1A4E"/>
    <w:rsid w:val="00CC29F6"/>
    <w:rsid w:val="00CD2287"/>
    <w:rsid w:val="00CD5BBB"/>
    <w:rsid w:val="00CE0685"/>
    <w:rsid w:val="00CE371F"/>
    <w:rsid w:val="00CF0281"/>
    <w:rsid w:val="00CF1CE0"/>
    <w:rsid w:val="00D37EA5"/>
    <w:rsid w:val="00D43C2F"/>
    <w:rsid w:val="00D73628"/>
    <w:rsid w:val="00D73918"/>
    <w:rsid w:val="00D967D7"/>
    <w:rsid w:val="00DA125D"/>
    <w:rsid w:val="00DB19B9"/>
    <w:rsid w:val="00DC4BC2"/>
    <w:rsid w:val="00DD4A68"/>
    <w:rsid w:val="00DE057D"/>
    <w:rsid w:val="00DF27EE"/>
    <w:rsid w:val="00E0020F"/>
    <w:rsid w:val="00E01630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49DC"/>
    <w:rsid w:val="00EC3704"/>
    <w:rsid w:val="00EE42F7"/>
    <w:rsid w:val="00F11C98"/>
    <w:rsid w:val="00F12E47"/>
    <w:rsid w:val="00F223B2"/>
    <w:rsid w:val="00F24C2B"/>
    <w:rsid w:val="00F53241"/>
    <w:rsid w:val="00F61673"/>
    <w:rsid w:val="00F67790"/>
    <w:rsid w:val="00FB1A1B"/>
    <w:rsid w:val="00FB645B"/>
    <w:rsid w:val="00FB66ED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88414E2-0146-4894-AB35-932F6847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9">
    <w:name w:val="auto-style9"/>
    <w:basedOn w:val="Normal"/>
    <w:rsid w:val="0017633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631F-DD7D-4B84-80C2-F14C4EB0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6</cp:revision>
  <cp:lastPrinted>2018-09-05T12:48:00Z</cp:lastPrinted>
  <dcterms:created xsi:type="dcterms:W3CDTF">2020-03-03T14:24:00Z</dcterms:created>
  <dcterms:modified xsi:type="dcterms:W3CDTF">2020-06-04T13:46:00Z</dcterms:modified>
</cp:coreProperties>
</file>