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32B3E" w14:textId="39E7BC0D" w:rsidR="00C008A8" w:rsidRDefault="007254ED" w:rsidP="007254ED">
      <w:pPr>
        <w:pStyle w:val="NormalWeb"/>
        <w:spacing w:before="0" w:beforeAutospacing="0" w:after="0" w:afterAutospacing="0" w:line="336" w:lineRule="atLeast"/>
        <w:jc w:val="center"/>
        <w:rPr>
          <w:b/>
          <w:szCs w:val="22"/>
          <w:lang w:val="sr-Cyrl-RS"/>
        </w:rPr>
      </w:pPr>
      <w:bookmarkStart w:id="0" w:name="_GoBack"/>
      <w:bookmarkEnd w:id="0"/>
      <w:r w:rsidRPr="007254ED">
        <w:rPr>
          <w:b/>
          <w:szCs w:val="22"/>
          <w:lang w:val="sr-Cyrl-RS"/>
        </w:rPr>
        <w:t>ДИГИТАЛИЗАЦИЈА УЗ ПОЈЕДНОСТАВЉЕЊЕ ПОСТУПКА УПИСА У РЕГИСТАР ОВЛАШЋЕНИХ ОБЕЛЕЖИВАЧА</w:t>
      </w:r>
    </w:p>
    <w:p w14:paraId="0A260EC0" w14:textId="77777777" w:rsidR="007254ED" w:rsidRPr="00DB19B9" w:rsidRDefault="007254ED" w:rsidP="007254ED">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DB19B9"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42D6A0ED" w:rsidR="000E2036" w:rsidRPr="00DB19B9" w:rsidRDefault="0007287A" w:rsidP="00850AD5">
            <w:pPr>
              <w:pStyle w:val="NormalWeb"/>
              <w:spacing w:before="120" w:beforeAutospacing="0" w:after="120" w:afterAutospacing="0"/>
              <w:rPr>
                <w:b/>
                <w:sz w:val="22"/>
                <w:szCs w:val="22"/>
                <w:lang w:val="sr-Cyrl-RS"/>
              </w:rPr>
            </w:pPr>
            <w:r w:rsidRPr="0007287A">
              <w:rPr>
                <w:sz w:val="22"/>
                <w:szCs w:val="22"/>
                <w:lang w:val="sr-Cyrl-RS"/>
              </w:rPr>
              <w:t>Упис у Регистар овлашћених обележивача</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1BAA7ACB" w:rsidR="000E2036" w:rsidRPr="00025A96" w:rsidRDefault="0007287A" w:rsidP="00850AD5">
            <w:pPr>
              <w:pStyle w:val="NormalWeb"/>
              <w:spacing w:before="120" w:beforeAutospacing="0" w:after="120" w:afterAutospacing="0"/>
              <w:rPr>
                <w:sz w:val="22"/>
                <w:szCs w:val="22"/>
                <w:lang w:val="sr-Latn-RS"/>
              </w:rPr>
            </w:pPr>
            <w:r>
              <w:rPr>
                <w:sz w:val="22"/>
                <w:szCs w:val="22"/>
                <w:lang w:val="sr-Latn-RS"/>
              </w:rPr>
              <w:t>16.01.0034</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07C6A579" w14:textId="77777777" w:rsidR="00092B84" w:rsidRDefault="00025A96" w:rsidP="00025A96">
            <w:pPr>
              <w:pStyle w:val="NormalWeb"/>
              <w:spacing w:before="120" w:beforeAutospacing="0" w:after="120" w:afterAutospacing="0"/>
              <w:rPr>
                <w:sz w:val="22"/>
                <w:szCs w:val="22"/>
                <w:lang w:val="sr-Cyrl-RS"/>
              </w:rPr>
            </w:pPr>
            <w:r>
              <w:rPr>
                <w:sz w:val="22"/>
                <w:szCs w:val="22"/>
                <w:lang w:val="sr-Cyrl-RS"/>
              </w:rPr>
              <w:t>Министарство пољопривреде, шумарства и водопривреде</w:t>
            </w:r>
          </w:p>
          <w:p w14:paraId="5795E7E6" w14:textId="58E321C5" w:rsidR="009F78E3" w:rsidRPr="009F78E3" w:rsidRDefault="009F78E3" w:rsidP="00025A96">
            <w:pPr>
              <w:pStyle w:val="NormalWeb"/>
              <w:spacing w:before="120" w:beforeAutospacing="0" w:after="120" w:afterAutospacing="0"/>
              <w:rPr>
                <w:sz w:val="22"/>
                <w:szCs w:val="22"/>
                <w:lang w:val="sr-Cyrl-RS"/>
              </w:rPr>
            </w:pPr>
            <w:r>
              <w:rPr>
                <w:sz w:val="22"/>
                <w:szCs w:val="22"/>
                <w:lang w:val="sr-Cyrl-RS"/>
              </w:rPr>
              <w:t>Управа за ветерину</w:t>
            </w:r>
          </w:p>
        </w:tc>
      </w:tr>
      <w:tr w:rsidR="00850AD5" w:rsidRPr="00DB19B9"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3828AC5C" w14:textId="3DE243C9" w:rsidR="000F6A51" w:rsidRPr="000F6A51" w:rsidRDefault="000F6A51" w:rsidP="000F6A51">
            <w:pPr>
              <w:pStyle w:val="ListParagraph"/>
              <w:numPr>
                <w:ilvl w:val="0"/>
                <w:numId w:val="25"/>
              </w:numPr>
              <w:spacing w:before="120" w:after="120"/>
              <w:ind w:left="168" w:hanging="180"/>
              <w:rPr>
                <w:rFonts w:ascii="Times New Roman" w:hAnsi="Times New Roman"/>
                <w:sz w:val="22"/>
                <w:szCs w:val="22"/>
                <w:lang w:val="sr-Cyrl-RS"/>
              </w:rPr>
            </w:pPr>
            <w:r w:rsidRPr="000F6A51">
              <w:rPr>
                <w:rFonts w:ascii="Times New Roman" w:hAnsi="Times New Roman"/>
                <w:sz w:val="22"/>
                <w:szCs w:val="22"/>
                <w:lang w:val="sr-Cyrl-RS"/>
              </w:rPr>
              <w:t>Закон о ветеринарству („Сл. гласник РС“, бр. 91/2005, 30/2010, 93/2012)</w:t>
            </w:r>
          </w:p>
          <w:p w14:paraId="4AD55DFB" w14:textId="36E42239" w:rsidR="00E222B9" w:rsidRPr="00E222B9" w:rsidRDefault="000F6A51" w:rsidP="00943F1D">
            <w:pPr>
              <w:pStyle w:val="ListParagraph"/>
              <w:numPr>
                <w:ilvl w:val="0"/>
                <w:numId w:val="25"/>
              </w:numPr>
              <w:spacing w:before="120" w:after="120"/>
              <w:ind w:left="168" w:hanging="180"/>
              <w:rPr>
                <w:rFonts w:ascii="Times New Roman" w:hAnsi="Times New Roman"/>
                <w:sz w:val="22"/>
                <w:szCs w:val="22"/>
                <w:lang w:val="sr-Cyrl-RS"/>
              </w:rPr>
            </w:pPr>
            <w:r>
              <w:rPr>
                <w:rFonts w:ascii="Times New Roman" w:hAnsi="Times New Roman"/>
                <w:sz w:val="22"/>
                <w:szCs w:val="22"/>
                <w:lang w:val="sr-Cyrl-RS"/>
              </w:rPr>
              <w:t xml:space="preserve">Закон о сточарству </w:t>
            </w:r>
            <w:r w:rsidRPr="000F6A51">
              <w:rPr>
                <w:rFonts w:ascii="Times New Roman" w:hAnsi="Times New Roman"/>
                <w:sz w:val="22"/>
                <w:szCs w:val="22"/>
                <w:lang w:val="sr-Cyrl-RS"/>
              </w:rPr>
              <w:t xml:space="preserve">(„Сл. гласник РС“, бр. </w:t>
            </w:r>
            <w:r>
              <w:rPr>
                <w:rFonts w:ascii="Times New Roman" w:hAnsi="Times New Roman"/>
                <w:sz w:val="22"/>
                <w:szCs w:val="22"/>
                <w:lang w:val="sr-Cyrl-RS"/>
              </w:rPr>
              <w:t>41/2009, 93/2012, 14/2016)</w:t>
            </w:r>
          </w:p>
          <w:p w14:paraId="2CCB5DCC" w14:textId="0040F56C" w:rsidR="00E222B9" w:rsidRPr="00E222B9" w:rsidRDefault="00E222B9" w:rsidP="00943F1D">
            <w:pPr>
              <w:pStyle w:val="ListParagraph"/>
              <w:numPr>
                <w:ilvl w:val="0"/>
                <w:numId w:val="25"/>
              </w:numPr>
              <w:spacing w:before="120" w:after="120"/>
              <w:ind w:left="168" w:hanging="180"/>
              <w:rPr>
                <w:rFonts w:ascii="Times New Roman" w:hAnsi="Times New Roman"/>
                <w:lang w:val="sr-Cyrl-RS"/>
              </w:rPr>
            </w:pPr>
            <w:r w:rsidRPr="00E222B9">
              <w:rPr>
                <w:rFonts w:ascii="Times New Roman" w:hAnsi="Times New Roman"/>
                <w:sz w:val="22"/>
                <w:szCs w:val="22"/>
                <w:lang w:val="sr-Cyrl-RS"/>
              </w:rPr>
              <w:t xml:space="preserve">Правилник о условима које мора да испуњава овлашћени обележивач, као и програму стручног оспособљавања одгајивача </w:t>
            </w:r>
            <w:r w:rsidR="000F6A51">
              <w:rPr>
                <w:rFonts w:ascii="Times New Roman" w:hAnsi="Times New Roman"/>
                <w:sz w:val="22"/>
                <w:szCs w:val="22"/>
                <w:lang w:val="sr-Cyrl-RS"/>
              </w:rPr>
              <w:t xml:space="preserve">за обележавање домаћих животиња </w:t>
            </w:r>
            <w:r w:rsidR="000F6A51" w:rsidRPr="000F6A51">
              <w:rPr>
                <w:rFonts w:ascii="Times New Roman" w:hAnsi="Times New Roman"/>
                <w:sz w:val="22"/>
                <w:szCs w:val="22"/>
                <w:lang w:val="sr-Cyrl-RS"/>
              </w:rPr>
              <w:t xml:space="preserve">(„Сл. гласник РС“, бр. </w:t>
            </w:r>
            <w:r w:rsidR="000F6A51">
              <w:rPr>
                <w:rFonts w:ascii="Times New Roman" w:hAnsi="Times New Roman"/>
                <w:sz w:val="22"/>
                <w:szCs w:val="22"/>
                <w:lang w:val="sr-Cyrl-RS"/>
              </w:rPr>
              <w:t xml:space="preserve"> 44/2014)</w:t>
            </w:r>
          </w:p>
        </w:tc>
      </w:tr>
      <w:tr w:rsidR="00850AD5" w:rsidRPr="00DB19B9"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624B5EE6" w:rsidR="007E28E7" w:rsidRPr="007E28E7" w:rsidRDefault="00EA0356" w:rsidP="00EA0356">
            <w:pPr>
              <w:pStyle w:val="ListParagraph"/>
              <w:autoSpaceDE w:val="0"/>
              <w:autoSpaceDN w:val="0"/>
              <w:adjustRightInd w:val="0"/>
              <w:ind w:left="0"/>
              <w:rPr>
                <w:rFonts w:ascii="Times New Roman" w:hAnsi="Times New Roman"/>
                <w:sz w:val="22"/>
                <w:szCs w:val="22"/>
                <w:lang w:val="sr-Latn-RS"/>
              </w:rPr>
            </w:pPr>
            <w:r>
              <w:rPr>
                <w:rFonts w:ascii="Times New Roman" w:hAnsi="Times New Roman"/>
                <w:sz w:val="22"/>
                <w:szCs w:val="22"/>
                <w:lang w:val="sr-Cyrl-RS"/>
              </w:rPr>
              <w:t>Није потребна измена прописа</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053F5AA9" w:rsidR="004B69A2" w:rsidRPr="000E3D97" w:rsidRDefault="000E3D97" w:rsidP="000E3D97">
            <w:pPr>
              <w:spacing w:before="120" w:after="120"/>
              <w:rPr>
                <w:rFonts w:ascii="Times New Roman" w:hAnsi="Times New Roman"/>
                <w:sz w:val="22"/>
                <w:szCs w:val="22"/>
                <w:lang w:val="sr-Cyrl-RS"/>
              </w:rPr>
            </w:pPr>
            <w:r w:rsidRPr="000E3D97">
              <w:rPr>
                <w:rFonts w:ascii="Times New Roman" w:hAnsi="Times New Roman"/>
                <w:sz w:val="22"/>
                <w:szCs w:val="22"/>
                <w:lang w:val="sr-Cyrl-RS"/>
              </w:rPr>
              <w:t xml:space="preserve">Четврти квартал </w:t>
            </w:r>
            <w:r w:rsidR="004B69A2" w:rsidRPr="000E3D97">
              <w:rPr>
                <w:rFonts w:ascii="Times New Roman" w:hAnsi="Times New Roman"/>
                <w:sz w:val="22"/>
                <w:szCs w:val="22"/>
                <w:lang w:val="sr-Cyrl-RS"/>
              </w:rPr>
              <w:t>2020.године</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2C8077DE" w14:textId="2F13668A" w:rsidR="00025A96" w:rsidRDefault="00AA2BAC" w:rsidP="004B69A2">
            <w:pPr>
              <w:rPr>
                <w:rFonts w:ascii="Times New Roman" w:hAnsi="Times New Roman"/>
                <w:sz w:val="22"/>
                <w:szCs w:val="22"/>
                <w:lang w:val="sr-Cyrl-RS"/>
              </w:rPr>
            </w:pPr>
            <w:r w:rsidRPr="00044F13">
              <w:rPr>
                <w:rFonts w:ascii="Times New Roman" w:hAnsi="Times New Roman"/>
                <w:sz w:val="22"/>
                <w:szCs w:val="22"/>
                <w:lang w:val="sr-Cyrl-RS"/>
              </w:rPr>
              <w:t xml:space="preserve">Надлежни орган крши одредбе закона у погледу прибављања података по службеној дужности од других органа о којима се води евиденција и тиме ствара непотребно административно оптерећење за подносиоца захтева. </w:t>
            </w:r>
          </w:p>
          <w:p w14:paraId="16518CAF" w14:textId="77777777" w:rsidR="004B69A2" w:rsidRPr="00044F13" w:rsidRDefault="004B69A2" w:rsidP="004B69A2">
            <w:pPr>
              <w:rPr>
                <w:rFonts w:ascii="Times New Roman" w:hAnsi="Times New Roman"/>
                <w:sz w:val="22"/>
                <w:szCs w:val="22"/>
                <w:lang w:val="sr-Cyrl-RS"/>
              </w:rPr>
            </w:pPr>
          </w:p>
          <w:p w14:paraId="27605A23" w14:textId="518ED32A" w:rsidR="00AA2BAC" w:rsidRDefault="00AA2BAC" w:rsidP="004B69A2">
            <w:pPr>
              <w:rPr>
                <w:rFonts w:ascii="Times New Roman" w:hAnsi="Times New Roman"/>
                <w:sz w:val="22"/>
                <w:szCs w:val="22"/>
                <w:lang w:val="sr-Cyrl-RS"/>
              </w:rPr>
            </w:pPr>
            <w:r w:rsidRPr="00044F13">
              <w:rPr>
                <w:rFonts w:ascii="Times New Roman" w:hAnsi="Times New Roman"/>
                <w:sz w:val="22"/>
                <w:szCs w:val="22"/>
                <w:lang w:val="sr-Cyrl-RS"/>
              </w:rPr>
              <w:t>Захтев се подноси на обрасцу, који је припремила организациона јединица</w:t>
            </w:r>
            <w:r w:rsidR="00482AFB" w:rsidRPr="00044F13">
              <w:rPr>
                <w:rFonts w:ascii="Times New Roman" w:hAnsi="Times New Roman"/>
                <w:sz w:val="22"/>
                <w:szCs w:val="22"/>
                <w:lang w:val="sr-Cyrl-RS"/>
              </w:rPr>
              <w:t xml:space="preserve"> и који </w:t>
            </w:r>
            <w:r w:rsidRPr="00044F13">
              <w:rPr>
                <w:rFonts w:ascii="Times New Roman" w:hAnsi="Times New Roman"/>
                <w:sz w:val="22"/>
                <w:szCs w:val="22"/>
                <w:lang w:val="sr-Cyrl-RS"/>
              </w:rPr>
              <w:t xml:space="preserve">не садржи све елементе који су неопходни, што може довести до учесталих неуредних захтева, повећања трошкова и неефикасног спровођења поступка. </w:t>
            </w:r>
          </w:p>
          <w:p w14:paraId="6F47D7EF" w14:textId="77777777" w:rsidR="004B69A2" w:rsidRPr="00044F13" w:rsidRDefault="004B69A2" w:rsidP="004B69A2">
            <w:pPr>
              <w:rPr>
                <w:rFonts w:ascii="Times New Roman" w:hAnsi="Times New Roman"/>
                <w:sz w:val="22"/>
                <w:szCs w:val="22"/>
                <w:lang w:val="sr-Cyrl-RS"/>
              </w:rPr>
            </w:pPr>
          </w:p>
          <w:p w14:paraId="4BCB02C2" w14:textId="034A26E8" w:rsidR="00BD2557" w:rsidRPr="00044F13" w:rsidRDefault="00686354" w:rsidP="004B69A2">
            <w:pPr>
              <w:spacing w:after="240"/>
              <w:rPr>
                <w:rFonts w:ascii="Times New Roman" w:hAnsi="Times New Roman"/>
                <w:sz w:val="22"/>
                <w:szCs w:val="22"/>
                <w:lang w:val="sr-Cyrl-RS"/>
              </w:rPr>
            </w:pPr>
            <w:r w:rsidRPr="00044F13">
              <w:rPr>
                <w:rFonts w:ascii="Times New Roman" w:eastAsia="Times New Roman" w:hAnsi="Times New Roman"/>
                <w:sz w:val="22"/>
                <w:szCs w:val="22"/>
                <w:lang w:val="sr-Cyrl-RS"/>
              </w:rPr>
              <w:t>Трошкови поступка нису сразмерни, обзиром да се ради о једноставном поступку, без спровођења испитног поступка, чиме се крши начело економичности.</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DB19B9"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7"/>
            </w:tblGrid>
            <w:tr w:rsidR="00C70F1B" w:rsidRPr="00996D6E"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996D6E" w:rsidRDefault="00C70F1B" w:rsidP="00C70F1B">
                  <w:pPr>
                    <w:jc w:val="center"/>
                    <w:rPr>
                      <w:rFonts w:ascii="Times New Roman" w:eastAsia="Times New Roman" w:hAnsi="Times New Roman"/>
                      <w:b/>
                      <w:lang w:val="sr-Cyrl-RS"/>
                    </w:rPr>
                  </w:pPr>
                  <w:r w:rsidRPr="00996D6E">
                    <w:rPr>
                      <w:rFonts w:ascii="Times New Roman" w:eastAsia="Times New Roman" w:hAnsi="Times New Roman"/>
                      <w:b/>
                      <w:lang w:val="sr-Cyrl-RS"/>
                    </w:rPr>
                    <w:t>ПРЕПОРУКА</w:t>
                  </w:r>
                </w:p>
              </w:tc>
              <w:tc>
                <w:tcPr>
                  <w:tcW w:w="3565" w:type="dxa"/>
                  <w:gridSpan w:val="2"/>
                  <w:shd w:val="clear" w:color="auto" w:fill="F2F2F2" w:themeFill="background1" w:themeFillShade="F2"/>
                  <w:vAlign w:val="center"/>
                </w:tcPr>
                <w:p w14:paraId="5A7B4B51" w14:textId="77777777" w:rsidR="00C70F1B" w:rsidRPr="00996D6E" w:rsidRDefault="00C70F1B" w:rsidP="00C70F1B">
                  <w:pPr>
                    <w:jc w:val="center"/>
                    <w:rPr>
                      <w:rFonts w:ascii="Times New Roman" w:eastAsia="Times New Roman" w:hAnsi="Times New Roman"/>
                      <w:b/>
                      <w:lang w:val="sr-Cyrl-RS"/>
                    </w:rPr>
                  </w:pPr>
                  <w:r w:rsidRPr="00996D6E">
                    <w:rPr>
                      <w:rFonts w:ascii="Times New Roman" w:eastAsia="Times New Roman" w:hAnsi="Times New Roman"/>
                      <w:b/>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470548B4" w14:textId="77777777" w:rsidR="00C70F1B" w:rsidRPr="00996D6E" w:rsidRDefault="00C70F1B" w:rsidP="00C70F1B">
                  <w:pPr>
                    <w:jc w:val="center"/>
                    <w:rPr>
                      <w:rFonts w:ascii="Times New Roman" w:eastAsia="Times New Roman" w:hAnsi="Times New Roman"/>
                      <w:b/>
                      <w:lang w:val="sr-Cyrl-RS"/>
                    </w:rPr>
                  </w:pPr>
                  <w:r w:rsidRPr="00996D6E">
                    <w:rPr>
                      <w:rFonts w:ascii="Times New Roman" w:eastAsia="Times New Roman" w:hAnsi="Times New Roman"/>
                      <w:b/>
                      <w:lang w:val="sr-Cyrl-RS"/>
                    </w:rPr>
                    <w:t>УКОЛИКО ЈЕ ОДГОВОР ДА, КОЈИХ</w:t>
                  </w:r>
                </w:p>
              </w:tc>
            </w:tr>
            <w:tr w:rsidR="00C70F1B" w:rsidRPr="00996D6E" w14:paraId="2B15C487" w14:textId="77777777" w:rsidTr="00DB19B9">
              <w:trPr>
                <w:trHeight w:val="260"/>
              </w:trPr>
              <w:tc>
                <w:tcPr>
                  <w:tcW w:w="3632" w:type="dxa"/>
                  <w:vMerge/>
                </w:tcPr>
                <w:p w14:paraId="42D3BC1D" w14:textId="77777777" w:rsidR="00C70F1B" w:rsidRPr="00996D6E"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996D6E" w:rsidRDefault="00C70F1B" w:rsidP="00C70F1B">
                  <w:pPr>
                    <w:jc w:val="center"/>
                    <w:rPr>
                      <w:rFonts w:ascii="Times New Roman" w:eastAsia="Times New Roman" w:hAnsi="Times New Roman"/>
                      <w:b/>
                      <w:lang w:val="sr-Cyrl-RS"/>
                    </w:rPr>
                  </w:pPr>
                  <w:r w:rsidRPr="00996D6E">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996D6E" w:rsidRDefault="00C70F1B" w:rsidP="00C70F1B">
                  <w:pPr>
                    <w:jc w:val="center"/>
                    <w:rPr>
                      <w:rFonts w:ascii="Times New Roman" w:eastAsia="Times New Roman" w:hAnsi="Times New Roman"/>
                      <w:b/>
                      <w:lang w:val="sr-Cyrl-RS"/>
                    </w:rPr>
                  </w:pPr>
                  <w:r w:rsidRPr="00996D6E">
                    <w:rPr>
                      <w:rFonts w:ascii="Times New Roman" w:eastAsia="Times New Roman" w:hAnsi="Times New Roman"/>
                      <w:b/>
                      <w:lang w:val="sr-Cyrl-RS"/>
                    </w:rPr>
                    <w:t>Не</w:t>
                  </w:r>
                </w:p>
              </w:tc>
              <w:tc>
                <w:tcPr>
                  <w:tcW w:w="1637" w:type="dxa"/>
                  <w:vMerge/>
                </w:tcPr>
                <w:p w14:paraId="21FE126E" w14:textId="77777777" w:rsidR="00C70F1B" w:rsidRPr="00996D6E" w:rsidRDefault="00C70F1B" w:rsidP="00CA1CE9">
                  <w:pPr>
                    <w:jc w:val="left"/>
                    <w:rPr>
                      <w:rFonts w:ascii="Times New Roman" w:eastAsia="Times New Roman" w:hAnsi="Times New Roman"/>
                      <w:b/>
                      <w:lang w:val="sr-Cyrl-RS"/>
                    </w:rPr>
                  </w:pPr>
                </w:p>
              </w:tc>
            </w:tr>
            <w:tr w:rsidR="00753EA0" w:rsidRPr="00996D6E" w14:paraId="63065F6B" w14:textId="77777777" w:rsidTr="00943F1D">
              <w:trPr>
                <w:trHeight w:val="363"/>
              </w:trPr>
              <w:tc>
                <w:tcPr>
                  <w:tcW w:w="3632" w:type="dxa"/>
                  <w:vAlign w:val="center"/>
                </w:tcPr>
                <w:p w14:paraId="7CA2A316" w14:textId="046CC5B0" w:rsidR="00753EA0" w:rsidRPr="00996D6E" w:rsidRDefault="005B2748" w:rsidP="00C70F1B">
                  <w:pPr>
                    <w:jc w:val="left"/>
                    <w:rPr>
                      <w:rFonts w:ascii="Times New Roman" w:eastAsia="Times New Roman" w:hAnsi="Times New Roman"/>
                      <w:b/>
                      <w:lang w:val="sr-Cyrl-RS"/>
                    </w:rPr>
                  </w:pPr>
                  <w:r w:rsidRPr="00996D6E">
                    <w:rPr>
                      <w:rFonts w:ascii="Times New Roman" w:eastAsia="Times New Roman" w:hAnsi="Times New Roman"/>
                      <w:b/>
                      <w:lang w:val="sr-Cyrl-RS"/>
                    </w:rPr>
                    <w:t>Прибављање података</w:t>
                  </w:r>
                  <w:r w:rsidR="00753EA0" w:rsidRPr="00996D6E">
                    <w:rPr>
                      <w:rFonts w:ascii="Times New Roman" w:eastAsia="Times New Roman" w:hAnsi="Times New Roman"/>
                      <w:b/>
                      <w:lang w:val="sr-Cyrl-RS"/>
                    </w:rPr>
                    <w:t xml:space="preserve"> по службеној дужности</w:t>
                  </w:r>
                </w:p>
              </w:tc>
              <w:tc>
                <w:tcPr>
                  <w:tcW w:w="1784" w:type="dxa"/>
                </w:tcPr>
                <w:p w14:paraId="06578CCA" w14:textId="77777777" w:rsidR="00753EA0" w:rsidRPr="00996D6E" w:rsidRDefault="00753EA0" w:rsidP="00CA1CE9">
                  <w:pPr>
                    <w:jc w:val="left"/>
                    <w:rPr>
                      <w:rFonts w:ascii="Times New Roman" w:eastAsia="Times New Roman" w:hAnsi="Times New Roman"/>
                      <w:b/>
                      <w:lang w:val="sr-Latn-RS"/>
                    </w:rPr>
                  </w:pPr>
                </w:p>
              </w:tc>
              <w:tc>
                <w:tcPr>
                  <w:tcW w:w="1781" w:type="dxa"/>
                </w:tcPr>
                <w:p w14:paraId="67C0D65B" w14:textId="6A22329B" w:rsidR="00753EA0" w:rsidRPr="00996D6E" w:rsidRDefault="00753EA0" w:rsidP="00A97005">
                  <w:pPr>
                    <w:jc w:val="center"/>
                    <w:rPr>
                      <w:rFonts w:ascii="Times New Roman" w:eastAsia="Times New Roman" w:hAnsi="Times New Roman"/>
                      <w:b/>
                      <w:lang w:val="sr-Cyrl-RS"/>
                    </w:rPr>
                  </w:pPr>
                  <w:r w:rsidRPr="00996D6E">
                    <w:rPr>
                      <w:rFonts w:ascii="Times New Roman" w:eastAsia="Times New Roman" w:hAnsi="Times New Roman"/>
                      <w:b/>
                      <w:lang w:val="sr-Cyrl-RS"/>
                    </w:rPr>
                    <w:t>Х</w:t>
                  </w:r>
                </w:p>
              </w:tc>
              <w:tc>
                <w:tcPr>
                  <w:tcW w:w="1637" w:type="dxa"/>
                </w:tcPr>
                <w:p w14:paraId="6BEC4B01" w14:textId="77777777" w:rsidR="00753EA0" w:rsidRPr="00996D6E" w:rsidRDefault="00753EA0" w:rsidP="00CA1CE9">
                  <w:pPr>
                    <w:jc w:val="left"/>
                    <w:rPr>
                      <w:rFonts w:ascii="Times New Roman" w:eastAsia="Times New Roman" w:hAnsi="Times New Roman"/>
                      <w:b/>
                      <w:lang w:val="sr-Cyrl-RS"/>
                    </w:rPr>
                  </w:pPr>
                </w:p>
              </w:tc>
            </w:tr>
            <w:tr w:rsidR="00996D6E" w:rsidRPr="00996D6E" w14:paraId="148EA5FF" w14:textId="77777777" w:rsidTr="0031039E">
              <w:trPr>
                <w:trHeight w:val="363"/>
              </w:trPr>
              <w:tc>
                <w:tcPr>
                  <w:tcW w:w="3632" w:type="dxa"/>
                  <w:vAlign w:val="center"/>
                </w:tcPr>
                <w:p w14:paraId="697AF811" w14:textId="5230AD83" w:rsidR="00996D6E" w:rsidRPr="00996D6E" w:rsidRDefault="00996D6E" w:rsidP="00C70F1B">
                  <w:pPr>
                    <w:jc w:val="left"/>
                    <w:rPr>
                      <w:rFonts w:ascii="Times New Roman" w:eastAsia="Times New Roman" w:hAnsi="Times New Roman"/>
                      <w:i/>
                      <w:lang w:val="sr-Cyrl-RS"/>
                    </w:rPr>
                  </w:pPr>
                  <w:r w:rsidRPr="00996D6E">
                    <w:rPr>
                      <w:rFonts w:ascii="Times New Roman" w:eastAsia="Times New Roman" w:hAnsi="Times New Roman"/>
                      <w:b/>
                      <w:lang w:val="sr-Cyrl-RS"/>
                    </w:rPr>
                    <w:t xml:space="preserve">Документација </w:t>
                  </w:r>
                  <w:r w:rsidRPr="00996D6E">
                    <w:rPr>
                      <w:rFonts w:ascii="Times New Roman" w:eastAsia="Times New Roman" w:hAnsi="Times New Roman"/>
                      <w:i/>
                      <w:lang w:val="sr-Cyrl-RS"/>
                    </w:rPr>
                    <w:t xml:space="preserve"> </w:t>
                  </w:r>
                </w:p>
              </w:tc>
              <w:tc>
                <w:tcPr>
                  <w:tcW w:w="5202" w:type="dxa"/>
                  <w:gridSpan w:val="3"/>
                </w:tcPr>
                <w:p w14:paraId="505629CE" w14:textId="77777777" w:rsidR="00996D6E" w:rsidRPr="00996D6E" w:rsidRDefault="00996D6E" w:rsidP="00CA1CE9">
                  <w:pPr>
                    <w:jc w:val="left"/>
                    <w:rPr>
                      <w:rFonts w:ascii="Times New Roman" w:eastAsia="Times New Roman" w:hAnsi="Times New Roman"/>
                      <w:b/>
                      <w:lang w:val="sr-Cyrl-RS"/>
                    </w:rPr>
                  </w:pPr>
                </w:p>
              </w:tc>
            </w:tr>
            <w:tr w:rsidR="00996D6E" w:rsidRPr="00996D6E" w14:paraId="5490F799" w14:textId="77777777" w:rsidTr="00943F1D">
              <w:trPr>
                <w:trHeight w:val="363"/>
              </w:trPr>
              <w:tc>
                <w:tcPr>
                  <w:tcW w:w="3632" w:type="dxa"/>
                  <w:vAlign w:val="center"/>
                </w:tcPr>
                <w:p w14:paraId="6F16D1AF" w14:textId="5AB11C32" w:rsidR="00996D6E" w:rsidRPr="00996D6E" w:rsidRDefault="00996D6E" w:rsidP="00996D6E">
                  <w:pPr>
                    <w:jc w:val="left"/>
                    <w:rPr>
                      <w:rFonts w:ascii="Times New Roman" w:eastAsia="Times New Roman" w:hAnsi="Times New Roman"/>
                      <w:i/>
                      <w:lang w:val="sr-Cyrl-RS"/>
                    </w:rPr>
                  </w:pPr>
                  <w:r w:rsidRPr="00996D6E">
                    <w:rPr>
                      <w:rFonts w:ascii="Times New Roman" w:eastAsia="Times New Roman" w:hAnsi="Times New Roman"/>
                      <w:i/>
                      <w:lang w:val="sr-Cyrl-RS"/>
                    </w:rPr>
                    <w:t>Елиминација документа</w:t>
                  </w:r>
                </w:p>
              </w:tc>
              <w:tc>
                <w:tcPr>
                  <w:tcW w:w="1784" w:type="dxa"/>
                </w:tcPr>
                <w:p w14:paraId="59770C40" w14:textId="77777777" w:rsidR="00996D6E" w:rsidRPr="00996D6E" w:rsidRDefault="00996D6E" w:rsidP="00996D6E">
                  <w:pPr>
                    <w:jc w:val="left"/>
                    <w:rPr>
                      <w:rFonts w:ascii="Times New Roman" w:eastAsia="Times New Roman" w:hAnsi="Times New Roman"/>
                      <w:b/>
                      <w:lang w:val="sr-Latn-RS"/>
                    </w:rPr>
                  </w:pPr>
                </w:p>
              </w:tc>
              <w:tc>
                <w:tcPr>
                  <w:tcW w:w="1781" w:type="dxa"/>
                </w:tcPr>
                <w:p w14:paraId="471DDFD2" w14:textId="57938CEB" w:rsidR="00996D6E" w:rsidRPr="00996D6E" w:rsidRDefault="00996D6E" w:rsidP="00996D6E">
                  <w:pPr>
                    <w:jc w:val="center"/>
                    <w:rPr>
                      <w:rFonts w:ascii="Times New Roman" w:eastAsia="Times New Roman" w:hAnsi="Times New Roman"/>
                      <w:b/>
                      <w:lang w:val="sr-Cyrl-RS"/>
                    </w:rPr>
                  </w:pPr>
                  <w:r w:rsidRPr="00996D6E">
                    <w:rPr>
                      <w:rFonts w:ascii="Times New Roman" w:eastAsia="Times New Roman" w:hAnsi="Times New Roman"/>
                      <w:b/>
                      <w:lang w:val="sr-Latn-RS"/>
                    </w:rPr>
                    <w:t>X</w:t>
                  </w:r>
                </w:p>
              </w:tc>
              <w:tc>
                <w:tcPr>
                  <w:tcW w:w="1637" w:type="dxa"/>
                </w:tcPr>
                <w:p w14:paraId="60205CB2" w14:textId="77777777" w:rsidR="00996D6E" w:rsidRPr="00996D6E" w:rsidRDefault="00996D6E" w:rsidP="00996D6E">
                  <w:pPr>
                    <w:jc w:val="left"/>
                    <w:rPr>
                      <w:rFonts w:ascii="Times New Roman" w:eastAsia="Times New Roman" w:hAnsi="Times New Roman"/>
                      <w:b/>
                      <w:lang w:val="sr-Cyrl-RS"/>
                    </w:rPr>
                  </w:pPr>
                </w:p>
              </w:tc>
            </w:tr>
            <w:tr w:rsidR="00753EA0" w:rsidRPr="00996D6E" w14:paraId="6A80BB7F" w14:textId="77777777" w:rsidTr="00943F1D">
              <w:trPr>
                <w:trHeight w:val="354"/>
              </w:trPr>
              <w:tc>
                <w:tcPr>
                  <w:tcW w:w="3632" w:type="dxa"/>
                  <w:vAlign w:val="center"/>
                </w:tcPr>
                <w:p w14:paraId="1ABEE8EC" w14:textId="67A5E641" w:rsidR="00753EA0" w:rsidRPr="00996D6E" w:rsidRDefault="00753EA0" w:rsidP="00C70F1B">
                  <w:pPr>
                    <w:jc w:val="left"/>
                    <w:rPr>
                      <w:rFonts w:ascii="Times New Roman" w:eastAsia="Times New Roman" w:hAnsi="Times New Roman"/>
                      <w:i/>
                      <w:lang w:val="sr-Cyrl-RS"/>
                    </w:rPr>
                  </w:pPr>
                  <w:r w:rsidRPr="00996D6E">
                    <w:rPr>
                      <w:rFonts w:ascii="Times New Roman" w:eastAsia="Times New Roman" w:hAnsi="Times New Roman"/>
                      <w:i/>
                      <w:lang w:val="sr-Cyrl-RS"/>
                    </w:rPr>
                    <w:lastRenderedPageBreak/>
                    <w:t>Промена форме документа</w:t>
                  </w:r>
                </w:p>
              </w:tc>
              <w:tc>
                <w:tcPr>
                  <w:tcW w:w="1784" w:type="dxa"/>
                </w:tcPr>
                <w:p w14:paraId="28FA5FCE" w14:textId="77777777" w:rsidR="00753EA0" w:rsidRPr="00996D6E" w:rsidRDefault="00753EA0" w:rsidP="00CA1CE9">
                  <w:pPr>
                    <w:jc w:val="left"/>
                    <w:rPr>
                      <w:rFonts w:ascii="Times New Roman" w:eastAsia="Times New Roman" w:hAnsi="Times New Roman"/>
                      <w:b/>
                      <w:lang w:val="sr-Cyrl-RS"/>
                    </w:rPr>
                  </w:pPr>
                </w:p>
              </w:tc>
              <w:tc>
                <w:tcPr>
                  <w:tcW w:w="1781" w:type="dxa"/>
                </w:tcPr>
                <w:p w14:paraId="283A32E9" w14:textId="627F33C3" w:rsidR="00753EA0" w:rsidRPr="00996D6E" w:rsidRDefault="00753EA0" w:rsidP="00A97005">
                  <w:pPr>
                    <w:jc w:val="center"/>
                    <w:rPr>
                      <w:rFonts w:ascii="Times New Roman" w:eastAsia="Times New Roman" w:hAnsi="Times New Roman"/>
                      <w:b/>
                      <w:lang w:val="sr-Cyrl-RS"/>
                    </w:rPr>
                  </w:pPr>
                  <w:r w:rsidRPr="00996D6E">
                    <w:rPr>
                      <w:rFonts w:ascii="Times New Roman" w:eastAsia="Times New Roman" w:hAnsi="Times New Roman"/>
                      <w:b/>
                      <w:lang w:val="sr-Cyrl-RS"/>
                    </w:rPr>
                    <w:t>Х</w:t>
                  </w:r>
                </w:p>
              </w:tc>
              <w:tc>
                <w:tcPr>
                  <w:tcW w:w="1637" w:type="dxa"/>
                </w:tcPr>
                <w:p w14:paraId="5BBFDCA6" w14:textId="77777777" w:rsidR="00753EA0" w:rsidRPr="00996D6E" w:rsidRDefault="00753EA0" w:rsidP="00CA1CE9">
                  <w:pPr>
                    <w:jc w:val="left"/>
                    <w:rPr>
                      <w:rFonts w:ascii="Times New Roman" w:eastAsia="Times New Roman" w:hAnsi="Times New Roman"/>
                      <w:b/>
                      <w:lang w:val="sr-Cyrl-RS"/>
                    </w:rPr>
                  </w:pPr>
                </w:p>
              </w:tc>
            </w:tr>
            <w:tr w:rsidR="00753EA0" w:rsidRPr="00996D6E" w14:paraId="57E988BC" w14:textId="77777777" w:rsidTr="00DB19B9">
              <w:trPr>
                <w:trHeight w:val="489"/>
              </w:trPr>
              <w:tc>
                <w:tcPr>
                  <w:tcW w:w="3632" w:type="dxa"/>
                  <w:vAlign w:val="center"/>
                </w:tcPr>
                <w:p w14:paraId="269B4895" w14:textId="77777777" w:rsidR="00753EA0" w:rsidRPr="00996D6E" w:rsidRDefault="00753EA0" w:rsidP="00C70F1B">
                  <w:pPr>
                    <w:jc w:val="left"/>
                    <w:rPr>
                      <w:rFonts w:ascii="Times New Roman" w:eastAsia="Times New Roman" w:hAnsi="Times New Roman"/>
                      <w:i/>
                      <w:lang w:val="sr-Cyrl-RS"/>
                    </w:rPr>
                  </w:pPr>
                  <w:r w:rsidRPr="00996D6E">
                    <w:rPr>
                      <w:rFonts w:ascii="Times New Roman" w:eastAsia="Times New Roman" w:hAnsi="Times New Roman"/>
                      <w:b/>
                      <w:lang w:val="sr-Cyrl-RS"/>
                    </w:rPr>
                    <w:t xml:space="preserve">Образац административног захтева </w:t>
                  </w:r>
                </w:p>
              </w:tc>
              <w:tc>
                <w:tcPr>
                  <w:tcW w:w="5202" w:type="dxa"/>
                  <w:gridSpan w:val="3"/>
                </w:tcPr>
                <w:p w14:paraId="2E3C3C7E" w14:textId="77777777" w:rsidR="00753EA0" w:rsidRPr="00996D6E" w:rsidRDefault="00753EA0" w:rsidP="00CA1CE9">
                  <w:pPr>
                    <w:jc w:val="left"/>
                    <w:rPr>
                      <w:rFonts w:ascii="Times New Roman" w:eastAsia="Times New Roman" w:hAnsi="Times New Roman"/>
                      <w:b/>
                      <w:lang w:val="sr-Cyrl-RS"/>
                    </w:rPr>
                  </w:pPr>
                </w:p>
              </w:tc>
            </w:tr>
            <w:tr w:rsidR="00753EA0" w:rsidRPr="00996D6E" w14:paraId="07DC98D3" w14:textId="77777777" w:rsidTr="00DB19B9">
              <w:trPr>
                <w:trHeight w:val="489"/>
              </w:trPr>
              <w:tc>
                <w:tcPr>
                  <w:tcW w:w="3632" w:type="dxa"/>
                  <w:vAlign w:val="center"/>
                </w:tcPr>
                <w:p w14:paraId="352F81C5" w14:textId="77777777" w:rsidR="00753EA0" w:rsidRPr="00996D6E" w:rsidRDefault="00753EA0" w:rsidP="00C70F1B">
                  <w:pPr>
                    <w:jc w:val="left"/>
                    <w:rPr>
                      <w:rFonts w:ascii="Times New Roman" w:eastAsia="Times New Roman" w:hAnsi="Times New Roman"/>
                      <w:i/>
                      <w:lang w:val="sr-Cyrl-RS"/>
                    </w:rPr>
                  </w:pPr>
                  <w:r w:rsidRPr="00996D6E">
                    <w:rPr>
                      <w:rFonts w:ascii="Times New Roman" w:eastAsia="Times New Roman" w:hAnsi="Times New Roman"/>
                      <w:i/>
                      <w:lang w:val="sr-Cyrl-RS"/>
                    </w:rPr>
                    <w:t>Унапређење постојећег обрасца</w:t>
                  </w:r>
                </w:p>
              </w:tc>
              <w:tc>
                <w:tcPr>
                  <w:tcW w:w="1784" w:type="dxa"/>
                </w:tcPr>
                <w:p w14:paraId="7A922480" w14:textId="77777777" w:rsidR="00753EA0" w:rsidRPr="00996D6E" w:rsidRDefault="00753EA0" w:rsidP="00CA1CE9">
                  <w:pPr>
                    <w:jc w:val="left"/>
                    <w:rPr>
                      <w:rFonts w:ascii="Times New Roman" w:eastAsia="Times New Roman" w:hAnsi="Times New Roman"/>
                      <w:b/>
                      <w:lang w:val="sr-Cyrl-RS"/>
                    </w:rPr>
                  </w:pPr>
                </w:p>
              </w:tc>
              <w:tc>
                <w:tcPr>
                  <w:tcW w:w="1781" w:type="dxa"/>
                </w:tcPr>
                <w:p w14:paraId="538F3CB5" w14:textId="26429706" w:rsidR="00753EA0" w:rsidRPr="00996D6E" w:rsidRDefault="00753EA0" w:rsidP="008F6646">
                  <w:pPr>
                    <w:jc w:val="center"/>
                    <w:rPr>
                      <w:rFonts w:ascii="Times New Roman" w:eastAsia="Times New Roman" w:hAnsi="Times New Roman"/>
                      <w:b/>
                      <w:lang w:val="sr-Cyrl-RS"/>
                    </w:rPr>
                  </w:pPr>
                  <w:r w:rsidRPr="00996D6E">
                    <w:rPr>
                      <w:rFonts w:ascii="Times New Roman" w:eastAsia="Times New Roman" w:hAnsi="Times New Roman"/>
                      <w:b/>
                      <w:lang w:val="sr-Latn-RS"/>
                    </w:rPr>
                    <w:t>X</w:t>
                  </w:r>
                </w:p>
              </w:tc>
              <w:tc>
                <w:tcPr>
                  <w:tcW w:w="1637" w:type="dxa"/>
                </w:tcPr>
                <w:p w14:paraId="3918CF7C" w14:textId="77777777" w:rsidR="00753EA0" w:rsidRPr="00996D6E" w:rsidRDefault="00753EA0" w:rsidP="00CA1CE9">
                  <w:pPr>
                    <w:jc w:val="left"/>
                    <w:rPr>
                      <w:rFonts w:ascii="Times New Roman" w:eastAsia="Times New Roman" w:hAnsi="Times New Roman"/>
                      <w:b/>
                      <w:lang w:val="sr-Cyrl-RS"/>
                    </w:rPr>
                  </w:pPr>
                </w:p>
              </w:tc>
            </w:tr>
            <w:tr w:rsidR="00753EA0" w:rsidRPr="00996D6E" w14:paraId="48859466" w14:textId="77777777" w:rsidTr="005334E4">
              <w:trPr>
                <w:trHeight w:val="489"/>
              </w:trPr>
              <w:tc>
                <w:tcPr>
                  <w:tcW w:w="3632" w:type="dxa"/>
                  <w:vAlign w:val="center"/>
                </w:tcPr>
                <w:p w14:paraId="3D46E57D" w14:textId="5E4962F2" w:rsidR="00753EA0" w:rsidRPr="00996D6E" w:rsidRDefault="00753EA0" w:rsidP="00C70F1B">
                  <w:pPr>
                    <w:jc w:val="left"/>
                    <w:rPr>
                      <w:rFonts w:ascii="Times New Roman" w:eastAsia="Times New Roman" w:hAnsi="Times New Roman"/>
                      <w:b/>
                      <w:lang w:val="sr-Cyrl-RS"/>
                    </w:rPr>
                  </w:pPr>
                  <w:r w:rsidRPr="00996D6E">
                    <w:rPr>
                      <w:rFonts w:ascii="Times New Roman" w:eastAsia="Times New Roman" w:hAnsi="Times New Roman"/>
                      <w:b/>
                      <w:lang w:val="sr-Cyrl-RS"/>
                    </w:rPr>
                    <w:t>Финансијски издаци</w:t>
                  </w:r>
                </w:p>
              </w:tc>
              <w:tc>
                <w:tcPr>
                  <w:tcW w:w="5202" w:type="dxa"/>
                  <w:gridSpan w:val="3"/>
                </w:tcPr>
                <w:p w14:paraId="0998DDE7" w14:textId="77777777" w:rsidR="00753EA0" w:rsidRPr="00996D6E" w:rsidRDefault="00753EA0" w:rsidP="00CA1CE9">
                  <w:pPr>
                    <w:jc w:val="left"/>
                    <w:rPr>
                      <w:rFonts w:ascii="Times New Roman" w:eastAsia="Times New Roman" w:hAnsi="Times New Roman"/>
                      <w:b/>
                      <w:lang w:val="sr-Cyrl-RS"/>
                    </w:rPr>
                  </w:pPr>
                </w:p>
              </w:tc>
            </w:tr>
            <w:tr w:rsidR="00753EA0" w:rsidRPr="00996D6E" w14:paraId="28066A71" w14:textId="77777777" w:rsidTr="00DB19B9">
              <w:trPr>
                <w:trHeight w:val="489"/>
              </w:trPr>
              <w:tc>
                <w:tcPr>
                  <w:tcW w:w="3632" w:type="dxa"/>
                  <w:vAlign w:val="center"/>
                </w:tcPr>
                <w:p w14:paraId="141F27FF" w14:textId="28F2C31F" w:rsidR="00753EA0" w:rsidRPr="00996D6E" w:rsidRDefault="00753EA0" w:rsidP="00C70F1B">
                  <w:pPr>
                    <w:jc w:val="left"/>
                    <w:rPr>
                      <w:rFonts w:ascii="Times New Roman" w:eastAsia="Times New Roman" w:hAnsi="Times New Roman"/>
                      <w:i/>
                      <w:lang w:val="sr-Cyrl-RS"/>
                    </w:rPr>
                  </w:pPr>
                  <w:r w:rsidRPr="00996D6E">
                    <w:rPr>
                      <w:rFonts w:ascii="Times New Roman" w:eastAsia="Times New Roman" w:hAnsi="Times New Roman"/>
                      <w:i/>
                      <w:lang w:val="sr-Cyrl-RS"/>
                    </w:rPr>
                    <w:t>Укидање финансијског издатка</w:t>
                  </w:r>
                  <w:r w:rsidR="00996D6E">
                    <w:rPr>
                      <w:rFonts w:ascii="Times New Roman" w:eastAsia="Times New Roman" w:hAnsi="Times New Roman"/>
                      <w:i/>
                      <w:lang w:val="sr-Cyrl-RS"/>
                    </w:rPr>
                    <w:t xml:space="preserve"> 1</w:t>
                  </w:r>
                </w:p>
              </w:tc>
              <w:tc>
                <w:tcPr>
                  <w:tcW w:w="1784" w:type="dxa"/>
                </w:tcPr>
                <w:p w14:paraId="0A4E1FE8" w14:textId="77777777" w:rsidR="00753EA0" w:rsidRPr="00996D6E" w:rsidRDefault="00753EA0" w:rsidP="00CA1CE9">
                  <w:pPr>
                    <w:jc w:val="left"/>
                    <w:rPr>
                      <w:rFonts w:ascii="Times New Roman" w:eastAsia="Times New Roman" w:hAnsi="Times New Roman"/>
                      <w:b/>
                      <w:lang w:val="sr-Cyrl-RS"/>
                    </w:rPr>
                  </w:pPr>
                </w:p>
              </w:tc>
              <w:tc>
                <w:tcPr>
                  <w:tcW w:w="1781" w:type="dxa"/>
                </w:tcPr>
                <w:p w14:paraId="722AB895" w14:textId="1DABB925" w:rsidR="00753EA0" w:rsidRPr="00996D6E" w:rsidRDefault="00753EA0" w:rsidP="008F6646">
                  <w:pPr>
                    <w:jc w:val="center"/>
                    <w:rPr>
                      <w:rFonts w:ascii="Times New Roman" w:eastAsia="Times New Roman" w:hAnsi="Times New Roman"/>
                      <w:b/>
                      <w:lang w:val="sr-Cyrl-RS"/>
                    </w:rPr>
                  </w:pPr>
                  <w:r w:rsidRPr="00996D6E">
                    <w:rPr>
                      <w:rFonts w:ascii="Times New Roman" w:eastAsia="Times New Roman" w:hAnsi="Times New Roman"/>
                      <w:b/>
                      <w:lang w:val="sr-Cyrl-RS"/>
                    </w:rPr>
                    <w:t>Х</w:t>
                  </w:r>
                </w:p>
              </w:tc>
              <w:tc>
                <w:tcPr>
                  <w:tcW w:w="1637" w:type="dxa"/>
                </w:tcPr>
                <w:p w14:paraId="6BF819E6" w14:textId="77777777" w:rsidR="00753EA0" w:rsidRPr="00996D6E" w:rsidRDefault="00753EA0" w:rsidP="00CA1CE9">
                  <w:pPr>
                    <w:jc w:val="left"/>
                    <w:rPr>
                      <w:rFonts w:ascii="Times New Roman" w:eastAsia="Times New Roman" w:hAnsi="Times New Roman"/>
                      <w:b/>
                      <w:lang w:val="sr-Cyrl-RS"/>
                    </w:rPr>
                  </w:pPr>
                </w:p>
              </w:tc>
            </w:tr>
            <w:tr w:rsidR="00753EA0" w:rsidRPr="00996D6E" w14:paraId="390B0DC1" w14:textId="77777777" w:rsidTr="00ED73B1">
              <w:trPr>
                <w:trHeight w:val="489"/>
              </w:trPr>
              <w:tc>
                <w:tcPr>
                  <w:tcW w:w="3632" w:type="dxa"/>
                  <w:vAlign w:val="center"/>
                </w:tcPr>
                <w:p w14:paraId="1A5E7977" w14:textId="01D86237" w:rsidR="00753EA0" w:rsidRPr="00996D6E" w:rsidRDefault="00753EA0" w:rsidP="00ED73B1">
                  <w:pPr>
                    <w:jc w:val="left"/>
                    <w:rPr>
                      <w:rFonts w:ascii="Times New Roman" w:eastAsia="Times New Roman" w:hAnsi="Times New Roman"/>
                      <w:i/>
                      <w:lang w:val="sr-Cyrl-RS"/>
                    </w:rPr>
                  </w:pPr>
                  <w:r w:rsidRPr="00996D6E">
                    <w:rPr>
                      <w:rFonts w:ascii="Times New Roman" w:eastAsia="Times New Roman" w:hAnsi="Times New Roman"/>
                      <w:b/>
                      <w:lang w:val="sr-Cyrl-RS"/>
                    </w:rPr>
                    <w:t xml:space="preserve">Регистар </w:t>
                  </w:r>
                </w:p>
              </w:tc>
              <w:tc>
                <w:tcPr>
                  <w:tcW w:w="5202" w:type="dxa"/>
                  <w:gridSpan w:val="3"/>
                </w:tcPr>
                <w:p w14:paraId="3566850D" w14:textId="77777777" w:rsidR="00753EA0" w:rsidRPr="00996D6E" w:rsidRDefault="00753EA0" w:rsidP="00ED73B1">
                  <w:pPr>
                    <w:jc w:val="left"/>
                    <w:rPr>
                      <w:rFonts w:ascii="Times New Roman" w:eastAsia="Times New Roman" w:hAnsi="Times New Roman"/>
                      <w:b/>
                      <w:lang w:val="sr-Cyrl-RS"/>
                    </w:rPr>
                  </w:pPr>
                </w:p>
              </w:tc>
            </w:tr>
            <w:tr w:rsidR="00753EA0" w:rsidRPr="00996D6E" w14:paraId="2E7FC1D7" w14:textId="77777777" w:rsidTr="00ED73B1">
              <w:trPr>
                <w:trHeight w:val="489"/>
              </w:trPr>
              <w:tc>
                <w:tcPr>
                  <w:tcW w:w="3632" w:type="dxa"/>
                  <w:vAlign w:val="center"/>
                </w:tcPr>
                <w:p w14:paraId="781B6A45" w14:textId="6991E540" w:rsidR="00753EA0" w:rsidRPr="00996D6E" w:rsidRDefault="006D6772" w:rsidP="00B213BD">
                  <w:pPr>
                    <w:jc w:val="left"/>
                    <w:rPr>
                      <w:rFonts w:ascii="Times New Roman" w:eastAsia="Times New Roman" w:hAnsi="Times New Roman"/>
                      <w:i/>
                      <w:lang w:val="sr-Cyrl-RS"/>
                    </w:rPr>
                  </w:pPr>
                  <w:r w:rsidRPr="00996D6E">
                    <w:rPr>
                      <w:rFonts w:ascii="Times New Roman" w:eastAsia="Times New Roman" w:hAnsi="Times New Roman"/>
                      <w:i/>
                      <w:lang w:val="sr-Cyrl-RS"/>
                    </w:rPr>
                    <w:t>Увођење јавно досту</w:t>
                  </w:r>
                  <w:r w:rsidR="005B2748" w:rsidRPr="00996D6E">
                    <w:rPr>
                      <w:rFonts w:ascii="Times New Roman" w:eastAsia="Times New Roman" w:hAnsi="Times New Roman"/>
                      <w:i/>
                      <w:lang w:val="sr-Cyrl-RS"/>
                    </w:rPr>
                    <w:t>п</w:t>
                  </w:r>
                  <w:r w:rsidR="00753EA0" w:rsidRPr="00996D6E">
                    <w:rPr>
                      <w:rFonts w:ascii="Times New Roman" w:eastAsia="Times New Roman" w:hAnsi="Times New Roman"/>
                      <w:i/>
                      <w:lang w:val="sr-Cyrl-RS"/>
                    </w:rPr>
                    <w:t>ног регистра/евиденције о издатим актима</w:t>
                  </w:r>
                </w:p>
              </w:tc>
              <w:tc>
                <w:tcPr>
                  <w:tcW w:w="1784" w:type="dxa"/>
                </w:tcPr>
                <w:p w14:paraId="4EC8CC01" w14:textId="77777777" w:rsidR="00753EA0" w:rsidRPr="00996D6E" w:rsidRDefault="00753EA0" w:rsidP="00ED73B1">
                  <w:pPr>
                    <w:jc w:val="left"/>
                    <w:rPr>
                      <w:rFonts w:ascii="Times New Roman" w:eastAsia="Times New Roman" w:hAnsi="Times New Roman"/>
                      <w:b/>
                      <w:lang w:val="sr-Cyrl-RS"/>
                    </w:rPr>
                  </w:pPr>
                </w:p>
              </w:tc>
              <w:tc>
                <w:tcPr>
                  <w:tcW w:w="1781" w:type="dxa"/>
                </w:tcPr>
                <w:p w14:paraId="084734C8" w14:textId="77777777" w:rsidR="00753EA0" w:rsidRPr="00996D6E" w:rsidRDefault="00753EA0" w:rsidP="00ED73B1">
                  <w:pPr>
                    <w:jc w:val="center"/>
                    <w:rPr>
                      <w:rFonts w:ascii="Times New Roman" w:eastAsia="Times New Roman" w:hAnsi="Times New Roman"/>
                      <w:b/>
                      <w:lang w:val="sr-Cyrl-RS"/>
                    </w:rPr>
                  </w:pPr>
                  <w:r w:rsidRPr="00996D6E">
                    <w:rPr>
                      <w:rFonts w:ascii="Times New Roman" w:eastAsia="Times New Roman" w:hAnsi="Times New Roman"/>
                      <w:b/>
                      <w:lang w:val="sr-Latn-RS"/>
                    </w:rPr>
                    <w:t>X</w:t>
                  </w:r>
                </w:p>
              </w:tc>
              <w:tc>
                <w:tcPr>
                  <w:tcW w:w="1637" w:type="dxa"/>
                </w:tcPr>
                <w:p w14:paraId="2EC09E25" w14:textId="77777777" w:rsidR="00753EA0" w:rsidRPr="00996D6E" w:rsidRDefault="00753EA0" w:rsidP="00ED73B1">
                  <w:pPr>
                    <w:jc w:val="left"/>
                    <w:rPr>
                      <w:rFonts w:ascii="Times New Roman" w:eastAsia="Times New Roman" w:hAnsi="Times New Roman"/>
                      <w:b/>
                      <w:lang w:val="sr-Cyrl-RS"/>
                    </w:rPr>
                  </w:pPr>
                </w:p>
              </w:tc>
            </w:tr>
          </w:tbl>
          <w:p w14:paraId="6E28D8C5" w14:textId="41E7AF49" w:rsidR="00CA1CE9" w:rsidRPr="00DB19B9" w:rsidRDefault="00CA1CE9" w:rsidP="00BB2C8C">
            <w:pPr>
              <w:pStyle w:val="NormalWeb"/>
              <w:spacing w:before="120" w:beforeAutospacing="0" w:after="120" w:afterAutospacing="0"/>
              <w:jc w:val="both"/>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ОБРАЗЛОЖЕЊЕ</w:t>
            </w:r>
          </w:p>
        </w:tc>
      </w:tr>
      <w:tr w:rsidR="00CA1CE9" w:rsidRPr="00DB19B9" w14:paraId="4C67EFD3" w14:textId="77777777" w:rsidTr="00DB19B9">
        <w:trPr>
          <w:trHeight w:val="454"/>
        </w:trPr>
        <w:tc>
          <w:tcPr>
            <w:tcW w:w="9060" w:type="dxa"/>
            <w:gridSpan w:val="2"/>
            <w:shd w:val="clear" w:color="auto" w:fill="auto"/>
          </w:tcPr>
          <w:p w14:paraId="0B0E3226" w14:textId="77777777" w:rsidR="005B2748" w:rsidRDefault="005B2748" w:rsidP="005B2748">
            <w:pPr>
              <w:rPr>
                <w:rFonts w:ascii="Times New Roman" w:eastAsia="Times New Roman" w:hAnsi="Times New Roman"/>
                <w:b/>
                <w:sz w:val="22"/>
                <w:szCs w:val="22"/>
                <w:lang w:val="sr-Cyrl-RS"/>
              </w:rPr>
            </w:pPr>
            <w:r w:rsidRPr="00A37C59">
              <w:rPr>
                <w:rFonts w:ascii="Times New Roman" w:eastAsia="Times New Roman" w:hAnsi="Times New Roman"/>
                <w:b/>
                <w:sz w:val="22"/>
                <w:szCs w:val="22"/>
                <w:lang w:val="sr-Cyrl-RS"/>
              </w:rPr>
              <w:t>Овај административни поступак је предвиђен за дигитализацију и то електронско подношење поднесака и прилога, електронско плаћање издатака, обавештавање и достављање акта електронским путем, а у складу са прописима којима су регулисани електронска управа, електронско пословање, електронски потпис и електронски документ.</w:t>
            </w:r>
          </w:p>
          <w:p w14:paraId="021BF5E9" w14:textId="77777777" w:rsidR="00996D6E" w:rsidRPr="00753EA0" w:rsidRDefault="00996D6E" w:rsidP="00996D6E">
            <w:pPr>
              <w:jc w:val="left"/>
              <w:rPr>
                <w:rFonts w:ascii="Times New Roman" w:eastAsia="Times New Roman" w:hAnsi="Times New Roman"/>
                <w:sz w:val="22"/>
                <w:szCs w:val="22"/>
                <w:lang w:val="sr-Cyrl-RS"/>
              </w:rPr>
            </w:pPr>
          </w:p>
          <w:p w14:paraId="05B5A126" w14:textId="77777777" w:rsidR="00996D6E" w:rsidRPr="00753EA0" w:rsidRDefault="00996D6E" w:rsidP="00996D6E">
            <w:pPr>
              <w:pStyle w:val="ListParagraph"/>
              <w:numPr>
                <w:ilvl w:val="1"/>
                <w:numId w:val="23"/>
              </w:numPr>
              <w:jc w:val="left"/>
              <w:rPr>
                <w:rFonts w:ascii="Times New Roman" w:eastAsia="Times New Roman" w:hAnsi="Times New Roman"/>
                <w:b/>
                <w:sz w:val="22"/>
                <w:szCs w:val="22"/>
                <w:u w:val="single"/>
                <w:lang w:val="sr-Cyrl-RS"/>
              </w:rPr>
            </w:pPr>
            <w:r>
              <w:rPr>
                <w:rFonts w:ascii="Times New Roman" w:eastAsia="Times New Roman" w:hAnsi="Times New Roman"/>
                <w:b/>
                <w:sz w:val="22"/>
                <w:szCs w:val="22"/>
                <w:u w:val="single"/>
                <w:lang w:val="sr-Cyrl-RS"/>
              </w:rPr>
              <w:t>Прибављање</w:t>
            </w:r>
            <w:r w:rsidRPr="00753EA0">
              <w:rPr>
                <w:rFonts w:ascii="Times New Roman" w:eastAsia="Times New Roman" w:hAnsi="Times New Roman"/>
                <w:b/>
                <w:sz w:val="22"/>
                <w:szCs w:val="22"/>
                <w:u w:val="single"/>
                <w:lang w:val="sr-Cyrl-RS"/>
              </w:rPr>
              <w:t xml:space="preserve"> података по службеној дужности</w:t>
            </w:r>
          </w:p>
          <w:p w14:paraId="23F3D672" w14:textId="77777777" w:rsidR="00996D6E" w:rsidRPr="00753EA0" w:rsidRDefault="00996D6E" w:rsidP="00996D6E">
            <w:pPr>
              <w:pStyle w:val="ListParagraph"/>
              <w:jc w:val="left"/>
              <w:rPr>
                <w:rFonts w:ascii="Times New Roman" w:eastAsia="Times New Roman" w:hAnsi="Times New Roman"/>
                <w:b/>
                <w:sz w:val="22"/>
                <w:szCs w:val="22"/>
                <w:u w:val="single"/>
                <w:lang w:val="sr-Cyrl-RS"/>
              </w:rPr>
            </w:pPr>
          </w:p>
          <w:p w14:paraId="5C76A141" w14:textId="77777777" w:rsidR="00996D6E" w:rsidRPr="00753EA0" w:rsidRDefault="00996D6E" w:rsidP="00996D6E">
            <w:pPr>
              <w:pStyle w:val="ListParagraph"/>
              <w:numPr>
                <w:ilvl w:val="0"/>
                <w:numId w:val="29"/>
              </w:numPr>
              <w:rPr>
                <w:rFonts w:ascii="Times New Roman" w:eastAsia="Times New Roman" w:hAnsi="Times New Roman"/>
                <w:b/>
                <w:sz w:val="22"/>
                <w:szCs w:val="22"/>
                <w:lang w:val="sr-Cyrl-RS"/>
              </w:rPr>
            </w:pPr>
            <w:r w:rsidRPr="00753EA0">
              <w:rPr>
                <w:rFonts w:ascii="Times New Roman" w:eastAsia="Times New Roman" w:hAnsi="Times New Roman"/>
                <w:b/>
                <w:sz w:val="22"/>
                <w:szCs w:val="22"/>
                <w:lang w:val="sr-Cyrl-RS"/>
              </w:rPr>
              <w:t>Документ - Решење о упису у Регистар одгајивачких организација (за одгајивачке организације)</w:t>
            </w:r>
          </w:p>
          <w:p w14:paraId="4E152101" w14:textId="77777777" w:rsidR="00996D6E" w:rsidRPr="00753EA0" w:rsidRDefault="00996D6E" w:rsidP="00996D6E">
            <w:pPr>
              <w:pStyle w:val="ListParagraph"/>
              <w:ind w:left="0"/>
              <w:rPr>
                <w:rFonts w:ascii="Times New Roman" w:eastAsia="Times New Roman" w:hAnsi="Times New Roman"/>
                <w:sz w:val="22"/>
                <w:szCs w:val="22"/>
                <w:lang w:val="sr-Cyrl-RS"/>
              </w:rPr>
            </w:pPr>
          </w:p>
          <w:p w14:paraId="1B9FF231" w14:textId="77777777" w:rsidR="00996D6E" w:rsidRPr="00753EA0" w:rsidRDefault="00996D6E" w:rsidP="00996D6E">
            <w:pPr>
              <w:pStyle w:val="ListParagraph"/>
              <w:ind w:left="0"/>
              <w:rPr>
                <w:rFonts w:ascii="Times New Roman" w:hAnsi="Times New Roman"/>
                <w:sz w:val="22"/>
                <w:szCs w:val="22"/>
                <w:lang w:val="sr-Cyrl-RS"/>
              </w:rPr>
            </w:pPr>
            <w:r w:rsidRPr="00753EA0">
              <w:rPr>
                <w:rFonts w:ascii="Times New Roman" w:eastAsia="Times New Roman" w:hAnsi="Times New Roman"/>
                <w:sz w:val="22"/>
                <w:szCs w:val="22"/>
                <w:lang w:val="sr-Cyrl-RS"/>
              </w:rPr>
              <w:t xml:space="preserve">Наведени документ се доставља у копији од стране подносиоца захтева, ради провере да ли је подносилац захтева уписан у регистар одгајивачких организација. Предлаже се елиминација наведеног документа, јер га надлежни орган може прибавити по службеној дужности, с обзиром да је издавалац документа </w:t>
            </w:r>
            <w:r w:rsidRPr="00753EA0">
              <w:rPr>
                <w:rFonts w:ascii="Times New Roman" w:hAnsi="Times New Roman"/>
                <w:sz w:val="22"/>
                <w:szCs w:val="22"/>
                <w:lang w:val="sr-Cyrl-RS"/>
              </w:rPr>
              <w:t>Министарство пољопривреде, шумарства и водопривреде.</w:t>
            </w:r>
          </w:p>
          <w:p w14:paraId="621AF892" w14:textId="77777777" w:rsidR="00996D6E" w:rsidRPr="00753EA0" w:rsidRDefault="00996D6E" w:rsidP="00996D6E">
            <w:pPr>
              <w:pStyle w:val="ListParagraph"/>
              <w:ind w:left="0"/>
              <w:rPr>
                <w:rFonts w:ascii="Times New Roman" w:hAnsi="Times New Roman"/>
                <w:sz w:val="22"/>
                <w:szCs w:val="22"/>
                <w:lang w:val="sr-Cyrl-RS"/>
              </w:rPr>
            </w:pPr>
            <w:r w:rsidRPr="00753EA0">
              <w:rPr>
                <w:rFonts w:ascii="Times New Roman" w:hAnsi="Times New Roman"/>
                <w:sz w:val="22"/>
                <w:szCs w:val="22"/>
                <w:lang w:val="sr-Cyrl-RS"/>
              </w:rPr>
              <w:t xml:space="preserve"> </w:t>
            </w:r>
          </w:p>
          <w:p w14:paraId="3FBEF0C6" w14:textId="77777777" w:rsidR="00996D6E" w:rsidRPr="00753EA0" w:rsidRDefault="00996D6E" w:rsidP="00996D6E">
            <w:pPr>
              <w:pStyle w:val="ListParagraph"/>
              <w:ind w:left="0"/>
              <w:rPr>
                <w:rFonts w:ascii="Times New Roman" w:eastAsia="Times New Roman" w:hAnsi="Times New Roman"/>
                <w:sz w:val="22"/>
                <w:szCs w:val="22"/>
                <w:lang w:val="sr-Cyrl-RS"/>
              </w:rPr>
            </w:pPr>
            <w:r w:rsidRPr="00753EA0">
              <w:rPr>
                <w:rFonts w:ascii="Times New Roman" w:eastAsia="Times New Roman" w:hAnsi="Times New Roman"/>
                <w:sz w:val="22"/>
                <w:szCs w:val="22"/>
                <w:lang w:val="sr-Cyrl-RS"/>
              </w:rPr>
              <w:t>Надлежни орган дужан је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1B27BFD0" w14:textId="77777777" w:rsidR="00996D6E" w:rsidRPr="00753EA0" w:rsidRDefault="00996D6E" w:rsidP="00996D6E">
            <w:pPr>
              <w:pStyle w:val="ListParagraph"/>
              <w:ind w:left="0"/>
              <w:rPr>
                <w:rFonts w:ascii="Times New Roman" w:eastAsia="Times New Roman" w:hAnsi="Times New Roman"/>
                <w:sz w:val="22"/>
                <w:szCs w:val="22"/>
                <w:lang w:val="sr-Cyrl-RS"/>
              </w:rPr>
            </w:pPr>
          </w:p>
          <w:p w14:paraId="5EF646E8" w14:textId="77777777" w:rsidR="00996D6E" w:rsidRPr="00753EA0" w:rsidRDefault="00996D6E" w:rsidP="00996D6E">
            <w:pPr>
              <w:rPr>
                <w:rFonts w:ascii="Times New Roman" w:hAnsi="Times New Roman"/>
                <w:sz w:val="22"/>
                <w:szCs w:val="22"/>
                <w:lang w:val="sr-Cyrl-RS" w:eastAsia="en-GB"/>
              </w:rPr>
            </w:pPr>
            <w:r w:rsidRPr="00753EA0">
              <w:rPr>
                <w:rFonts w:ascii="Times New Roman" w:hAnsi="Times New Roman"/>
                <w:sz w:val="22"/>
                <w:szCs w:val="22"/>
                <w:lang w:val="sr-Cyrl-RS" w:eastAsia="en-GB"/>
              </w:rPr>
              <w:t>Прибављање података по службеној дужности је могуће спровести на један од следећих начина:</w:t>
            </w:r>
          </w:p>
          <w:p w14:paraId="290B22E6" w14:textId="77777777" w:rsidR="00996D6E" w:rsidRPr="00753EA0" w:rsidRDefault="00996D6E" w:rsidP="00996D6E">
            <w:pPr>
              <w:jc w:val="left"/>
              <w:rPr>
                <w:rFonts w:ascii="Times New Roman" w:hAnsi="Times New Roman"/>
                <w:sz w:val="22"/>
                <w:szCs w:val="22"/>
                <w:lang w:val="sr-Cyrl-RS" w:eastAsia="en-GB"/>
              </w:rPr>
            </w:pPr>
          </w:p>
          <w:p w14:paraId="2B46AB9F" w14:textId="77777777" w:rsidR="00996D6E" w:rsidRPr="00753EA0" w:rsidRDefault="00996D6E" w:rsidP="00996D6E">
            <w:pPr>
              <w:numPr>
                <w:ilvl w:val="0"/>
                <w:numId w:val="30"/>
              </w:numPr>
              <w:contextualSpacing/>
              <w:rPr>
                <w:rFonts w:ascii="Times New Roman" w:hAnsi="Times New Roman"/>
                <w:sz w:val="22"/>
                <w:szCs w:val="22"/>
                <w:lang w:val="sr-Cyrl-RS" w:eastAsia="en-GB"/>
              </w:rPr>
            </w:pPr>
            <w:r w:rsidRPr="00753EA0">
              <w:rPr>
                <w:rFonts w:ascii="Times New Roman" w:hAnsi="Times New Roman"/>
                <w:sz w:val="22"/>
                <w:szCs w:val="22"/>
                <w:lang w:val="sr-Cyrl-RS" w:eastAsia="en-GB"/>
              </w:rPr>
              <w:t>Путем информационог система еЗУП на порталу е-Управа</w:t>
            </w:r>
            <w:r w:rsidRPr="00753EA0">
              <w:rPr>
                <w:rStyle w:val="FootnoteReference"/>
                <w:rFonts w:ascii="Times New Roman" w:hAnsi="Times New Roman"/>
                <w:sz w:val="22"/>
                <w:szCs w:val="22"/>
                <w:lang w:val="sr-Cyrl-RS" w:eastAsia="en-GB"/>
              </w:rPr>
              <w:footnoteReference w:id="1"/>
            </w:r>
            <w:r w:rsidRPr="00753EA0">
              <w:rPr>
                <w:rFonts w:ascii="Times New Roman" w:hAnsi="Times New Roman"/>
                <w:sz w:val="22"/>
                <w:szCs w:val="22"/>
                <w:lang w:val="sr-Cyrl-RS" w:eastAsia="en-GB"/>
              </w:rPr>
              <w:t xml:space="preserve">: </w:t>
            </w:r>
          </w:p>
          <w:p w14:paraId="5132B2F9" w14:textId="77777777" w:rsidR="00996D6E" w:rsidRPr="003A15B9" w:rsidRDefault="00996D6E" w:rsidP="00996D6E">
            <w:pPr>
              <w:pStyle w:val="ListParagraph"/>
              <w:numPr>
                <w:ilvl w:val="0"/>
                <w:numId w:val="30"/>
              </w:numPr>
              <w:rPr>
                <w:rFonts w:ascii="Times New Roman" w:hAnsi="Times New Roman"/>
                <w:sz w:val="22"/>
                <w:szCs w:val="22"/>
                <w:lang w:val="sr-Cyrl-RS" w:eastAsia="en-GB"/>
              </w:rPr>
            </w:pPr>
            <w:r w:rsidRPr="003A15B9">
              <w:rPr>
                <w:rFonts w:ascii="Times New Roman" w:hAnsi="Times New Roman"/>
                <w:sz w:val="22"/>
                <w:szCs w:val="22"/>
                <w:lang w:val="sr-Cyrl-RS" w:eastAsia="en-GB"/>
              </w:rPr>
              <w:t>Увидом у постојеће базе података различитих органа или</w:t>
            </w:r>
          </w:p>
          <w:p w14:paraId="2108EDD9" w14:textId="77777777" w:rsidR="00996D6E" w:rsidRPr="003A15B9" w:rsidRDefault="00996D6E" w:rsidP="00996D6E">
            <w:pPr>
              <w:pStyle w:val="ListParagraph"/>
              <w:numPr>
                <w:ilvl w:val="0"/>
                <w:numId w:val="30"/>
              </w:numPr>
              <w:rPr>
                <w:rFonts w:ascii="Times New Roman" w:hAnsi="Times New Roman"/>
                <w:sz w:val="22"/>
                <w:szCs w:val="22"/>
                <w:lang w:val="sr-Cyrl-RS" w:eastAsia="en-GB"/>
              </w:rPr>
            </w:pPr>
            <w:r w:rsidRPr="003A15B9">
              <w:rPr>
                <w:rFonts w:ascii="Times New Roman" w:eastAsia="Times New Roman" w:hAnsi="Times New Roman"/>
                <w:sz w:val="22"/>
                <w:szCs w:val="22"/>
                <w:lang w:val="sr-Cyrl-RS"/>
              </w:rPr>
              <w:t>Коришћењем тзв. сервиса 15 еЗУП-а (платформа за кореспонденцију између органа) за прибављање оних података чији увид још увек није обезбеђен постојећим базама података у еЗУП-у.</w:t>
            </w:r>
          </w:p>
          <w:p w14:paraId="6E996D2E" w14:textId="77777777" w:rsidR="00996D6E" w:rsidRPr="003A15B9" w:rsidRDefault="00996D6E" w:rsidP="00996D6E">
            <w:pPr>
              <w:pStyle w:val="ListParagraph"/>
              <w:numPr>
                <w:ilvl w:val="0"/>
                <w:numId w:val="30"/>
              </w:numPr>
              <w:rPr>
                <w:rFonts w:ascii="Times New Roman" w:hAnsi="Times New Roman"/>
                <w:sz w:val="22"/>
                <w:szCs w:val="22"/>
                <w:lang w:val="sr-Cyrl-RS" w:eastAsia="en-GB"/>
              </w:rPr>
            </w:pPr>
            <w:r w:rsidRPr="003A15B9">
              <w:rPr>
                <w:rFonts w:ascii="Times New Roman" w:hAnsi="Times New Roman"/>
                <w:sz w:val="22"/>
                <w:szCs w:val="22"/>
                <w:lang w:val="sr-Cyrl-RS" w:eastAsia="en-GB"/>
              </w:rPr>
              <w:t>Путем имејл кореспонденције са органом који поседује потребне податке.</w:t>
            </w:r>
          </w:p>
          <w:p w14:paraId="0EFE6544" w14:textId="77777777" w:rsidR="00996D6E" w:rsidRPr="003A15B9" w:rsidRDefault="00996D6E" w:rsidP="00996D6E">
            <w:pPr>
              <w:ind w:left="780"/>
              <w:contextualSpacing/>
              <w:rPr>
                <w:rFonts w:ascii="Times New Roman" w:hAnsi="Times New Roman"/>
                <w:sz w:val="22"/>
                <w:szCs w:val="22"/>
                <w:lang w:val="sr-Cyrl-RS" w:eastAsia="en-GB"/>
              </w:rPr>
            </w:pPr>
          </w:p>
          <w:p w14:paraId="507F9661" w14:textId="77777777" w:rsidR="00996D6E" w:rsidRPr="00753EA0" w:rsidRDefault="00996D6E" w:rsidP="00996D6E">
            <w:pPr>
              <w:pStyle w:val="ListParagraph"/>
              <w:ind w:left="0"/>
              <w:rPr>
                <w:rFonts w:ascii="Times New Roman" w:eastAsia="Times New Roman" w:hAnsi="Times New Roman"/>
                <w:b/>
                <w:sz w:val="22"/>
                <w:szCs w:val="22"/>
                <w:lang w:val="sr-Cyrl-RS"/>
              </w:rPr>
            </w:pPr>
            <w:r w:rsidRPr="00753EA0">
              <w:rPr>
                <w:rFonts w:ascii="Times New Roman" w:eastAsia="Times New Roman" w:hAnsi="Times New Roman"/>
                <w:b/>
                <w:sz w:val="22"/>
                <w:szCs w:val="22"/>
                <w:lang w:val="sr-Cyrl-RS"/>
              </w:rPr>
              <w:t>За примену ове препоруке, није потребна измена прописа.</w:t>
            </w:r>
          </w:p>
          <w:p w14:paraId="0D9A869B" w14:textId="7C2A96D6" w:rsidR="00996D6E" w:rsidRDefault="00996D6E" w:rsidP="001B6DD4">
            <w:pPr>
              <w:jc w:val="left"/>
              <w:rPr>
                <w:rFonts w:ascii="Times New Roman" w:eastAsia="Times New Roman" w:hAnsi="Times New Roman"/>
                <w:b/>
                <w:u w:val="single"/>
                <w:lang w:val="sr-Cyrl-RS"/>
              </w:rPr>
            </w:pPr>
          </w:p>
          <w:p w14:paraId="08E9883B" w14:textId="77777777" w:rsidR="00996D6E" w:rsidRPr="001B6DD4" w:rsidRDefault="00996D6E" w:rsidP="001B6DD4">
            <w:pPr>
              <w:jc w:val="left"/>
              <w:rPr>
                <w:rFonts w:ascii="Times New Roman" w:eastAsia="Times New Roman" w:hAnsi="Times New Roman"/>
                <w:b/>
                <w:u w:val="single"/>
                <w:lang w:val="sr-Cyrl-RS"/>
              </w:rPr>
            </w:pPr>
          </w:p>
          <w:p w14:paraId="0AF37F6F" w14:textId="3FFBDDE4" w:rsidR="00B75EEF" w:rsidRPr="00486B8F" w:rsidRDefault="005B2748" w:rsidP="00753EA0">
            <w:pPr>
              <w:pStyle w:val="ListParagraph"/>
              <w:numPr>
                <w:ilvl w:val="1"/>
                <w:numId w:val="23"/>
              </w:numPr>
              <w:jc w:val="left"/>
              <w:rPr>
                <w:rFonts w:ascii="Times New Roman" w:eastAsia="Times New Roman" w:hAnsi="Times New Roman"/>
                <w:b/>
                <w:sz w:val="22"/>
                <w:szCs w:val="22"/>
                <w:u w:val="single"/>
                <w:lang w:val="sr-Cyrl-RS"/>
              </w:rPr>
            </w:pPr>
            <w:r>
              <w:rPr>
                <w:rFonts w:ascii="Times New Roman" w:eastAsia="Times New Roman" w:hAnsi="Times New Roman"/>
                <w:b/>
                <w:sz w:val="22"/>
                <w:szCs w:val="22"/>
                <w:u w:val="single"/>
                <w:lang w:val="sr-Cyrl-RS"/>
              </w:rPr>
              <w:t>Елиминација документа</w:t>
            </w:r>
            <w:r w:rsidR="00753EA0" w:rsidRPr="00486B8F">
              <w:rPr>
                <w:rFonts w:ascii="Times New Roman" w:eastAsia="Times New Roman" w:hAnsi="Times New Roman"/>
                <w:b/>
                <w:sz w:val="22"/>
                <w:szCs w:val="22"/>
                <w:u w:val="single"/>
                <w:lang w:val="sr-Cyrl-RS"/>
              </w:rPr>
              <w:t>: Доказ о плаћању републичке административне таксе за захтев</w:t>
            </w:r>
          </w:p>
          <w:p w14:paraId="720F3C71" w14:textId="77777777" w:rsidR="00753EA0" w:rsidRPr="00486B8F" w:rsidRDefault="00753EA0" w:rsidP="00753EA0">
            <w:pPr>
              <w:jc w:val="left"/>
              <w:rPr>
                <w:rFonts w:ascii="Times New Roman" w:eastAsia="Times New Roman" w:hAnsi="Times New Roman"/>
                <w:sz w:val="22"/>
                <w:szCs w:val="22"/>
                <w:lang w:val="sr-Cyrl-RS"/>
              </w:rPr>
            </w:pPr>
          </w:p>
          <w:p w14:paraId="5F613EDC" w14:textId="77777777" w:rsidR="00753EA0" w:rsidRPr="00486B8F" w:rsidRDefault="00753EA0" w:rsidP="005B2748">
            <w:pPr>
              <w:rPr>
                <w:rFonts w:ascii="Times New Roman" w:eastAsia="Times New Roman" w:hAnsi="Times New Roman"/>
                <w:sz w:val="22"/>
                <w:szCs w:val="22"/>
                <w:lang w:val="sr-Cyrl-RS"/>
              </w:rPr>
            </w:pPr>
            <w:r w:rsidRPr="00486B8F">
              <w:rPr>
                <w:rFonts w:ascii="Times New Roman" w:eastAsia="Times New Roman" w:hAnsi="Times New Roman"/>
                <w:sz w:val="22"/>
                <w:szCs w:val="22"/>
                <w:lang w:val="sr-Cyrl-RS"/>
              </w:rPr>
              <w:t>Препоруком 3.5: Укидање финансијског издатка 1, РАТ за захтев, се предлаже укидање овог финансијског издатка, те следствено томе, предлаже се елиминација документа који служи као доказ да је плаћена РАТ за овај финансијски издатак</w:t>
            </w:r>
          </w:p>
          <w:p w14:paraId="380024FF" w14:textId="77777777" w:rsidR="00753EA0" w:rsidRPr="00486B8F" w:rsidRDefault="00753EA0" w:rsidP="00753EA0">
            <w:pPr>
              <w:jc w:val="left"/>
              <w:rPr>
                <w:rFonts w:ascii="Times New Roman" w:eastAsia="Times New Roman" w:hAnsi="Times New Roman"/>
                <w:sz w:val="22"/>
                <w:szCs w:val="22"/>
                <w:lang w:val="sr-Cyrl-RS"/>
              </w:rPr>
            </w:pPr>
          </w:p>
          <w:p w14:paraId="356ED578" w14:textId="3AA685FD" w:rsidR="00753EA0" w:rsidRDefault="00753EA0" w:rsidP="00753EA0">
            <w:pPr>
              <w:jc w:val="left"/>
              <w:rPr>
                <w:rFonts w:ascii="Times New Roman" w:eastAsia="Times New Roman" w:hAnsi="Times New Roman"/>
                <w:b/>
                <w:sz w:val="22"/>
                <w:szCs w:val="22"/>
                <w:lang w:val="sr-Cyrl-RS"/>
              </w:rPr>
            </w:pPr>
            <w:r w:rsidRPr="00486B8F">
              <w:rPr>
                <w:rFonts w:ascii="Times New Roman" w:eastAsia="Times New Roman" w:hAnsi="Times New Roman"/>
                <w:b/>
                <w:sz w:val="22"/>
                <w:szCs w:val="22"/>
                <w:lang w:val="sr-Cyrl-RS"/>
              </w:rPr>
              <w:t>За ову препоруку није потребна измена прописа</w:t>
            </w:r>
            <w:r w:rsidR="005B2748">
              <w:rPr>
                <w:rFonts w:ascii="Times New Roman" w:eastAsia="Times New Roman" w:hAnsi="Times New Roman"/>
                <w:b/>
                <w:sz w:val="22"/>
                <w:szCs w:val="22"/>
                <w:lang w:val="sr-Cyrl-RS"/>
              </w:rPr>
              <w:t>.</w:t>
            </w:r>
            <w:r w:rsidRPr="00753EA0">
              <w:rPr>
                <w:rFonts w:ascii="Times New Roman" w:eastAsia="Times New Roman" w:hAnsi="Times New Roman"/>
                <w:b/>
                <w:sz w:val="22"/>
                <w:szCs w:val="22"/>
                <w:lang w:val="sr-Cyrl-RS"/>
              </w:rPr>
              <w:t xml:space="preserve">  </w:t>
            </w:r>
          </w:p>
          <w:p w14:paraId="2E9E59FB" w14:textId="0E2CECEA" w:rsidR="00B75EEF" w:rsidRPr="00753EA0" w:rsidRDefault="00B75EEF" w:rsidP="00A30E19">
            <w:pPr>
              <w:rPr>
                <w:rFonts w:ascii="Times New Roman" w:eastAsia="Times New Roman" w:hAnsi="Times New Roman"/>
                <w:sz w:val="22"/>
                <w:szCs w:val="22"/>
                <w:lang w:val="sr-Cyrl-RS"/>
              </w:rPr>
            </w:pPr>
          </w:p>
          <w:p w14:paraId="23940FA8" w14:textId="580BA03B" w:rsidR="00044F13" w:rsidRPr="00753EA0" w:rsidRDefault="00044F13" w:rsidP="00B75EEF">
            <w:pPr>
              <w:pStyle w:val="ListParagraph"/>
              <w:numPr>
                <w:ilvl w:val="1"/>
                <w:numId w:val="23"/>
              </w:numPr>
              <w:rPr>
                <w:rFonts w:ascii="Times New Roman" w:eastAsia="Times New Roman" w:hAnsi="Times New Roman"/>
                <w:b/>
                <w:sz w:val="22"/>
                <w:szCs w:val="22"/>
                <w:u w:val="single"/>
                <w:lang w:val="sr-Cyrl-RS"/>
              </w:rPr>
            </w:pPr>
            <w:r w:rsidRPr="00753EA0">
              <w:rPr>
                <w:rFonts w:ascii="Times New Roman" w:eastAsia="Times New Roman" w:hAnsi="Times New Roman"/>
                <w:b/>
                <w:sz w:val="22"/>
                <w:szCs w:val="22"/>
                <w:u w:val="single"/>
                <w:lang w:val="sr-Cyrl-RS"/>
              </w:rPr>
              <w:t>Промена форме документа</w:t>
            </w:r>
          </w:p>
          <w:p w14:paraId="02295396" w14:textId="77777777" w:rsidR="00044F13" w:rsidRPr="00753EA0" w:rsidRDefault="00044F13" w:rsidP="00044F13">
            <w:pPr>
              <w:rPr>
                <w:rFonts w:ascii="Times New Roman" w:eastAsia="Times New Roman" w:hAnsi="Times New Roman"/>
                <w:b/>
                <w:sz w:val="22"/>
                <w:szCs w:val="22"/>
                <w:u w:val="single"/>
                <w:lang w:val="sr-Cyrl-RS"/>
              </w:rPr>
            </w:pPr>
          </w:p>
          <w:p w14:paraId="6AB5B5C8" w14:textId="6234906B" w:rsidR="00044F13" w:rsidRPr="00753EA0" w:rsidRDefault="00044F13" w:rsidP="00044F13">
            <w:pPr>
              <w:spacing w:after="200"/>
              <w:rPr>
                <w:rFonts w:ascii="Times New Roman" w:hAnsi="Times New Roman" w:cs="Calibri"/>
                <w:sz w:val="22"/>
                <w:szCs w:val="22"/>
                <w:lang w:val="sr-Cyrl-RS" w:eastAsia="en-GB"/>
              </w:rPr>
            </w:pPr>
            <w:r w:rsidRPr="00753EA0">
              <w:rPr>
                <w:rFonts w:ascii="Times New Roman" w:eastAsia="Times New Roman" w:hAnsi="Times New Roman" w:cs="Calibri"/>
                <w:sz w:val="22"/>
                <w:szCs w:val="22"/>
                <w:lang w:val="sr-Cyrl-RS" w:eastAsia="en-GB"/>
              </w:rPr>
              <w:t xml:space="preserve">Предлаже се промена форме за Документа </w:t>
            </w:r>
            <w:r w:rsidR="005B2748">
              <w:rPr>
                <w:rFonts w:ascii="Times New Roman" w:eastAsia="Times New Roman" w:hAnsi="Times New Roman" w:cs="Calibri"/>
                <w:sz w:val="22"/>
                <w:szCs w:val="22"/>
                <w:lang w:val="sr-Cyrl-RS" w:eastAsia="en-GB"/>
              </w:rPr>
              <w:t>– доказ о уплати таксе</w:t>
            </w:r>
            <w:r w:rsidRPr="00753EA0">
              <w:rPr>
                <w:rFonts w:ascii="Times New Roman" w:eastAsia="Times New Roman" w:hAnsi="Times New Roman" w:cs="Calibri"/>
                <w:sz w:val="22"/>
                <w:szCs w:val="22"/>
                <w:lang w:val="sr-Cyrl-RS" w:eastAsia="en-GB"/>
              </w:rPr>
              <w:t>, из оригинала у извод са пословног рачуна странке без печата банке, у складу са мишљењем М</w:t>
            </w:r>
            <w:r w:rsidR="005B2748">
              <w:rPr>
                <w:rFonts w:ascii="Times New Roman" w:eastAsia="Times New Roman" w:hAnsi="Times New Roman" w:cs="Calibri"/>
                <w:sz w:val="22"/>
                <w:szCs w:val="22"/>
                <w:lang w:val="sr-Cyrl-RS" w:eastAsia="en-GB"/>
              </w:rPr>
              <w:t>и</w:t>
            </w:r>
            <w:r w:rsidRPr="00753EA0">
              <w:rPr>
                <w:rFonts w:ascii="Times New Roman" w:eastAsia="Times New Roman" w:hAnsi="Times New Roman" w:cs="Calibri"/>
                <w:sz w:val="22"/>
                <w:szCs w:val="22"/>
                <w:lang w:val="sr-Cyrl-RS" w:eastAsia="en-GB"/>
              </w:rPr>
              <w:t xml:space="preserve">нистарства финансија </w:t>
            </w:r>
            <w:r w:rsidRPr="00753EA0">
              <w:rPr>
                <w:rFonts w:ascii="Times New Roman" w:hAnsi="Times New Roman" w:cs="Calibri"/>
                <w:sz w:val="22"/>
                <w:szCs w:val="22"/>
                <w:lang w:val="sr-Latn-RS" w:eastAsia="en-GB"/>
              </w:rPr>
              <w:t>бр. 434-01-7/07-04 од 25.05.2009. године</w:t>
            </w:r>
            <w:r w:rsidRPr="00753EA0">
              <w:rPr>
                <w:rFonts w:ascii="Times New Roman" w:hAnsi="Times New Roman" w:cs="Calibri"/>
                <w:sz w:val="22"/>
                <w:szCs w:val="22"/>
                <w:lang w:val="sr-Cyrl-RS" w:eastAsia="en-GB"/>
              </w:rPr>
              <w:t xml:space="preserve"> у коме се наводи да је извод са пословног рачуна странке без печата банке валидан доказ о уплати таксе. </w:t>
            </w:r>
          </w:p>
          <w:p w14:paraId="1B3DB6DD" w14:textId="77777777" w:rsidR="00943F1D" w:rsidRDefault="00943F1D" w:rsidP="00943F1D">
            <w:pPr>
              <w:pStyle w:val="ListParagraph"/>
              <w:ind w:left="0"/>
              <w:rPr>
                <w:rFonts w:ascii="Times New Roman" w:eastAsia="Times New Roman" w:hAnsi="Times New Roman"/>
                <w:b/>
                <w:sz w:val="22"/>
                <w:szCs w:val="22"/>
                <w:lang w:val="sr-Cyrl-RS"/>
              </w:rPr>
            </w:pPr>
            <w:r w:rsidRPr="00753EA0">
              <w:rPr>
                <w:rFonts w:ascii="Times New Roman" w:eastAsia="Times New Roman" w:hAnsi="Times New Roman"/>
                <w:b/>
                <w:sz w:val="22"/>
                <w:szCs w:val="22"/>
                <w:lang w:val="sr-Cyrl-RS"/>
              </w:rPr>
              <w:t>За примену ове препоруке, није потребна измена прописа.</w:t>
            </w:r>
          </w:p>
          <w:p w14:paraId="583C9B16" w14:textId="77777777" w:rsidR="00850C22" w:rsidRDefault="00850C22" w:rsidP="00943F1D">
            <w:pPr>
              <w:pStyle w:val="ListParagraph"/>
              <w:ind w:left="0"/>
              <w:rPr>
                <w:rFonts w:ascii="Times New Roman" w:eastAsia="Times New Roman" w:hAnsi="Times New Roman"/>
                <w:b/>
                <w:sz w:val="22"/>
                <w:szCs w:val="22"/>
                <w:lang w:val="sr-Cyrl-RS"/>
              </w:rPr>
            </w:pPr>
          </w:p>
          <w:p w14:paraId="281688D7" w14:textId="0E991B9E" w:rsidR="00850C22" w:rsidRPr="00850C22" w:rsidRDefault="00850C22" w:rsidP="00850C22">
            <w:pPr>
              <w:spacing w:after="200"/>
              <w:rPr>
                <w:rFonts w:ascii="Times New Roman" w:hAnsi="Times New Roman" w:cs="Calibri"/>
                <w:b/>
                <w:lang w:val="sr-Cyrl-RS" w:eastAsia="en-GB"/>
              </w:rPr>
            </w:pPr>
            <w:r>
              <w:rPr>
                <w:rFonts w:ascii="Times New Roman" w:hAnsi="Times New Roman" w:cs="Calibri"/>
                <w:b/>
                <w:lang w:val="sr-Cyrl-RS" w:eastAsia="en-GB"/>
              </w:rPr>
              <w:t>Управа за ветерину 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w:t>
            </w:r>
          </w:p>
          <w:p w14:paraId="6614CCC2" w14:textId="77777777" w:rsidR="00044F13" w:rsidRPr="00753EA0" w:rsidRDefault="00044F13" w:rsidP="00044F13">
            <w:pPr>
              <w:rPr>
                <w:rFonts w:ascii="Times New Roman" w:eastAsia="Times New Roman" w:hAnsi="Times New Roman"/>
                <w:sz w:val="22"/>
                <w:szCs w:val="22"/>
                <w:lang w:val="sr-Cyrl-RS"/>
              </w:rPr>
            </w:pPr>
          </w:p>
          <w:p w14:paraId="4929AE7C" w14:textId="1DBB11E9" w:rsidR="00B75EEF" w:rsidRPr="00753EA0" w:rsidRDefault="00B75EEF" w:rsidP="00B75EEF">
            <w:pPr>
              <w:pStyle w:val="ListParagraph"/>
              <w:numPr>
                <w:ilvl w:val="1"/>
                <w:numId w:val="23"/>
              </w:numPr>
              <w:rPr>
                <w:rFonts w:ascii="Times New Roman" w:eastAsia="Times New Roman" w:hAnsi="Times New Roman"/>
                <w:b/>
                <w:sz w:val="22"/>
                <w:szCs w:val="22"/>
                <w:u w:val="single"/>
                <w:lang w:val="sr-Cyrl-RS"/>
              </w:rPr>
            </w:pPr>
            <w:r w:rsidRPr="00753EA0">
              <w:rPr>
                <w:rFonts w:ascii="Times New Roman" w:eastAsia="Times New Roman" w:hAnsi="Times New Roman"/>
                <w:b/>
                <w:sz w:val="22"/>
                <w:szCs w:val="22"/>
                <w:u w:val="single"/>
                <w:lang w:val="sr-Cyrl-RS"/>
              </w:rPr>
              <w:t xml:space="preserve">Унапређење </w:t>
            </w:r>
            <w:r w:rsidR="005B2748">
              <w:rPr>
                <w:rFonts w:ascii="Times New Roman" w:eastAsia="Times New Roman" w:hAnsi="Times New Roman"/>
                <w:b/>
                <w:sz w:val="22"/>
                <w:szCs w:val="22"/>
                <w:u w:val="single"/>
                <w:lang w:val="sr-Cyrl-RS"/>
              </w:rPr>
              <w:t xml:space="preserve">постојећег </w:t>
            </w:r>
            <w:r w:rsidRPr="00753EA0">
              <w:rPr>
                <w:rFonts w:ascii="Times New Roman" w:eastAsia="Times New Roman" w:hAnsi="Times New Roman"/>
                <w:b/>
                <w:sz w:val="22"/>
                <w:szCs w:val="22"/>
                <w:u w:val="single"/>
                <w:lang w:val="sr-Cyrl-RS"/>
              </w:rPr>
              <w:t>обрасца</w:t>
            </w:r>
            <w:r w:rsidR="0088269F" w:rsidRPr="00753EA0">
              <w:rPr>
                <w:rFonts w:ascii="Times New Roman" w:eastAsia="Times New Roman" w:hAnsi="Times New Roman"/>
                <w:b/>
                <w:sz w:val="22"/>
                <w:szCs w:val="22"/>
                <w:u w:val="single"/>
                <w:lang w:val="sr-Cyrl-RS"/>
              </w:rPr>
              <w:t xml:space="preserve"> </w:t>
            </w:r>
          </w:p>
          <w:p w14:paraId="13DE2522" w14:textId="77777777" w:rsidR="0088269F" w:rsidRPr="00753EA0" w:rsidRDefault="0088269F" w:rsidP="0088269F">
            <w:pPr>
              <w:pStyle w:val="ListParagraph"/>
              <w:rPr>
                <w:rFonts w:ascii="Times New Roman" w:eastAsia="Times New Roman" w:hAnsi="Times New Roman"/>
                <w:b/>
                <w:sz w:val="22"/>
                <w:szCs w:val="22"/>
                <w:u w:val="single"/>
                <w:lang w:val="sr-Cyrl-RS"/>
              </w:rPr>
            </w:pPr>
          </w:p>
          <w:p w14:paraId="714C0A96" w14:textId="48F17561" w:rsidR="0088269F" w:rsidRPr="00753EA0" w:rsidRDefault="0088269F" w:rsidP="0088269F">
            <w:pPr>
              <w:rPr>
                <w:rFonts w:ascii="Times New Roman" w:eastAsia="Times New Roman" w:hAnsi="Times New Roman"/>
                <w:sz w:val="22"/>
                <w:szCs w:val="22"/>
                <w:lang w:val="sr-Cyrl-RS"/>
              </w:rPr>
            </w:pPr>
            <w:r w:rsidRPr="00753EA0">
              <w:rPr>
                <w:rFonts w:ascii="Times New Roman" w:eastAsia="Times New Roman" w:hAnsi="Times New Roman"/>
                <w:sz w:val="22"/>
                <w:szCs w:val="22"/>
                <w:lang w:val="sr-Cyrl-RS"/>
              </w:rPr>
              <w:t>Захтев у оквиру овог поступка се подноси писано, на обрасцу који је самостално припремљен од стране организационе јединице. Предлаже се:</w:t>
            </w:r>
          </w:p>
          <w:p w14:paraId="7230F2C3" w14:textId="77777777" w:rsidR="0088269F" w:rsidRPr="00753EA0" w:rsidRDefault="0088269F" w:rsidP="0088269F">
            <w:pPr>
              <w:rPr>
                <w:rFonts w:ascii="Times New Roman" w:eastAsia="Times New Roman" w:hAnsi="Times New Roman"/>
                <w:sz w:val="22"/>
                <w:szCs w:val="22"/>
                <w:lang w:val="sr-Cyrl-RS"/>
              </w:rPr>
            </w:pPr>
          </w:p>
          <w:p w14:paraId="716ACE1E" w14:textId="2B2B88BE" w:rsidR="00943F1D" w:rsidRPr="00753EA0" w:rsidRDefault="00943F1D" w:rsidP="00943F1D">
            <w:pPr>
              <w:numPr>
                <w:ilvl w:val="0"/>
                <w:numId w:val="26"/>
              </w:numPr>
              <w:spacing w:before="100" w:beforeAutospacing="1" w:after="100" w:afterAutospacing="1"/>
              <w:ind w:left="390" w:hanging="214"/>
              <w:contextualSpacing/>
              <w:rPr>
                <w:rFonts w:ascii="Times New Roman" w:eastAsia="Times New Roman" w:hAnsi="Times New Roman"/>
                <w:sz w:val="22"/>
                <w:szCs w:val="22"/>
                <w:lang w:val="sr-Cyrl-RS"/>
              </w:rPr>
            </w:pPr>
            <w:r w:rsidRPr="00753EA0">
              <w:rPr>
                <w:rFonts w:ascii="Times New Roman" w:eastAsia="Times New Roman" w:hAnsi="Times New Roman"/>
                <w:sz w:val="22"/>
                <w:szCs w:val="22"/>
                <w:lang w:val="sr-Cyrl-RS"/>
              </w:rPr>
              <w:t xml:space="preserve">Унапређење обрасца за подношење захтева, који ће садржати стандардне елементе обрасца захтева, који укључују: </w:t>
            </w:r>
          </w:p>
          <w:p w14:paraId="027AE161" w14:textId="77777777" w:rsidR="0088269F" w:rsidRDefault="0088269F" w:rsidP="0088269F">
            <w:pPr>
              <w:spacing w:before="100" w:beforeAutospacing="1" w:after="100" w:afterAutospacing="1"/>
              <w:ind w:left="885"/>
              <w:contextualSpacing/>
              <w:rPr>
                <w:rFonts w:ascii="Times New Roman" w:eastAsia="Times New Roman" w:hAnsi="Times New Roman"/>
                <w:sz w:val="22"/>
                <w:szCs w:val="22"/>
                <w:lang w:val="sr-Cyrl-RS"/>
              </w:rPr>
            </w:pPr>
          </w:p>
          <w:p w14:paraId="2C1C5019" w14:textId="77777777" w:rsidR="00296FAE" w:rsidRPr="00296FAE" w:rsidRDefault="00296FAE" w:rsidP="00296FAE">
            <w:pPr>
              <w:numPr>
                <w:ilvl w:val="1"/>
                <w:numId w:val="26"/>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5539A09A" w14:textId="77777777" w:rsidR="00296FAE" w:rsidRPr="00296FAE" w:rsidRDefault="00296FAE" w:rsidP="00296FAE">
            <w:pPr>
              <w:numPr>
                <w:ilvl w:val="1"/>
                <w:numId w:val="26"/>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 xml:space="preserve">Шифру административног поступка или назив обрасца </w:t>
            </w:r>
            <w:r w:rsidRPr="00296FAE">
              <w:rPr>
                <w:rFonts w:ascii="Times New Roman" w:eastAsia="Times New Roman" w:hAnsi="Times New Roman"/>
                <w:sz w:val="22"/>
                <w:szCs w:val="22"/>
                <w:lang w:val="sr-Latn-RS"/>
              </w:rPr>
              <w:t xml:space="preserve">- </w:t>
            </w:r>
            <w:r w:rsidRPr="00296FAE">
              <w:rPr>
                <w:rFonts w:ascii="Times New Roman" w:eastAsia="Times New Roman" w:hAnsi="Times New Roman"/>
                <w:sz w:val="22"/>
                <w:szCs w:val="22"/>
                <w:lang w:val="sr-Cyrl-RS"/>
              </w:rPr>
              <w:t>може да стоји у горњем десном углу обрасца;</w:t>
            </w:r>
          </w:p>
          <w:p w14:paraId="1ED325C4" w14:textId="77777777" w:rsidR="00296FAE" w:rsidRPr="00296FAE" w:rsidRDefault="00296FAE" w:rsidP="00296FAE">
            <w:pPr>
              <w:numPr>
                <w:ilvl w:val="1"/>
                <w:numId w:val="26"/>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255C804F" w14:textId="77777777" w:rsidR="00296FAE" w:rsidRPr="00296FAE" w:rsidRDefault="00296FAE" w:rsidP="00296FAE">
            <w:pPr>
              <w:numPr>
                <w:ilvl w:val="1"/>
                <w:numId w:val="26"/>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Места за унос информација о подносиоцу захтева (Назив, седиште, ПИБ, мат број, адреса електронске поште подносиоца захтева)</w:t>
            </w:r>
            <w:r w:rsidRPr="00296FAE">
              <w:rPr>
                <w:rFonts w:ascii="Times New Roman" w:eastAsia="Times New Roman" w:hAnsi="Times New Roman"/>
                <w:sz w:val="22"/>
                <w:szCs w:val="22"/>
                <w:lang w:val="sr-Latn-RS"/>
              </w:rPr>
              <w:t>;</w:t>
            </w:r>
          </w:p>
          <w:p w14:paraId="68B321B3" w14:textId="77777777" w:rsidR="00296FAE" w:rsidRPr="00296FAE" w:rsidRDefault="00296FAE" w:rsidP="00296FAE">
            <w:pPr>
              <w:numPr>
                <w:ilvl w:val="1"/>
                <w:numId w:val="26"/>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296FAE">
              <w:rPr>
                <w:rFonts w:ascii="Times New Roman" w:eastAsia="Times New Roman" w:hAnsi="Times New Roman"/>
                <w:sz w:val="22"/>
                <w:szCs w:val="22"/>
                <w:lang w:val="sr-Latn-RS"/>
              </w:rPr>
              <w:t>;</w:t>
            </w:r>
            <w:r w:rsidRPr="00296FAE">
              <w:rPr>
                <w:rFonts w:ascii="Times New Roman" w:eastAsia="Times New Roman" w:hAnsi="Times New Roman"/>
                <w:sz w:val="22"/>
                <w:szCs w:val="22"/>
                <w:lang w:val="sr-Cyrl-RS"/>
              </w:rPr>
              <w:t xml:space="preserve"> </w:t>
            </w:r>
          </w:p>
          <w:p w14:paraId="3B20C969" w14:textId="77777777" w:rsidR="00296FAE" w:rsidRPr="00296FAE" w:rsidRDefault="00296FAE" w:rsidP="00296FAE">
            <w:pPr>
              <w:numPr>
                <w:ilvl w:val="1"/>
                <w:numId w:val="26"/>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 xml:space="preserve">Информације о потребној документацији: </w:t>
            </w:r>
          </w:p>
          <w:p w14:paraId="73DBA4DF" w14:textId="77777777" w:rsidR="00296FAE" w:rsidRPr="00296FAE" w:rsidRDefault="00296FAE" w:rsidP="00296FAE">
            <w:pPr>
              <w:numPr>
                <w:ilvl w:val="0"/>
                <w:numId w:val="27"/>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296FAE">
              <w:rPr>
                <w:rFonts w:ascii="Times New Roman" w:hAnsi="Times New Roman"/>
                <w:sz w:val="22"/>
                <w:szCs w:val="22"/>
                <w:lang w:val="sr-Cyrl-RS"/>
              </w:rPr>
              <w:t>таксативно набројана сва потребна документа</w:t>
            </w:r>
          </w:p>
          <w:p w14:paraId="4C50F626" w14:textId="06EB68CE" w:rsidR="00296FAE" w:rsidRPr="00296FAE" w:rsidRDefault="00296FAE" w:rsidP="00296FAE">
            <w:pPr>
              <w:numPr>
                <w:ilvl w:val="0"/>
                <w:numId w:val="27"/>
              </w:numPr>
              <w:tabs>
                <w:tab w:val="left" w:pos="300"/>
                <w:tab w:val="left" w:pos="1260"/>
              </w:tabs>
              <w:spacing w:before="100" w:beforeAutospacing="1" w:after="100" w:afterAutospacing="1" w:line="259" w:lineRule="auto"/>
              <w:ind w:left="1260"/>
              <w:contextualSpacing/>
              <w:rPr>
                <w:rFonts w:ascii="Times New Roman" w:hAnsi="Times New Roman"/>
                <w:sz w:val="22"/>
                <w:szCs w:val="22"/>
                <w:lang w:val="sr-Cyrl-RS"/>
              </w:rPr>
            </w:pPr>
            <w:r w:rsidRPr="00296FAE">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58FFE273" w14:textId="77777777" w:rsidR="00296FAE" w:rsidRPr="00296FAE" w:rsidRDefault="00296FAE" w:rsidP="00296FAE">
            <w:pPr>
              <w:numPr>
                <w:ilvl w:val="0"/>
                <w:numId w:val="27"/>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296FAE">
              <w:rPr>
                <w:rFonts w:ascii="Times New Roman" w:hAnsi="Times New Roman"/>
                <w:sz w:val="22"/>
                <w:szCs w:val="22"/>
                <w:lang w:val="sr-Cyrl-RS"/>
              </w:rPr>
              <w:t>издавалац документа</w:t>
            </w:r>
          </w:p>
          <w:p w14:paraId="6B9F3D07" w14:textId="77777777" w:rsidR="00296FAE" w:rsidRPr="00296FAE" w:rsidRDefault="00296FAE" w:rsidP="00296FAE">
            <w:pPr>
              <w:numPr>
                <w:ilvl w:val="0"/>
                <w:numId w:val="27"/>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296FAE">
              <w:rPr>
                <w:rFonts w:ascii="Times New Roman" w:hAnsi="Times New Roman"/>
                <w:sz w:val="22"/>
                <w:szCs w:val="22"/>
                <w:lang w:val="sr-Cyrl-RS"/>
              </w:rPr>
              <w:t xml:space="preserve">специфичности у вези документа, ако их има (нпр. број потребних примерака, </w:t>
            </w:r>
            <w:r w:rsidRPr="00296FAE">
              <w:rPr>
                <w:rFonts w:ascii="Times New Roman" w:hAnsi="Times New Roman"/>
                <w:sz w:val="22"/>
                <w:szCs w:val="22"/>
                <w:lang w:val="sr-Cyrl-RS"/>
              </w:rPr>
              <w:tab/>
              <w:t xml:space="preserve">уколико се документација подноси у папиру и у више од једног примерка или </w:t>
            </w:r>
            <w:r w:rsidRPr="00296FAE">
              <w:rPr>
                <w:rFonts w:ascii="Times New Roman" w:hAnsi="Times New Roman"/>
                <w:sz w:val="22"/>
                <w:szCs w:val="22"/>
                <w:lang w:val="sr-Cyrl-RS"/>
              </w:rPr>
              <w:lastRenderedPageBreak/>
              <w:t xml:space="preserve">нпр. </w:t>
            </w:r>
            <w:r w:rsidRPr="00296FAE">
              <w:rPr>
                <w:rFonts w:ascii="Times New Roman" w:hAnsi="Times New Roman"/>
                <w:sz w:val="22"/>
                <w:szCs w:val="22"/>
                <w:lang w:val="sr-Cyrl-RS"/>
              </w:rPr>
              <w:tab/>
              <w:t>документ подносе само привредна друштва и сл.);</w:t>
            </w:r>
          </w:p>
          <w:p w14:paraId="56F51AEB" w14:textId="77777777" w:rsidR="00296FAE" w:rsidRPr="00296FAE" w:rsidRDefault="00296FAE" w:rsidP="00296FAE">
            <w:pPr>
              <w:numPr>
                <w:ilvl w:val="1"/>
                <w:numId w:val="26"/>
              </w:numPr>
              <w:ind w:left="885"/>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1416A06F" w14:textId="77777777" w:rsidR="00296FAE" w:rsidRPr="00296FAE" w:rsidRDefault="00296FAE" w:rsidP="00296FAE">
            <w:pPr>
              <w:shd w:val="clear" w:color="auto" w:fill="FFFFFF"/>
              <w:ind w:left="992"/>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1. ДА</w:t>
            </w:r>
          </w:p>
          <w:p w14:paraId="43158DDA" w14:textId="77777777" w:rsidR="00296FAE" w:rsidRPr="00296FAE" w:rsidRDefault="00296FAE" w:rsidP="00296FAE">
            <w:pPr>
              <w:shd w:val="clear" w:color="auto" w:fill="FFFFFF"/>
              <w:ind w:left="992"/>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2. НЕ</w:t>
            </w:r>
          </w:p>
          <w:p w14:paraId="2CEFC1A2" w14:textId="77777777" w:rsidR="00296FAE" w:rsidRPr="00296FAE" w:rsidRDefault="00296FAE" w:rsidP="00296FAE">
            <w:pPr>
              <w:shd w:val="clear" w:color="auto" w:fill="FFFFFF"/>
              <w:ind w:left="992"/>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04E42ABD" w14:textId="77777777" w:rsidR="00296FAE" w:rsidRPr="00296FAE" w:rsidRDefault="00296FAE" w:rsidP="00296FAE">
            <w:pPr>
              <w:shd w:val="clear" w:color="auto" w:fill="FFFFFF"/>
              <w:ind w:left="993"/>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404841B1" w14:textId="77777777" w:rsidR="00296FAE" w:rsidRPr="00296FAE" w:rsidRDefault="00296FAE" w:rsidP="00296FAE">
            <w:pPr>
              <w:numPr>
                <w:ilvl w:val="1"/>
                <w:numId w:val="26"/>
              </w:numPr>
              <w:ind w:left="885"/>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 xml:space="preserve">Место за унос података о месту и датуму подношења захтева; </w:t>
            </w:r>
          </w:p>
          <w:p w14:paraId="2F0D0383" w14:textId="77777777" w:rsidR="00296FAE" w:rsidRPr="00296FAE" w:rsidRDefault="00296FAE" w:rsidP="00296FAE">
            <w:pPr>
              <w:numPr>
                <w:ilvl w:val="1"/>
                <w:numId w:val="26"/>
              </w:numPr>
              <w:ind w:left="885"/>
              <w:rPr>
                <w:sz w:val="22"/>
                <w:szCs w:val="22"/>
              </w:rPr>
            </w:pPr>
            <w:r w:rsidRPr="00296FAE">
              <w:rPr>
                <w:rFonts w:ascii="Times New Roman" w:eastAsia="Times New Roman" w:hAnsi="Times New Roman"/>
                <w:sz w:val="22"/>
                <w:szCs w:val="22"/>
                <w:lang w:val="sr-Cyrl-RS"/>
              </w:rPr>
              <w:t>Место за потпис подносиоца захтева.</w:t>
            </w:r>
          </w:p>
          <w:p w14:paraId="214C74C2" w14:textId="77777777" w:rsidR="00296FAE" w:rsidRPr="00296FAE" w:rsidRDefault="00296FAE" w:rsidP="00296FAE">
            <w:pPr>
              <w:rPr>
                <w:rFonts w:ascii="Times New Roman" w:eastAsia="Times New Roman" w:hAnsi="Times New Roman"/>
                <w:sz w:val="22"/>
                <w:szCs w:val="22"/>
                <w:lang w:val="sr-Cyrl-RS"/>
              </w:rPr>
            </w:pPr>
          </w:p>
          <w:p w14:paraId="0D280AD9" w14:textId="77777777" w:rsidR="00296FAE" w:rsidRPr="00296FAE" w:rsidRDefault="00296FAE" w:rsidP="00296FAE">
            <w:pPr>
              <w:rPr>
                <w:rFonts w:ascii="Times New Roman" w:eastAsia="Times New Roman" w:hAnsi="Times New Roman"/>
                <w:sz w:val="22"/>
                <w:szCs w:val="22"/>
                <w:lang w:val="sr-Cyrl-RS"/>
              </w:rPr>
            </w:pPr>
          </w:p>
          <w:p w14:paraId="5434EE8A" w14:textId="77777777" w:rsidR="00296FAE" w:rsidRPr="00296FAE" w:rsidRDefault="00296FAE" w:rsidP="00296FAE">
            <w:pPr>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Уз образац захтева стоји и писмeна информација о:</w:t>
            </w:r>
          </w:p>
          <w:p w14:paraId="0DAFF775" w14:textId="77777777" w:rsidR="00296FAE" w:rsidRPr="00296FAE" w:rsidRDefault="00296FAE" w:rsidP="00296FAE">
            <w:pPr>
              <w:rPr>
                <w:rFonts w:ascii="Times New Roman" w:eastAsia="Times New Roman" w:hAnsi="Times New Roman"/>
                <w:sz w:val="22"/>
                <w:szCs w:val="22"/>
                <w:lang w:val="sr-Cyrl-RS"/>
              </w:rPr>
            </w:pPr>
          </w:p>
          <w:p w14:paraId="32B4F662" w14:textId="77777777" w:rsidR="00296FAE" w:rsidRPr="00296FAE" w:rsidRDefault="00296FAE" w:rsidP="00296FAE">
            <w:pPr>
              <w:numPr>
                <w:ilvl w:val="1"/>
                <w:numId w:val="26"/>
              </w:numPr>
              <w:ind w:left="885"/>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 xml:space="preserve">Прописаном року за решавање предмета </w:t>
            </w:r>
          </w:p>
          <w:p w14:paraId="635CCDE3" w14:textId="77777777" w:rsidR="00296FAE" w:rsidRPr="00296FAE" w:rsidRDefault="00296FAE" w:rsidP="00296FAE">
            <w:pPr>
              <w:numPr>
                <w:ilvl w:val="1"/>
                <w:numId w:val="26"/>
              </w:numPr>
              <w:ind w:left="885"/>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Финансијским издацима:</w:t>
            </w:r>
          </w:p>
          <w:p w14:paraId="7A5377D2" w14:textId="77777777" w:rsidR="00296FAE" w:rsidRPr="00296FAE" w:rsidRDefault="00296FAE" w:rsidP="00296FAE">
            <w:pPr>
              <w:numPr>
                <w:ilvl w:val="0"/>
                <w:numId w:val="27"/>
              </w:numPr>
              <w:ind w:left="1276"/>
              <w:contextualSpacing/>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Износ издатка</w:t>
            </w:r>
          </w:p>
          <w:p w14:paraId="6F28A4E1" w14:textId="77777777" w:rsidR="00296FAE" w:rsidRPr="00296FAE" w:rsidRDefault="00296FAE" w:rsidP="00296FAE">
            <w:pPr>
              <w:numPr>
                <w:ilvl w:val="0"/>
                <w:numId w:val="27"/>
              </w:numPr>
              <w:ind w:left="1276"/>
              <w:contextualSpacing/>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Сврха уплате</w:t>
            </w:r>
          </w:p>
          <w:p w14:paraId="054A33AB" w14:textId="77777777" w:rsidR="00296FAE" w:rsidRPr="00296FAE" w:rsidRDefault="00296FAE" w:rsidP="00296FAE">
            <w:pPr>
              <w:numPr>
                <w:ilvl w:val="0"/>
                <w:numId w:val="27"/>
              </w:numPr>
              <w:ind w:left="1276"/>
              <w:contextualSpacing/>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 xml:space="preserve">Назив и адреса примаоца </w:t>
            </w:r>
          </w:p>
          <w:p w14:paraId="0AACD834" w14:textId="77777777" w:rsidR="00296FAE" w:rsidRPr="00296FAE" w:rsidRDefault="00296FAE" w:rsidP="00296FAE">
            <w:pPr>
              <w:numPr>
                <w:ilvl w:val="0"/>
                <w:numId w:val="27"/>
              </w:numPr>
              <w:ind w:left="1276"/>
              <w:contextualSpacing/>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Број рачуна</w:t>
            </w:r>
          </w:p>
          <w:p w14:paraId="23EEF565" w14:textId="77777777" w:rsidR="00296FAE" w:rsidRPr="00296FAE" w:rsidRDefault="00296FAE" w:rsidP="00296FAE">
            <w:pPr>
              <w:numPr>
                <w:ilvl w:val="0"/>
                <w:numId w:val="27"/>
              </w:numPr>
              <w:ind w:left="1276"/>
              <w:contextualSpacing/>
              <w:rPr>
                <w:rFonts w:ascii="Times New Roman" w:eastAsia="Times New Roman" w:hAnsi="Times New Roman"/>
                <w:sz w:val="22"/>
                <w:szCs w:val="22"/>
                <w:lang w:val="sr-Cyrl-RS"/>
              </w:rPr>
            </w:pPr>
            <w:r w:rsidRPr="00296FAE">
              <w:rPr>
                <w:rFonts w:ascii="Times New Roman" w:eastAsia="Times New Roman" w:hAnsi="Times New Roman"/>
                <w:sz w:val="22"/>
                <w:szCs w:val="22"/>
                <w:lang w:val="sr-Cyrl-RS"/>
              </w:rPr>
              <w:t>Модел и позив на број</w:t>
            </w:r>
          </w:p>
          <w:p w14:paraId="150389CC" w14:textId="77777777" w:rsidR="00296FAE" w:rsidRPr="00753EA0" w:rsidRDefault="00296FAE" w:rsidP="00296FAE">
            <w:pPr>
              <w:spacing w:before="100" w:beforeAutospacing="1" w:after="100" w:afterAutospacing="1"/>
              <w:contextualSpacing/>
              <w:rPr>
                <w:rFonts w:ascii="Times New Roman" w:eastAsia="Times New Roman" w:hAnsi="Times New Roman"/>
                <w:sz w:val="22"/>
                <w:szCs w:val="22"/>
                <w:lang w:val="sr-Cyrl-RS"/>
              </w:rPr>
            </w:pPr>
          </w:p>
          <w:p w14:paraId="404C6797" w14:textId="69EFB787" w:rsidR="00D50924" w:rsidRPr="001B6DD4" w:rsidRDefault="0088269F" w:rsidP="001B6DD4">
            <w:pPr>
              <w:shd w:val="clear" w:color="auto" w:fill="FFFFFF"/>
              <w:spacing w:before="100" w:beforeAutospacing="1" w:after="100" w:afterAutospacing="1"/>
              <w:rPr>
                <w:rFonts w:ascii="Times New Roman" w:eastAsia="Times New Roman" w:hAnsi="Times New Roman"/>
                <w:b/>
                <w:sz w:val="22"/>
                <w:szCs w:val="22"/>
                <w:lang w:val="sr-Cyrl-RS" w:eastAsia="en-GB"/>
              </w:rPr>
            </w:pPr>
            <w:r w:rsidRPr="00753EA0">
              <w:rPr>
                <w:rFonts w:ascii="Times New Roman" w:eastAsia="Times New Roman" w:hAnsi="Times New Roman"/>
                <w:b/>
                <w:sz w:val="22"/>
                <w:szCs w:val="22"/>
                <w:lang w:val="sr-Cyrl-RS" w:eastAsia="en-GB"/>
              </w:rPr>
              <w:t>За примену ове препоруке није потребна измена прописа.</w:t>
            </w:r>
          </w:p>
          <w:p w14:paraId="7873AC3B" w14:textId="399A6130" w:rsidR="00D50924" w:rsidRPr="00996D6E" w:rsidRDefault="00D50924" w:rsidP="00D50924">
            <w:pPr>
              <w:pStyle w:val="ListParagraph"/>
              <w:numPr>
                <w:ilvl w:val="1"/>
                <w:numId w:val="23"/>
              </w:numPr>
              <w:rPr>
                <w:rFonts w:ascii="Times New Roman" w:hAnsi="Times New Roman"/>
                <w:b/>
                <w:sz w:val="22"/>
                <w:szCs w:val="22"/>
                <w:u w:val="single"/>
                <w:lang w:val="sr-Cyrl-RS"/>
              </w:rPr>
            </w:pPr>
            <w:r w:rsidRPr="00996D6E">
              <w:rPr>
                <w:rFonts w:ascii="Times New Roman" w:hAnsi="Times New Roman"/>
                <w:b/>
                <w:sz w:val="22"/>
                <w:szCs w:val="22"/>
                <w:u w:val="single"/>
                <w:lang w:val="sr-Cyrl-RS"/>
              </w:rPr>
              <w:t>Укидање финансијког издатка 1</w:t>
            </w:r>
          </w:p>
          <w:p w14:paraId="728F45CD" w14:textId="77777777" w:rsidR="00753EA0" w:rsidRPr="00753EA0" w:rsidRDefault="00753EA0" w:rsidP="00753EA0">
            <w:pPr>
              <w:pStyle w:val="ListParagraph"/>
              <w:rPr>
                <w:rFonts w:ascii="Times New Roman" w:hAnsi="Times New Roman"/>
                <w:b/>
                <w:sz w:val="22"/>
                <w:szCs w:val="22"/>
                <w:lang w:val="sr-Cyrl-RS"/>
              </w:rPr>
            </w:pPr>
          </w:p>
          <w:p w14:paraId="6AC66BF7" w14:textId="77777777" w:rsidR="00996D6E" w:rsidRDefault="00D50924" w:rsidP="00D50924">
            <w:pPr>
              <w:pStyle w:val="ListParagraph"/>
              <w:ind w:left="0"/>
              <w:rPr>
                <w:rFonts w:ascii="Times New Roman" w:eastAsia="Times New Roman" w:hAnsi="Times New Roman"/>
                <w:sz w:val="22"/>
                <w:szCs w:val="22"/>
                <w:lang w:val="sr-Cyrl-RS"/>
              </w:rPr>
            </w:pPr>
            <w:r w:rsidRPr="00753EA0">
              <w:rPr>
                <w:rFonts w:ascii="Times New Roman" w:eastAsia="Times New Roman" w:hAnsi="Times New Roman"/>
                <w:sz w:val="22"/>
                <w:szCs w:val="22"/>
                <w:lang w:val="sr-Cyrl-RS"/>
              </w:rPr>
              <w:t xml:space="preserve">Надлежни орган неосновано наплаћује републичку административну таксу у износу од 310,00 динара према тарифном броју 1. Закона о републичком административним таксама, иако је прописана посебна такса </w:t>
            </w:r>
            <w:r w:rsidR="00857F71">
              <w:rPr>
                <w:rFonts w:ascii="Times New Roman" w:eastAsia="Times New Roman" w:hAnsi="Times New Roman"/>
                <w:sz w:val="22"/>
                <w:szCs w:val="22"/>
                <w:lang w:val="sr-Cyrl-RS"/>
              </w:rPr>
              <w:t>обележивача</w:t>
            </w:r>
            <w:r w:rsidRPr="00753EA0">
              <w:rPr>
                <w:rFonts w:ascii="Times New Roman" w:eastAsia="Times New Roman" w:hAnsi="Times New Roman"/>
                <w:sz w:val="22"/>
                <w:szCs w:val="22"/>
                <w:lang w:val="sr-Cyrl-RS"/>
              </w:rPr>
              <w:t xml:space="preserve"> према тарифном броју 26. Закона о републичким административним таксама. </w:t>
            </w:r>
          </w:p>
          <w:p w14:paraId="0CA5C9E5" w14:textId="77777777" w:rsidR="00996D6E" w:rsidRDefault="00996D6E" w:rsidP="00D50924">
            <w:pPr>
              <w:pStyle w:val="ListParagraph"/>
              <w:ind w:left="0"/>
              <w:rPr>
                <w:rFonts w:ascii="Times New Roman" w:eastAsia="Times New Roman" w:hAnsi="Times New Roman"/>
                <w:sz w:val="22"/>
                <w:szCs w:val="22"/>
                <w:lang w:val="sr-Cyrl-RS"/>
              </w:rPr>
            </w:pPr>
          </w:p>
          <w:p w14:paraId="08A33D03" w14:textId="04DC724E" w:rsidR="00D50924" w:rsidRPr="00753EA0" w:rsidRDefault="00D50924" w:rsidP="00D50924">
            <w:pPr>
              <w:pStyle w:val="ListParagraph"/>
              <w:ind w:left="0"/>
              <w:rPr>
                <w:rFonts w:ascii="Times New Roman" w:eastAsia="Times New Roman" w:hAnsi="Times New Roman"/>
                <w:sz w:val="22"/>
                <w:szCs w:val="22"/>
                <w:lang w:val="sr-Cyrl-RS"/>
              </w:rPr>
            </w:pPr>
            <w:r w:rsidRPr="00753EA0">
              <w:rPr>
                <w:rFonts w:ascii="Times New Roman" w:eastAsia="Times New Roman" w:hAnsi="Times New Roman"/>
                <w:sz w:val="22"/>
                <w:szCs w:val="22"/>
                <w:lang w:val="sr-Cyrl-RS"/>
              </w:rPr>
              <w:t>Тарифним бројем 1. је прописано да се такса за захтев наплаћује, само уколико законом није другачије прописано. Како је Законом прописана посебна такса за упис у регистар објеката</w:t>
            </w:r>
            <w:r w:rsidR="00996D6E">
              <w:rPr>
                <w:rFonts w:ascii="Times New Roman" w:eastAsia="Times New Roman" w:hAnsi="Times New Roman"/>
                <w:sz w:val="22"/>
                <w:szCs w:val="22"/>
                <w:lang w:val="sr-Cyrl-RS"/>
              </w:rPr>
              <w:t xml:space="preserve"> </w:t>
            </w:r>
            <w:r w:rsidR="00996D6E" w:rsidRPr="00753EA0">
              <w:rPr>
                <w:rFonts w:ascii="Times New Roman" w:eastAsia="Times New Roman" w:hAnsi="Times New Roman"/>
                <w:sz w:val="22"/>
                <w:szCs w:val="22"/>
                <w:lang w:val="sr-Cyrl-RS"/>
              </w:rPr>
              <w:t>према тарифном броју 26</w:t>
            </w:r>
            <w:r w:rsidRPr="00753EA0">
              <w:rPr>
                <w:rFonts w:ascii="Times New Roman" w:eastAsia="Times New Roman" w:hAnsi="Times New Roman"/>
                <w:sz w:val="22"/>
                <w:szCs w:val="22"/>
                <w:lang w:val="sr-Cyrl-RS"/>
              </w:rPr>
              <w:t>, неосновано се наплаћује републичка административна такса за захтев, па се предлаже елиминација.</w:t>
            </w:r>
          </w:p>
          <w:p w14:paraId="79684D04" w14:textId="77777777" w:rsidR="00D50924" w:rsidRPr="00753EA0" w:rsidRDefault="00D50924" w:rsidP="00D50924">
            <w:pPr>
              <w:pStyle w:val="ListParagraph"/>
              <w:ind w:left="0"/>
              <w:rPr>
                <w:rFonts w:ascii="Times New Roman" w:eastAsia="Times New Roman" w:hAnsi="Times New Roman"/>
                <w:sz w:val="22"/>
                <w:szCs w:val="22"/>
                <w:lang w:val="sr-Cyrl-RS"/>
              </w:rPr>
            </w:pPr>
          </w:p>
          <w:p w14:paraId="1DBB94E9" w14:textId="2C60AF6E" w:rsidR="00D50924" w:rsidRPr="001B6DD4" w:rsidRDefault="00D50924" w:rsidP="00B213BD">
            <w:pPr>
              <w:pStyle w:val="ListParagraph"/>
              <w:ind w:left="0"/>
              <w:rPr>
                <w:rFonts w:ascii="Times New Roman" w:eastAsia="Times New Roman" w:hAnsi="Times New Roman"/>
                <w:b/>
                <w:sz w:val="22"/>
                <w:szCs w:val="22"/>
                <w:lang w:val="sr-Cyrl-RS"/>
              </w:rPr>
            </w:pPr>
            <w:r w:rsidRPr="00753EA0">
              <w:rPr>
                <w:rFonts w:ascii="Times New Roman" w:eastAsia="Times New Roman" w:hAnsi="Times New Roman"/>
                <w:b/>
                <w:sz w:val="22"/>
                <w:szCs w:val="22"/>
                <w:lang w:val="sr-Cyrl-RS"/>
              </w:rPr>
              <w:t>За примену ове препоруке, није потребна измена прописа.</w:t>
            </w:r>
          </w:p>
          <w:p w14:paraId="0DBA8E1F" w14:textId="77777777" w:rsidR="00B213BD" w:rsidRPr="00753EA0" w:rsidRDefault="00B213BD" w:rsidP="00B213BD">
            <w:pPr>
              <w:pStyle w:val="ListParagraph"/>
              <w:ind w:left="0"/>
              <w:rPr>
                <w:rFonts w:ascii="Times New Roman" w:eastAsia="Times New Roman" w:hAnsi="Times New Roman"/>
                <w:b/>
                <w:color w:val="FF0000"/>
                <w:sz w:val="22"/>
                <w:szCs w:val="22"/>
                <w:lang w:val="sr-Cyrl-RS"/>
              </w:rPr>
            </w:pPr>
          </w:p>
          <w:p w14:paraId="4EDAED60" w14:textId="2913E70B" w:rsidR="00943F1D" w:rsidRPr="00753EA0" w:rsidRDefault="00B213BD" w:rsidP="00D50924">
            <w:pPr>
              <w:pStyle w:val="ListParagraph"/>
              <w:numPr>
                <w:ilvl w:val="1"/>
                <w:numId w:val="23"/>
              </w:numPr>
              <w:rPr>
                <w:rFonts w:ascii="Times New Roman" w:eastAsia="Times New Roman" w:hAnsi="Times New Roman"/>
                <w:b/>
                <w:sz w:val="22"/>
                <w:szCs w:val="22"/>
                <w:u w:val="single"/>
                <w:lang w:val="sr-Cyrl-RS" w:eastAsia="en-GB"/>
              </w:rPr>
            </w:pPr>
            <w:r w:rsidRPr="00753EA0">
              <w:rPr>
                <w:rFonts w:ascii="Times New Roman" w:eastAsia="Times New Roman" w:hAnsi="Times New Roman"/>
                <w:b/>
                <w:sz w:val="22"/>
                <w:szCs w:val="22"/>
                <w:u w:val="single"/>
                <w:lang w:val="sr-Cyrl-RS"/>
              </w:rPr>
              <w:t>Увођење јавно доступног регистра/евиденције о издатим актима</w:t>
            </w:r>
          </w:p>
          <w:p w14:paraId="3FD15F88" w14:textId="77777777" w:rsidR="00B213BD" w:rsidRPr="00753EA0" w:rsidRDefault="00B213BD" w:rsidP="00B213BD">
            <w:pPr>
              <w:pStyle w:val="ListParagraph"/>
              <w:shd w:val="clear" w:color="auto" w:fill="FFFFFF"/>
              <w:spacing w:before="100" w:beforeAutospacing="1" w:after="100" w:afterAutospacing="1"/>
              <w:rPr>
                <w:rFonts w:ascii="Times New Roman" w:eastAsia="Times New Roman" w:hAnsi="Times New Roman"/>
                <w:b/>
                <w:sz w:val="22"/>
                <w:szCs w:val="22"/>
                <w:u w:val="single"/>
                <w:lang w:val="sr-Cyrl-RS"/>
              </w:rPr>
            </w:pPr>
          </w:p>
          <w:p w14:paraId="21B886CF" w14:textId="3C0B0732" w:rsidR="00437027" w:rsidRPr="00753EA0" w:rsidRDefault="00437027" w:rsidP="00437027">
            <w:pPr>
              <w:pStyle w:val="ListParagraph"/>
              <w:shd w:val="clear" w:color="auto" w:fill="FFFFFF"/>
              <w:spacing w:before="100" w:beforeAutospacing="1" w:after="100" w:afterAutospacing="1"/>
              <w:ind w:left="0"/>
              <w:rPr>
                <w:rFonts w:ascii="Times New Roman" w:eastAsia="Times New Roman" w:hAnsi="Times New Roman"/>
                <w:sz w:val="22"/>
                <w:szCs w:val="22"/>
                <w:lang w:val="sr-Cyrl-RS"/>
              </w:rPr>
            </w:pPr>
            <w:r w:rsidRPr="00753EA0">
              <w:rPr>
                <w:rFonts w:ascii="Times New Roman" w:eastAsia="Times New Roman" w:hAnsi="Times New Roman"/>
                <w:sz w:val="22"/>
                <w:szCs w:val="22"/>
                <w:lang w:val="sr-Cyrl-RS"/>
              </w:rPr>
              <w:t xml:space="preserve">Предлаже се да Управа за ветерину електронски води евиденцију субјеката уписаних </w:t>
            </w:r>
            <w:r w:rsidRPr="00753EA0">
              <w:rPr>
                <w:rFonts w:ascii="Times New Roman" w:hAnsi="Times New Roman"/>
                <w:sz w:val="22"/>
                <w:szCs w:val="22"/>
                <w:lang w:val="sr-Cyrl-RS"/>
              </w:rPr>
              <w:t>у Регистру овлашћених обележивача</w:t>
            </w:r>
            <w:r w:rsidRPr="00753EA0">
              <w:rPr>
                <w:rFonts w:ascii="Times New Roman" w:eastAsia="Times New Roman" w:hAnsi="Times New Roman"/>
                <w:sz w:val="22"/>
                <w:szCs w:val="22"/>
                <w:lang w:val="sr-Cyrl-RS"/>
              </w:rPr>
              <w:t>, у електронски читљивом формату (база података или excel табела). Истовремено, ова препорука ће омогућити  примену члана 10. Закона о елекронском управи ("Службени гласник" РС, број 27/2018, којим се уводи обавеза органима да успостављају и воде регистре и евиденције у електронском облику.</w:t>
            </w:r>
          </w:p>
          <w:p w14:paraId="3F18719D" w14:textId="77777777" w:rsidR="00437027" w:rsidRPr="00753EA0" w:rsidRDefault="00437027" w:rsidP="00437027">
            <w:pPr>
              <w:pStyle w:val="ListParagraph"/>
              <w:shd w:val="clear" w:color="auto" w:fill="FFFFFF"/>
              <w:spacing w:before="100" w:beforeAutospacing="1" w:after="100" w:afterAutospacing="1"/>
              <w:ind w:left="0"/>
              <w:rPr>
                <w:rFonts w:ascii="Times New Roman" w:eastAsia="Times New Roman" w:hAnsi="Times New Roman"/>
                <w:sz w:val="22"/>
                <w:szCs w:val="22"/>
                <w:lang w:val="sr-Cyrl-RS"/>
              </w:rPr>
            </w:pPr>
            <w:r w:rsidRPr="00753EA0">
              <w:rPr>
                <w:rFonts w:ascii="Times New Roman" w:eastAsia="Times New Roman" w:hAnsi="Times New Roman"/>
                <w:sz w:val="22"/>
                <w:szCs w:val="22"/>
                <w:lang w:val="sr-Cyrl-RS"/>
              </w:rPr>
              <w:t xml:space="preserve"> </w:t>
            </w:r>
          </w:p>
          <w:p w14:paraId="0C6F34A4" w14:textId="27CB79A4" w:rsidR="00B213BD" w:rsidRPr="00753EA0" w:rsidRDefault="00437027" w:rsidP="00437027">
            <w:pPr>
              <w:pStyle w:val="ListParagraph"/>
              <w:shd w:val="clear" w:color="auto" w:fill="FFFFFF"/>
              <w:spacing w:before="100" w:beforeAutospacing="1" w:after="100" w:afterAutospacing="1"/>
              <w:ind w:left="0"/>
              <w:rPr>
                <w:rFonts w:ascii="Times New Roman" w:eastAsia="Times New Roman" w:hAnsi="Times New Roman"/>
                <w:sz w:val="22"/>
                <w:szCs w:val="22"/>
                <w:lang w:val="sr-Cyrl-RS"/>
              </w:rPr>
            </w:pPr>
            <w:r w:rsidRPr="00753EA0">
              <w:rPr>
                <w:rFonts w:ascii="Times New Roman" w:eastAsia="Times New Roman" w:hAnsi="Times New Roman"/>
                <w:sz w:val="22"/>
                <w:szCs w:val="22"/>
                <w:lang w:val="sr-Cyrl-RS"/>
              </w:rPr>
              <w:t xml:space="preserve">Успостављена електронска евиденција података треба да буде доступна на званичној веб презентацији министарства и на порталу отворених података https://data.gov.rs/sr/discover/   </w:t>
            </w:r>
          </w:p>
          <w:p w14:paraId="5E4AAE36" w14:textId="77777777" w:rsidR="00B213BD" w:rsidRPr="00753EA0" w:rsidRDefault="00B213BD" w:rsidP="00B213BD">
            <w:pPr>
              <w:pStyle w:val="ListParagraph"/>
              <w:shd w:val="clear" w:color="auto" w:fill="FFFFFF"/>
              <w:spacing w:before="100" w:beforeAutospacing="1" w:after="100" w:afterAutospacing="1"/>
              <w:rPr>
                <w:rFonts w:ascii="Times New Roman" w:eastAsia="Times New Roman" w:hAnsi="Times New Roman"/>
                <w:b/>
                <w:sz w:val="22"/>
                <w:szCs w:val="22"/>
                <w:u w:val="single"/>
                <w:lang w:val="sr-Cyrl-RS"/>
              </w:rPr>
            </w:pPr>
          </w:p>
          <w:p w14:paraId="0A1CEABE" w14:textId="3C31290B" w:rsidR="00B213BD" w:rsidRPr="00753EA0" w:rsidRDefault="00B213BD" w:rsidP="00B213BD">
            <w:pPr>
              <w:pStyle w:val="ListParagraph"/>
              <w:shd w:val="clear" w:color="auto" w:fill="FFFFFF"/>
              <w:spacing w:before="100" w:beforeAutospacing="1" w:after="100" w:afterAutospacing="1"/>
              <w:ind w:left="0"/>
              <w:rPr>
                <w:rFonts w:ascii="Times New Roman" w:eastAsia="Times New Roman" w:hAnsi="Times New Roman"/>
                <w:b/>
                <w:sz w:val="22"/>
                <w:szCs w:val="22"/>
                <w:lang w:val="sr-Cyrl-RS"/>
              </w:rPr>
            </w:pPr>
            <w:r w:rsidRPr="00753EA0">
              <w:rPr>
                <w:rFonts w:ascii="Times New Roman" w:eastAsia="Times New Roman" w:hAnsi="Times New Roman"/>
                <w:b/>
                <w:sz w:val="22"/>
                <w:szCs w:val="22"/>
                <w:lang w:val="sr-Cyrl-RS"/>
              </w:rPr>
              <w:lastRenderedPageBreak/>
              <w:t>За примену ове препоруке, није потребна измена прописа.</w:t>
            </w:r>
          </w:p>
          <w:p w14:paraId="3EAB4AF8" w14:textId="630D3BC3" w:rsidR="00B213BD" w:rsidRPr="00753EA0" w:rsidRDefault="00B213BD" w:rsidP="001B6DD4">
            <w:pPr>
              <w:pStyle w:val="ListParagraph"/>
              <w:ind w:left="0"/>
              <w:rPr>
                <w:rFonts w:ascii="Times New Roman" w:eastAsia="Times New Roman" w:hAnsi="Times New Roman"/>
                <w:b/>
                <w:sz w:val="22"/>
                <w:szCs w:val="22"/>
                <w:u w:val="single"/>
                <w:lang w:val="sr-Cyrl-RS" w:eastAsia="en-GB"/>
              </w:rPr>
            </w:pP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324259A" w:rsidR="00CA1CE9" w:rsidRPr="00DB19B9" w:rsidRDefault="00CA1CE9" w:rsidP="00EA0356">
            <w:pPr>
              <w:pStyle w:val="NormalWeb"/>
              <w:numPr>
                <w:ilvl w:val="0"/>
                <w:numId w:val="23"/>
              </w:numPr>
              <w:spacing w:before="120" w:beforeAutospacing="0" w:after="120" w:afterAutospacing="0"/>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B19B9" w14:paraId="077D3505" w14:textId="77777777" w:rsidTr="00DB19B9">
        <w:trPr>
          <w:trHeight w:val="454"/>
        </w:trPr>
        <w:tc>
          <w:tcPr>
            <w:tcW w:w="9060" w:type="dxa"/>
            <w:gridSpan w:val="2"/>
            <w:shd w:val="clear" w:color="auto" w:fill="auto"/>
          </w:tcPr>
          <w:p w14:paraId="39763933" w14:textId="15FC696D" w:rsidR="00CA1CE9" w:rsidRPr="009F78E3" w:rsidRDefault="005B2748" w:rsidP="00DB19B9">
            <w:pPr>
              <w:jc w:val="left"/>
              <w:rPr>
                <w:rFonts w:ascii="Times New Roman" w:eastAsia="Times New Roman" w:hAnsi="Times New Roman"/>
                <w:sz w:val="24"/>
                <w:szCs w:val="24"/>
                <w:lang w:val="sr-Cyrl-RS"/>
              </w:rPr>
            </w:pPr>
            <w:r w:rsidRPr="009F78E3">
              <w:rPr>
                <w:rFonts w:ascii="Times New Roman" w:eastAsia="Times New Roman" w:hAnsi="Times New Roman"/>
                <w:sz w:val="22"/>
                <w:szCs w:val="22"/>
                <w:lang w:val="sr-Cyrl-RS"/>
              </w:rPr>
              <w:t>Усвојене препоруке не подразумевају измене прописа.</w:t>
            </w:r>
          </w:p>
        </w:tc>
      </w:tr>
      <w:tr w:rsidR="00CA1CE9"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DB19B9" w:rsidRDefault="00CA1CE9" w:rsidP="00EA0356">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ПРЕГЛЕД ОДРЕДБИ ПРОПИСА ЧИЈА СЕ ИЗМЕНА ПРЕДЛАЖЕ</w:t>
            </w:r>
          </w:p>
        </w:tc>
      </w:tr>
      <w:tr w:rsidR="00CA1CE9" w:rsidRPr="00DB19B9" w14:paraId="3C4DDA6A" w14:textId="77777777" w:rsidTr="00DB19B9">
        <w:trPr>
          <w:trHeight w:val="454"/>
        </w:trPr>
        <w:tc>
          <w:tcPr>
            <w:tcW w:w="9060" w:type="dxa"/>
            <w:gridSpan w:val="2"/>
            <w:shd w:val="clear" w:color="auto" w:fill="auto"/>
          </w:tcPr>
          <w:p w14:paraId="31EAEB5F" w14:textId="77777777" w:rsidR="00CA1CE9" w:rsidRDefault="005B2748" w:rsidP="00DB19B9">
            <w:pPr>
              <w:jc w:val="left"/>
              <w:rPr>
                <w:rFonts w:ascii="Times New Roman" w:eastAsia="Times New Roman" w:hAnsi="Times New Roman"/>
                <w:sz w:val="22"/>
                <w:szCs w:val="22"/>
                <w:lang w:val="sr-Cyrl-RS"/>
              </w:rPr>
            </w:pPr>
            <w:r w:rsidRPr="009F78E3">
              <w:rPr>
                <w:rFonts w:ascii="Times New Roman" w:eastAsia="Times New Roman" w:hAnsi="Times New Roman"/>
                <w:sz w:val="22"/>
                <w:szCs w:val="22"/>
                <w:lang w:val="sr-Cyrl-RS"/>
              </w:rPr>
              <w:t>Усвојене препоруке не подразумевају измене прописа.</w:t>
            </w:r>
          </w:p>
          <w:p w14:paraId="6EF311B1" w14:textId="77777777" w:rsidR="00996D6E" w:rsidRDefault="00996D6E" w:rsidP="00DB19B9">
            <w:pPr>
              <w:jc w:val="left"/>
              <w:rPr>
                <w:rFonts w:ascii="Times New Roman" w:eastAsia="Times New Roman" w:hAnsi="Times New Roman"/>
                <w:sz w:val="24"/>
                <w:szCs w:val="24"/>
                <w:lang w:val="sr-Cyrl-RS"/>
              </w:rPr>
            </w:pPr>
          </w:p>
          <w:p w14:paraId="1506ADFF" w14:textId="1C547401" w:rsidR="00996D6E" w:rsidRPr="009F78E3" w:rsidRDefault="00996D6E" w:rsidP="00DB19B9">
            <w:pPr>
              <w:jc w:val="left"/>
              <w:rPr>
                <w:rFonts w:ascii="Times New Roman" w:eastAsia="Times New Roman" w:hAnsi="Times New Roman"/>
                <w:sz w:val="24"/>
                <w:szCs w:val="24"/>
                <w:lang w:val="sr-Cyrl-RS"/>
              </w:rPr>
            </w:pPr>
          </w:p>
        </w:tc>
      </w:tr>
      <w:tr w:rsidR="00CA1CE9"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DB19B9" w:rsidRDefault="00CA1CE9" w:rsidP="00EA0356">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АНАЛИЗА ЕФЕКАТА ПРЕПОРУКЕ (АЕП)</w:t>
            </w:r>
          </w:p>
        </w:tc>
      </w:tr>
      <w:tr w:rsidR="00CA1CE9" w:rsidRPr="00DB19B9" w14:paraId="72BD2239" w14:textId="77777777" w:rsidTr="00DB19B9">
        <w:trPr>
          <w:trHeight w:val="454"/>
        </w:trPr>
        <w:tc>
          <w:tcPr>
            <w:tcW w:w="9060" w:type="dxa"/>
            <w:gridSpan w:val="2"/>
            <w:shd w:val="clear" w:color="auto" w:fill="auto"/>
          </w:tcPr>
          <w:p w14:paraId="5F6F8C05" w14:textId="77777777" w:rsidR="008446C0" w:rsidRPr="00996D6E" w:rsidRDefault="008446C0" w:rsidP="008446C0">
            <w:pPr>
              <w:rPr>
                <w:rFonts w:ascii="Times New Roman" w:eastAsia="Times New Roman" w:hAnsi="Times New Roman"/>
                <w:color w:val="000000"/>
                <w:lang w:val="sr-Cyrl-RS"/>
              </w:rPr>
            </w:pPr>
            <w:r w:rsidRPr="00996D6E">
              <w:rPr>
                <w:rFonts w:ascii="Times New Roman" w:hAnsi="Times New Roman"/>
                <w:color w:val="000000"/>
                <w:sz w:val="22"/>
                <w:szCs w:val="22"/>
                <w:lang w:val="sr-Cyrl-RS"/>
              </w:rPr>
              <w:t>Директни трошкови спровођења овог поступка за привредне субјекте на годишњем нивоу износе 406.158,36 РСД. Усвајање и примена препорука ће донети привредним субјектима годишње директне уштеде од 45.958,21 РСД или 377,88 ЕУР. Ове уштеде износе 11,32% укупних директних трошкова привредних субјеката у поступку.</w:t>
            </w:r>
          </w:p>
          <w:p w14:paraId="7C23922B" w14:textId="77777777" w:rsidR="005B2748" w:rsidRPr="00996D6E" w:rsidRDefault="005B2748" w:rsidP="005B2748">
            <w:pPr>
              <w:rPr>
                <w:rFonts w:ascii="Times New Roman" w:eastAsia="Times New Roman" w:hAnsi="Times New Roman"/>
                <w:sz w:val="22"/>
                <w:szCs w:val="22"/>
                <w:lang w:val="sr-Cyrl-RS"/>
              </w:rPr>
            </w:pPr>
          </w:p>
          <w:p w14:paraId="331CCBA4" w14:textId="186FEF6D" w:rsidR="00CA1CE9" w:rsidRPr="00996D6E" w:rsidRDefault="006C087F" w:rsidP="006C087F">
            <w:pPr>
              <w:rPr>
                <w:rFonts w:ascii="Times New Roman" w:eastAsia="Times New Roman" w:hAnsi="Times New Roman"/>
                <w:sz w:val="22"/>
                <w:szCs w:val="22"/>
                <w:lang w:val="sr-Cyrl-RS"/>
              </w:rPr>
            </w:pPr>
            <w:r w:rsidRPr="00996D6E">
              <w:rPr>
                <w:rFonts w:ascii="Times New Roman" w:eastAsia="Times New Roman" w:hAnsi="Times New Roman"/>
                <w:sz w:val="22"/>
                <w:szCs w:val="22"/>
                <w:lang w:val="sr-Cyrl-RS"/>
              </w:rPr>
              <w:t xml:space="preserve">Препоруке ће допринети истоветности поступања, транспарентности поступка,  поједностављењу поступка за привредне </w:t>
            </w:r>
            <w:r w:rsidR="00E82ABA" w:rsidRPr="00996D6E">
              <w:rPr>
                <w:rFonts w:ascii="Times New Roman" w:eastAsia="Times New Roman" w:hAnsi="Times New Roman"/>
                <w:sz w:val="22"/>
                <w:szCs w:val="22"/>
                <w:lang w:val="sr-Cyrl-RS"/>
              </w:rPr>
              <w:t>субјекте, смањењу документације</w:t>
            </w:r>
            <w:r w:rsidRPr="00996D6E">
              <w:rPr>
                <w:rFonts w:ascii="Times New Roman" w:eastAsia="Times New Roman" w:hAnsi="Times New Roman"/>
                <w:sz w:val="22"/>
                <w:szCs w:val="22"/>
                <w:lang w:val="sr-Cyrl-RS"/>
              </w:rPr>
              <w:t xml:space="preserve"> и смањењу издатака.</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622CE" w14:textId="77777777" w:rsidR="00D6533C" w:rsidRDefault="00D6533C" w:rsidP="002A202F">
      <w:r>
        <w:separator/>
      </w:r>
    </w:p>
  </w:endnote>
  <w:endnote w:type="continuationSeparator" w:id="0">
    <w:p w14:paraId="3AA8752E" w14:textId="77777777" w:rsidR="00D6533C" w:rsidRDefault="00D6533C"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58ECF335" w:rsidR="002A202F" w:rsidRDefault="002A202F">
        <w:pPr>
          <w:pStyle w:val="Footer"/>
          <w:jc w:val="right"/>
        </w:pPr>
        <w:r>
          <w:fldChar w:fldCharType="begin"/>
        </w:r>
        <w:r>
          <w:instrText xml:space="preserve"> PAGE   \* MERGEFORMAT </w:instrText>
        </w:r>
        <w:r>
          <w:fldChar w:fldCharType="separate"/>
        </w:r>
        <w:r w:rsidR="0041012C">
          <w:rPr>
            <w:noProof/>
          </w:rPr>
          <w:t>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A0797" w14:textId="77777777" w:rsidR="00D6533C" w:rsidRDefault="00D6533C" w:rsidP="002A202F">
      <w:r>
        <w:separator/>
      </w:r>
    </w:p>
  </w:footnote>
  <w:footnote w:type="continuationSeparator" w:id="0">
    <w:p w14:paraId="2C6C4C71" w14:textId="77777777" w:rsidR="00D6533C" w:rsidRDefault="00D6533C" w:rsidP="002A202F">
      <w:r>
        <w:continuationSeparator/>
      </w:r>
    </w:p>
  </w:footnote>
  <w:footnote w:id="1">
    <w:p w14:paraId="49B8D550" w14:textId="37E5B121" w:rsidR="00996D6E" w:rsidRPr="00044F13" w:rsidRDefault="00996D6E" w:rsidP="00996D6E">
      <w:pPr>
        <w:pStyle w:val="FootnoteText"/>
        <w:rPr>
          <w:lang w:val="sr-Cyrl-RS"/>
        </w:rPr>
      </w:pPr>
      <w:r>
        <w:rPr>
          <w:rStyle w:val="FootnoteReference"/>
        </w:rPr>
        <w:footnoteRef/>
      </w:r>
      <w:r>
        <w:t xml:space="preserve"> </w:t>
      </w:r>
      <w:r w:rsidRPr="00044F13">
        <w:rPr>
          <w:rFonts w:ascii="Times New Roman" w:hAnsi="Times New Roman"/>
          <w:i/>
          <w:sz w:val="18"/>
          <w:szCs w:val="18"/>
        </w:rPr>
        <w:t>Предуслов за прибављање података путем е-ЗУП-а је приступање овом информационом систему, у складу са Упутством о примени Уредбе о прибављању и уступању података о чињеницама о кој</w:t>
      </w:r>
      <w:r w:rsidR="00992759">
        <w:rPr>
          <w:rFonts w:ascii="Times New Roman" w:hAnsi="Times New Roman"/>
          <w:i/>
          <w:sz w:val="18"/>
          <w:szCs w:val="18"/>
        </w:rPr>
        <w:t xml:space="preserve">има се води службена евиденција </w:t>
      </w:r>
      <w:r w:rsidR="00F71F5C" w:rsidRPr="00992759">
        <w:rPr>
          <w:rFonts w:ascii="Times New Roman" w:eastAsia="Times New Roman" w:hAnsi="Times New Roman"/>
          <w:i/>
          <w:iCs/>
          <w:color w:val="222222"/>
          <w:sz w:val="18"/>
          <w:szCs w:val="18"/>
          <w:lang w:val="sr-Cyrl-RS"/>
        </w:rPr>
        <w:t>(</w:t>
      </w:r>
      <w:hyperlink r:id="rId1" w:tgtFrame="_blank" w:history="1">
        <w:r w:rsidR="00F71F5C" w:rsidRPr="00992759">
          <w:rPr>
            <w:rFonts w:ascii="Times New Roman" w:eastAsia="Times New Roman" w:hAnsi="Times New Roman"/>
            <w:i/>
            <w:iCs/>
            <w:color w:val="1155CC"/>
            <w:sz w:val="18"/>
            <w:szCs w:val="18"/>
            <w:u w:val="single"/>
          </w:rPr>
          <w:t>http://mduls.gov.rs/reforma-javne-uprave/reforma-upravnog-postupka/podrska-zaposlenima-u-koriscenju-ezup-a/</w:t>
        </w:r>
      </w:hyperlink>
      <w:r w:rsidR="00F71F5C" w:rsidRPr="00992759">
        <w:rPr>
          <w:rFonts w:ascii="Times New Roman" w:eastAsia="Times New Roman" w:hAnsi="Times New Roman"/>
          <w:i/>
          <w:iCs/>
          <w:color w:val="222222"/>
          <w:sz w:val="18"/>
          <w:szCs w:val="18"/>
        </w:rPr>
        <w:t> </w:t>
      </w:r>
      <w:r w:rsidR="00F71F5C" w:rsidRPr="00992759">
        <w:rPr>
          <w:rFonts w:ascii="Times New Roman" w:eastAsia="Times New Roman" w:hAnsi="Times New Roman"/>
          <w:i/>
          <w:iCs/>
          <w:color w:val="222222"/>
          <w:sz w:val="18"/>
          <w:szCs w:val="18"/>
          <w:lang w:val="sr-Cyrl-R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5C38"/>
    <w:multiLevelType w:val="multilevel"/>
    <w:tmpl w:val="151E7A1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8" w15:restartNumberingAfterBreak="0">
    <w:nsid w:val="33306A1E"/>
    <w:multiLevelType w:val="hybridMultilevel"/>
    <w:tmpl w:val="A4EEC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2"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DB540E"/>
    <w:multiLevelType w:val="multilevel"/>
    <w:tmpl w:val="151E7A1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6964E37"/>
    <w:multiLevelType w:val="hybridMultilevel"/>
    <w:tmpl w:val="C24A23D6"/>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22"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B359B6"/>
    <w:multiLevelType w:val="hybridMultilevel"/>
    <w:tmpl w:val="A4D4F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7D122E"/>
    <w:multiLevelType w:val="hybridMultilevel"/>
    <w:tmpl w:val="2640C1D2"/>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6"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4"/>
  </w:num>
  <w:num w:numId="4">
    <w:abstractNumId w:val="5"/>
  </w:num>
  <w:num w:numId="5">
    <w:abstractNumId w:val="3"/>
  </w:num>
  <w:num w:numId="6">
    <w:abstractNumId w:val="13"/>
  </w:num>
  <w:num w:numId="7">
    <w:abstractNumId w:val="28"/>
  </w:num>
  <w:num w:numId="8">
    <w:abstractNumId w:val="11"/>
  </w:num>
  <w:num w:numId="9">
    <w:abstractNumId w:val="26"/>
  </w:num>
  <w:num w:numId="10">
    <w:abstractNumId w:val="22"/>
  </w:num>
  <w:num w:numId="11">
    <w:abstractNumId w:val="20"/>
  </w:num>
  <w:num w:numId="12">
    <w:abstractNumId w:val="19"/>
  </w:num>
  <w:num w:numId="13">
    <w:abstractNumId w:val="16"/>
  </w:num>
  <w:num w:numId="14">
    <w:abstractNumId w:val="23"/>
  </w:num>
  <w:num w:numId="15">
    <w:abstractNumId w:val="18"/>
  </w:num>
  <w:num w:numId="16">
    <w:abstractNumId w:val="12"/>
  </w:num>
  <w:num w:numId="17">
    <w:abstractNumId w:val="10"/>
  </w:num>
  <w:num w:numId="18">
    <w:abstractNumId w:val="27"/>
  </w:num>
  <w:num w:numId="19">
    <w:abstractNumId w:val="6"/>
  </w:num>
  <w:num w:numId="20">
    <w:abstractNumId w:val="29"/>
  </w:num>
  <w:num w:numId="21">
    <w:abstractNumId w:val="7"/>
  </w:num>
  <w:num w:numId="22">
    <w:abstractNumId w:val="4"/>
  </w:num>
  <w:num w:numId="23">
    <w:abstractNumId w:val="17"/>
  </w:num>
  <w:num w:numId="24">
    <w:abstractNumId w:val="1"/>
  </w:num>
  <w:num w:numId="25">
    <w:abstractNumId w:val="21"/>
  </w:num>
  <w:num w:numId="26">
    <w:abstractNumId w:val="15"/>
  </w:num>
  <w:num w:numId="27">
    <w:abstractNumId w:val="2"/>
  </w:num>
  <w:num w:numId="28">
    <w:abstractNumId w:val="8"/>
  </w:num>
  <w:num w:numId="29">
    <w:abstractNumId w:val="24"/>
  </w:num>
  <w:num w:numId="30">
    <w:abstractNumId w:val="25"/>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22E4"/>
    <w:rsid w:val="0001445B"/>
    <w:rsid w:val="00023EF9"/>
    <w:rsid w:val="00025A96"/>
    <w:rsid w:val="00026C2F"/>
    <w:rsid w:val="00027945"/>
    <w:rsid w:val="00036812"/>
    <w:rsid w:val="00044F13"/>
    <w:rsid w:val="00044F35"/>
    <w:rsid w:val="00044F63"/>
    <w:rsid w:val="00050616"/>
    <w:rsid w:val="00061070"/>
    <w:rsid w:val="0007287A"/>
    <w:rsid w:val="00083993"/>
    <w:rsid w:val="00085CA9"/>
    <w:rsid w:val="00092B84"/>
    <w:rsid w:val="0009542A"/>
    <w:rsid w:val="000A53F3"/>
    <w:rsid w:val="000A5CDC"/>
    <w:rsid w:val="000B54D7"/>
    <w:rsid w:val="000D5029"/>
    <w:rsid w:val="000D6100"/>
    <w:rsid w:val="000D7A6D"/>
    <w:rsid w:val="000E2036"/>
    <w:rsid w:val="000E3D97"/>
    <w:rsid w:val="000F5E72"/>
    <w:rsid w:val="000F6A51"/>
    <w:rsid w:val="001156BA"/>
    <w:rsid w:val="00132FF8"/>
    <w:rsid w:val="00140EB1"/>
    <w:rsid w:val="0015182D"/>
    <w:rsid w:val="00161847"/>
    <w:rsid w:val="00170CA7"/>
    <w:rsid w:val="001711C5"/>
    <w:rsid w:val="001A023F"/>
    <w:rsid w:val="001A3FAC"/>
    <w:rsid w:val="001A6472"/>
    <w:rsid w:val="001A7D00"/>
    <w:rsid w:val="001B6DD4"/>
    <w:rsid w:val="001C5538"/>
    <w:rsid w:val="001D0EDE"/>
    <w:rsid w:val="001D20E2"/>
    <w:rsid w:val="001E38DE"/>
    <w:rsid w:val="001F7B31"/>
    <w:rsid w:val="0020252F"/>
    <w:rsid w:val="0020601F"/>
    <w:rsid w:val="00212DA5"/>
    <w:rsid w:val="0021347C"/>
    <w:rsid w:val="002323AC"/>
    <w:rsid w:val="002367E4"/>
    <w:rsid w:val="00247B5E"/>
    <w:rsid w:val="00261404"/>
    <w:rsid w:val="002673B0"/>
    <w:rsid w:val="00275E2A"/>
    <w:rsid w:val="002938C4"/>
    <w:rsid w:val="00296938"/>
    <w:rsid w:val="00296FAE"/>
    <w:rsid w:val="002A202F"/>
    <w:rsid w:val="002B19B4"/>
    <w:rsid w:val="002B7D61"/>
    <w:rsid w:val="002D20C9"/>
    <w:rsid w:val="002F1BEC"/>
    <w:rsid w:val="002F2048"/>
    <w:rsid w:val="002F4757"/>
    <w:rsid w:val="00322199"/>
    <w:rsid w:val="003223C7"/>
    <w:rsid w:val="00322A11"/>
    <w:rsid w:val="003237B2"/>
    <w:rsid w:val="00326555"/>
    <w:rsid w:val="003410E0"/>
    <w:rsid w:val="00350EAD"/>
    <w:rsid w:val="003651DB"/>
    <w:rsid w:val="003670C2"/>
    <w:rsid w:val="003715A0"/>
    <w:rsid w:val="0037171F"/>
    <w:rsid w:val="00376FD1"/>
    <w:rsid w:val="0039002C"/>
    <w:rsid w:val="003A15B9"/>
    <w:rsid w:val="003B44DB"/>
    <w:rsid w:val="003B4BC9"/>
    <w:rsid w:val="003B6298"/>
    <w:rsid w:val="003E2EB1"/>
    <w:rsid w:val="003E3C16"/>
    <w:rsid w:val="00407D96"/>
    <w:rsid w:val="0041012C"/>
    <w:rsid w:val="00413EF0"/>
    <w:rsid w:val="004323FE"/>
    <w:rsid w:val="00432495"/>
    <w:rsid w:val="00437027"/>
    <w:rsid w:val="00444DA7"/>
    <w:rsid w:val="00457882"/>
    <w:rsid w:val="00463CC7"/>
    <w:rsid w:val="004809C4"/>
    <w:rsid w:val="00482AFB"/>
    <w:rsid w:val="0048433C"/>
    <w:rsid w:val="004847B1"/>
    <w:rsid w:val="00486B8F"/>
    <w:rsid w:val="0049545B"/>
    <w:rsid w:val="004A0C2D"/>
    <w:rsid w:val="004A16E7"/>
    <w:rsid w:val="004B69A2"/>
    <w:rsid w:val="004D3BD0"/>
    <w:rsid w:val="004D45B1"/>
    <w:rsid w:val="004D68A7"/>
    <w:rsid w:val="004E29D1"/>
    <w:rsid w:val="004F5F9E"/>
    <w:rsid w:val="00500566"/>
    <w:rsid w:val="00502EF8"/>
    <w:rsid w:val="005073A3"/>
    <w:rsid w:val="00523608"/>
    <w:rsid w:val="00525C0A"/>
    <w:rsid w:val="00535608"/>
    <w:rsid w:val="00556688"/>
    <w:rsid w:val="0056162B"/>
    <w:rsid w:val="0056707B"/>
    <w:rsid w:val="0057412C"/>
    <w:rsid w:val="00576418"/>
    <w:rsid w:val="00581A9D"/>
    <w:rsid w:val="005A2503"/>
    <w:rsid w:val="005B2748"/>
    <w:rsid w:val="005B4F04"/>
    <w:rsid w:val="005B7CB9"/>
    <w:rsid w:val="005C6C09"/>
    <w:rsid w:val="005D0023"/>
    <w:rsid w:val="005D52B6"/>
    <w:rsid w:val="005E21C4"/>
    <w:rsid w:val="005E2963"/>
    <w:rsid w:val="005F4D59"/>
    <w:rsid w:val="0060001C"/>
    <w:rsid w:val="00600D31"/>
    <w:rsid w:val="00606E87"/>
    <w:rsid w:val="0060786A"/>
    <w:rsid w:val="00610B98"/>
    <w:rsid w:val="006237FE"/>
    <w:rsid w:val="00627AF7"/>
    <w:rsid w:val="00632540"/>
    <w:rsid w:val="00633F73"/>
    <w:rsid w:val="00645199"/>
    <w:rsid w:val="00645850"/>
    <w:rsid w:val="00661ECF"/>
    <w:rsid w:val="00676532"/>
    <w:rsid w:val="00684344"/>
    <w:rsid w:val="00686354"/>
    <w:rsid w:val="00692071"/>
    <w:rsid w:val="00694B28"/>
    <w:rsid w:val="006C087F"/>
    <w:rsid w:val="006C5349"/>
    <w:rsid w:val="006C5F2A"/>
    <w:rsid w:val="006C662C"/>
    <w:rsid w:val="006D6772"/>
    <w:rsid w:val="006F4A5C"/>
    <w:rsid w:val="00715F5C"/>
    <w:rsid w:val="007254ED"/>
    <w:rsid w:val="007278C1"/>
    <w:rsid w:val="00730283"/>
    <w:rsid w:val="007303F9"/>
    <w:rsid w:val="007322BF"/>
    <w:rsid w:val="00733493"/>
    <w:rsid w:val="00737F1D"/>
    <w:rsid w:val="00746971"/>
    <w:rsid w:val="00753EA0"/>
    <w:rsid w:val="0076635E"/>
    <w:rsid w:val="00782816"/>
    <w:rsid w:val="00785A46"/>
    <w:rsid w:val="007861E3"/>
    <w:rsid w:val="007940D6"/>
    <w:rsid w:val="007A2C39"/>
    <w:rsid w:val="007B1740"/>
    <w:rsid w:val="007B362C"/>
    <w:rsid w:val="007C61B5"/>
    <w:rsid w:val="007D3889"/>
    <w:rsid w:val="007D39E4"/>
    <w:rsid w:val="007D43A7"/>
    <w:rsid w:val="007E1695"/>
    <w:rsid w:val="007E28E7"/>
    <w:rsid w:val="007F204C"/>
    <w:rsid w:val="00804060"/>
    <w:rsid w:val="00806914"/>
    <w:rsid w:val="008166C9"/>
    <w:rsid w:val="00824E43"/>
    <w:rsid w:val="00833D8C"/>
    <w:rsid w:val="00834C9A"/>
    <w:rsid w:val="0083522E"/>
    <w:rsid w:val="008446C0"/>
    <w:rsid w:val="0084708C"/>
    <w:rsid w:val="00850AD5"/>
    <w:rsid w:val="00850C22"/>
    <w:rsid w:val="00852739"/>
    <w:rsid w:val="00857F71"/>
    <w:rsid w:val="008629CC"/>
    <w:rsid w:val="00865EBB"/>
    <w:rsid w:val="0088269F"/>
    <w:rsid w:val="00886C36"/>
    <w:rsid w:val="0089494B"/>
    <w:rsid w:val="008A6AC8"/>
    <w:rsid w:val="008B55AC"/>
    <w:rsid w:val="008C5591"/>
    <w:rsid w:val="008D04A6"/>
    <w:rsid w:val="008D4C1A"/>
    <w:rsid w:val="008F0867"/>
    <w:rsid w:val="008F172F"/>
    <w:rsid w:val="008F2044"/>
    <w:rsid w:val="008F2BE1"/>
    <w:rsid w:val="008F4DD1"/>
    <w:rsid w:val="008F6646"/>
    <w:rsid w:val="008F7FB2"/>
    <w:rsid w:val="009056DB"/>
    <w:rsid w:val="00937F88"/>
    <w:rsid w:val="00943F1D"/>
    <w:rsid w:val="00947592"/>
    <w:rsid w:val="00950280"/>
    <w:rsid w:val="00991A18"/>
    <w:rsid w:val="00992759"/>
    <w:rsid w:val="00994A16"/>
    <w:rsid w:val="00996D6E"/>
    <w:rsid w:val="009979DD"/>
    <w:rsid w:val="009A30D3"/>
    <w:rsid w:val="009A4908"/>
    <w:rsid w:val="009D03A7"/>
    <w:rsid w:val="009E0479"/>
    <w:rsid w:val="009F78E3"/>
    <w:rsid w:val="009F7C0C"/>
    <w:rsid w:val="00A0102E"/>
    <w:rsid w:val="00A12960"/>
    <w:rsid w:val="00A1570D"/>
    <w:rsid w:val="00A22386"/>
    <w:rsid w:val="00A30E19"/>
    <w:rsid w:val="00A35F49"/>
    <w:rsid w:val="00A56B75"/>
    <w:rsid w:val="00A71C04"/>
    <w:rsid w:val="00A72770"/>
    <w:rsid w:val="00A97005"/>
    <w:rsid w:val="00AA0017"/>
    <w:rsid w:val="00AA2BAC"/>
    <w:rsid w:val="00AA4BC5"/>
    <w:rsid w:val="00AB09B3"/>
    <w:rsid w:val="00AB488F"/>
    <w:rsid w:val="00AC02D1"/>
    <w:rsid w:val="00B0288C"/>
    <w:rsid w:val="00B06019"/>
    <w:rsid w:val="00B07409"/>
    <w:rsid w:val="00B1006E"/>
    <w:rsid w:val="00B178FB"/>
    <w:rsid w:val="00B213BD"/>
    <w:rsid w:val="00B2535B"/>
    <w:rsid w:val="00B264BC"/>
    <w:rsid w:val="00B5252A"/>
    <w:rsid w:val="00B63DB1"/>
    <w:rsid w:val="00B665F8"/>
    <w:rsid w:val="00B67138"/>
    <w:rsid w:val="00B6715C"/>
    <w:rsid w:val="00B75EEF"/>
    <w:rsid w:val="00B81CFE"/>
    <w:rsid w:val="00B85B26"/>
    <w:rsid w:val="00B903AE"/>
    <w:rsid w:val="00B9157F"/>
    <w:rsid w:val="00B95225"/>
    <w:rsid w:val="00BA55D3"/>
    <w:rsid w:val="00BA6759"/>
    <w:rsid w:val="00BA7204"/>
    <w:rsid w:val="00BB2C8C"/>
    <w:rsid w:val="00BC4647"/>
    <w:rsid w:val="00BC6826"/>
    <w:rsid w:val="00BD126F"/>
    <w:rsid w:val="00BD2557"/>
    <w:rsid w:val="00BF42AE"/>
    <w:rsid w:val="00C008A8"/>
    <w:rsid w:val="00C0295C"/>
    <w:rsid w:val="00C03C06"/>
    <w:rsid w:val="00C1145F"/>
    <w:rsid w:val="00C121EC"/>
    <w:rsid w:val="00C12C65"/>
    <w:rsid w:val="00C445E2"/>
    <w:rsid w:val="00C70D91"/>
    <w:rsid w:val="00C70F1B"/>
    <w:rsid w:val="00C7129D"/>
    <w:rsid w:val="00C748D1"/>
    <w:rsid w:val="00C76FD2"/>
    <w:rsid w:val="00C91014"/>
    <w:rsid w:val="00CA1CE9"/>
    <w:rsid w:val="00CA5E22"/>
    <w:rsid w:val="00CB1A4E"/>
    <w:rsid w:val="00CC29F6"/>
    <w:rsid w:val="00CD2287"/>
    <w:rsid w:val="00CD5BBB"/>
    <w:rsid w:val="00CE02DE"/>
    <w:rsid w:val="00CE0685"/>
    <w:rsid w:val="00CE71E8"/>
    <w:rsid w:val="00CF36D4"/>
    <w:rsid w:val="00D1021C"/>
    <w:rsid w:val="00D26C4F"/>
    <w:rsid w:val="00D37EA5"/>
    <w:rsid w:val="00D50924"/>
    <w:rsid w:val="00D56514"/>
    <w:rsid w:val="00D6533C"/>
    <w:rsid w:val="00D6572C"/>
    <w:rsid w:val="00D73628"/>
    <w:rsid w:val="00D73918"/>
    <w:rsid w:val="00D967D7"/>
    <w:rsid w:val="00DA125D"/>
    <w:rsid w:val="00DB19B9"/>
    <w:rsid w:val="00DC4BC2"/>
    <w:rsid w:val="00DD50DB"/>
    <w:rsid w:val="00DE057D"/>
    <w:rsid w:val="00DE24B5"/>
    <w:rsid w:val="00E0020F"/>
    <w:rsid w:val="00E05A5D"/>
    <w:rsid w:val="00E118C7"/>
    <w:rsid w:val="00E1427B"/>
    <w:rsid w:val="00E14E0D"/>
    <w:rsid w:val="00E2143C"/>
    <w:rsid w:val="00E222B9"/>
    <w:rsid w:val="00E22B8B"/>
    <w:rsid w:val="00E317D1"/>
    <w:rsid w:val="00E40DF0"/>
    <w:rsid w:val="00E4267B"/>
    <w:rsid w:val="00E47DAC"/>
    <w:rsid w:val="00E63C8A"/>
    <w:rsid w:val="00E70BF6"/>
    <w:rsid w:val="00E7697A"/>
    <w:rsid w:val="00E82ABA"/>
    <w:rsid w:val="00E93D36"/>
    <w:rsid w:val="00EA0356"/>
    <w:rsid w:val="00EC4CC7"/>
    <w:rsid w:val="00EE000D"/>
    <w:rsid w:val="00F11C98"/>
    <w:rsid w:val="00F12E47"/>
    <w:rsid w:val="00F223B2"/>
    <w:rsid w:val="00F324FF"/>
    <w:rsid w:val="00F53241"/>
    <w:rsid w:val="00F57E0A"/>
    <w:rsid w:val="00F67790"/>
    <w:rsid w:val="00F71F5C"/>
    <w:rsid w:val="00F7356F"/>
    <w:rsid w:val="00F874C9"/>
    <w:rsid w:val="00FB06E7"/>
    <w:rsid w:val="00FB1A1B"/>
    <w:rsid w:val="00FB645B"/>
    <w:rsid w:val="00FC09D6"/>
    <w:rsid w:val="00FC34EC"/>
    <w:rsid w:val="00FC3F69"/>
    <w:rsid w:val="00FC5312"/>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1DAC5224-446C-484E-8175-DFDCD73B1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FootnoteText">
    <w:name w:val="footnote text"/>
    <w:basedOn w:val="Normal"/>
    <w:link w:val="FootnoteTextChar"/>
    <w:uiPriority w:val="99"/>
    <w:semiHidden/>
    <w:unhideWhenUsed/>
    <w:rsid w:val="00044F13"/>
    <w:rPr>
      <w:sz w:val="20"/>
      <w:szCs w:val="20"/>
    </w:rPr>
  </w:style>
  <w:style w:type="character" w:customStyle="1" w:styleId="FootnoteTextChar">
    <w:name w:val="Footnote Text Char"/>
    <w:basedOn w:val="DefaultParagraphFont"/>
    <w:link w:val="FootnoteText"/>
    <w:uiPriority w:val="99"/>
    <w:semiHidden/>
    <w:rsid w:val="00044F13"/>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044F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15930251">
      <w:bodyDiv w:val="1"/>
      <w:marLeft w:val="0"/>
      <w:marRight w:val="0"/>
      <w:marTop w:val="0"/>
      <w:marBottom w:val="0"/>
      <w:divBdr>
        <w:top w:val="none" w:sz="0" w:space="0" w:color="auto"/>
        <w:left w:val="none" w:sz="0" w:space="0" w:color="auto"/>
        <w:bottom w:val="none" w:sz="0" w:space="0" w:color="auto"/>
        <w:right w:val="none" w:sz="0" w:space="0" w:color="auto"/>
      </w:divBdr>
    </w:div>
    <w:div w:id="1904099075">
      <w:bodyDiv w:val="1"/>
      <w:marLeft w:val="0"/>
      <w:marRight w:val="0"/>
      <w:marTop w:val="0"/>
      <w:marBottom w:val="0"/>
      <w:divBdr>
        <w:top w:val="none" w:sz="0" w:space="0" w:color="auto"/>
        <w:left w:val="none" w:sz="0" w:space="0" w:color="auto"/>
        <w:bottom w:val="none" w:sz="0" w:space="0" w:color="auto"/>
        <w:right w:val="none" w:sz="0" w:space="0" w:color="auto"/>
      </w:divBdr>
    </w:div>
    <w:div w:id="2019500607">
      <w:bodyDiv w:val="1"/>
      <w:marLeft w:val="0"/>
      <w:marRight w:val="0"/>
      <w:marTop w:val="0"/>
      <w:marBottom w:val="0"/>
      <w:divBdr>
        <w:top w:val="none" w:sz="0" w:space="0" w:color="auto"/>
        <w:left w:val="none" w:sz="0" w:space="0" w:color="auto"/>
        <w:bottom w:val="none" w:sz="0" w:space="0" w:color="auto"/>
        <w:right w:val="none" w:sz="0" w:space="0" w:color="auto"/>
      </w:divBdr>
    </w:div>
    <w:div w:id="2026470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mduls.gov.rs/reforma-javne-uprave/reforma-upravnog-postupka/podrska-zaposlenima-u-koriscenju-ezup-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ABB6E-039C-4850-AFE6-4D58D497B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1421</Words>
  <Characters>8103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Aleksandra Đurđevic</cp:lastModifiedBy>
  <cp:revision>45</cp:revision>
  <cp:lastPrinted>2018-09-05T12:48:00Z</cp:lastPrinted>
  <dcterms:created xsi:type="dcterms:W3CDTF">2018-11-29T08:22:00Z</dcterms:created>
  <dcterms:modified xsi:type="dcterms:W3CDTF">2019-07-12T14:45:00Z</dcterms:modified>
</cp:coreProperties>
</file>