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223660" w14:textId="5B6B76EE" w:rsidR="00004F9B" w:rsidRPr="00D9088D" w:rsidRDefault="00731B75" w:rsidP="6C55E6A7">
      <w:pPr>
        <w:pStyle w:val="NormalWeb"/>
        <w:spacing w:before="0" w:beforeAutospacing="0" w:after="0" w:afterAutospacing="0" w:line="336" w:lineRule="atLeast"/>
        <w:jc w:val="center"/>
        <w:rPr>
          <w:b/>
          <w:bCs/>
          <w:sz w:val="22"/>
          <w:szCs w:val="22"/>
          <w:lang w:val="sr-Cyrl-RS"/>
        </w:rPr>
      </w:pPr>
      <w:bookmarkStart w:id="0" w:name="_GoBack"/>
      <w:bookmarkEnd w:id="0"/>
      <w:r w:rsidRPr="00D9088D">
        <w:rPr>
          <w:b/>
          <w:bCs/>
          <w:sz w:val="22"/>
          <w:szCs w:val="22"/>
          <w:lang w:val="sr-Cyrl-RS"/>
        </w:rPr>
        <w:t>ПОЈЕДНОСТАВЉЕЊЕ ПОСТУПКА ПРОМЕТА НАРОЧИТО ОПАСНИХ СРЕДСТАВА ЗА ЗАШТИТУ БИЉА</w:t>
      </w:r>
    </w:p>
    <w:p w14:paraId="38CF150B" w14:textId="77777777" w:rsidR="00731B75" w:rsidRPr="00D9088D" w:rsidRDefault="00731B75" w:rsidP="6C55E6A7">
      <w:pPr>
        <w:pStyle w:val="NormalWeb"/>
        <w:spacing w:before="0" w:beforeAutospacing="0" w:after="0" w:afterAutospacing="0" w:line="336" w:lineRule="atLeast"/>
        <w:jc w:val="center"/>
        <w:rPr>
          <w:b/>
          <w:bCs/>
          <w:sz w:val="22"/>
          <w:szCs w:val="22"/>
          <w:lang w:val="sr-Cyrl-RS"/>
        </w:rPr>
      </w:pPr>
    </w:p>
    <w:tbl>
      <w:tblPr>
        <w:tblStyle w:val="TableGrid"/>
        <w:tblW w:w="0" w:type="auto"/>
        <w:tblLook w:val="04A0" w:firstRow="1" w:lastRow="0" w:firstColumn="1" w:lastColumn="0" w:noHBand="0" w:noVBand="1"/>
      </w:tblPr>
      <w:tblGrid>
        <w:gridCol w:w="2689"/>
        <w:gridCol w:w="6371"/>
      </w:tblGrid>
      <w:tr w:rsidR="00684081" w:rsidRPr="00D9088D" w14:paraId="1F3E286D" w14:textId="77777777" w:rsidTr="7881E76E">
        <w:trPr>
          <w:trHeight w:val="888"/>
        </w:trPr>
        <w:tc>
          <w:tcPr>
            <w:tcW w:w="2689" w:type="dxa"/>
            <w:shd w:val="clear" w:color="auto" w:fill="DBE5F1" w:themeFill="accent1" w:themeFillTint="33"/>
            <w:vAlign w:val="center"/>
          </w:tcPr>
          <w:p w14:paraId="5B3FB3CB" w14:textId="77777777" w:rsidR="00684081" w:rsidRPr="00D9088D" w:rsidRDefault="00684081" w:rsidP="005E6F85">
            <w:pPr>
              <w:jc w:val="left"/>
              <w:rPr>
                <w:rFonts w:ascii="Times New Roman" w:hAnsi="Times New Roman"/>
                <w:b/>
                <w:sz w:val="22"/>
                <w:szCs w:val="22"/>
                <w:lang w:val="sr-Cyrl-RS"/>
              </w:rPr>
            </w:pPr>
            <w:r w:rsidRPr="00D9088D">
              <w:rPr>
                <w:rFonts w:ascii="Times New Roman" w:hAnsi="Times New Roman"/>
                <w:b/>
                <w:sz w:val="22"/>
                <w:szCs w:val="22"/>
                <w:lang w:val="sr-Cyrl-RS"/>
              </w:rPr>
              <w:t xml:space="preserve">Назив административног поступка  </w:t>
            </w:r>
          </w:p>
        </w:tc>
        <w:tc>
          <w:tcPr>
            <w:tcW w:w="6371" w:type="dxa"/>
            <w:vAlign w:val="center"/>
          </w:tcPr>
          <w:p w14:paraId="35E14C70" w14:textId="77777777" w:rsidR="00684081" w:rsidRPr="00D9088D" w:rsidRDefault="00C65E1B" w:rsidP="005E6F85">
            <w:pPr>
              <w:spacing w:line="276" w:lineRule="auto"/>
              <w:rPr>
                <w:rFonts w:ascii="Times New Roman" w:eastAsia="Times New Roman" w:hAnsi="Times New Roman"/>
                <w:bCs/>
                <w:sz w:val="22"/>
                <w:szCs w:val="22"/>
                <w:lang w:val="sr-Cyrl-RS"/>
              </w:rPr>
            </w:pPr>
            <w:r w:rsidRPr="00D9088D">
              <w:rPr>
                <w:rFonts w:ascii="Times New Roman" w:eastAsia="Times New Roman" w:hAnsi="Times New Roman"/>
                <w:sz w:val="22"/>
                <w:szCs w:val="22"/>
                <w:lang w:val="sr-Cyrl-RS"/>
              </w:rPr>
              <w:t>Промет нарочито опасних средстава за заштиту биља</w:t>
            </w:r>
          </w:p>
        </w:tc>
      </w:tr>
      <w:tr w:rsidR="00684081" w:rsidRPr="00D9088D" w14:paraId="2392806C" w14:textId="77777777" w:rsidTr="7881E76E">
        <w:trPr>
          <w:trHeight w:val="418"/>
        </w:trPr>
        <w:tc>
          <w:tcPr>
            <w:tcW w:w="2689" w:type="dxa"/>
            <w:shd w:val="clear" w:color="auto" w:fill="DBE5F1" w:themeFill="accent1" w:themeFillTint="33"/>
            <w:vAlign w:val="center"/>
          </w:tcPr>
          <w:p w14:paraId="2EA198DE" w14:textId="77777777" w:rsidR="00684081" w:rsidRPr="00D9088D" w:rsidRDefault="00684081" w:rsidP="005E6F85">
            <w:pPr>
              <w:pStyle w:val="NormalWeb"/>
              <w:spacing w:before="0" w:beforeAutospacing="0" w:after="0" w:afterAutospacing="0"/>
              <w:rPr>
                <w:b/>
                <w:sz w:val="22"/>
                <w:szCs w:val="22"/>
                <w:lang w:val="sr-Cyrl-RS"/>
              </w:rPr>
            </w:pPr>
            <w:r w:rsidRPr="00D9088D">
              <w:rPr>
                <w:b/>
                <w:sz w:val="22"/>
                <w:szCs w:val="22"/>
                <w:lang w:val="sr-Cyrl-RS"/>
              </w:rPr>
              <w:t>Шифра поступка</w:t>
            </w:r>
          </w:p>
        </w:tc>
        <w:tc>
          <w:tcPr>
            <w:tcW w:w="6371" w:type="dxa"/>
            <w:vAlign w:val="center"/>
          </w:tcPr>
          <w:p w14:paraId="08724A21" w14:textId="77777777" w:rsidR="00684081" w:rsidRPr="00D9088D" w:rsidRDefault="00684081" w:rsidP="008F113E">
            <w:pPr>
              <w:spacing w:line="276" w:lineRule="auto"/>
              <w:rPr>
                <w:rFonts w:ascii="Times New Roman" w:eastAsia="Times New Roman" w:hAnsi="Times New Roman"/>
                <w:bCs/>
                <w:sz w:val="22"/>
                <w:szCs w:val="22"/>
                <w:lang w:val="sr-Cyrl-RS"/>
              </w:rPr>
            </w:pPr>
            <w:r w:rsidRPr="00D9088D">
              <w:rPr>
                <w:rFonts w:ascii="Times New Roman" w:eastAsia="Times New Roman" w:hAnsi="Times New Roman"/>
                <w:bCs/>
                <w:sz w:val="22"/>
                <w:szCs w:val="22"/>
                <w:lang w:val="sr-Cyrl-RS"/>
              </w:rPr>
              <w:t>1</w:t>
            </w:r>
            <w:r w:rsidRPr="00D9088D">
              <w:rPr>
                <w:rFonts w:ascii="Times New Roman" w:eastAsia="Times New Roman" w:hAnsi="Times New Roman"/>
                <w:bCs/>
                <w:sz w:val="22"/>
                <w:szCs w:val="22"/>
              </w:rPr>
              <w:t>6.02.00</w:t>
            </w:r>
            <w:r w:rsidR="00C65E1B" w:rsidRPr="00D9088D">
              <w:rPr>
                <w:rFonts w:ascii="Times New Roman" w:eastAsia="Times New Roman" w:hAnsi="Times New Roman"/>
                <w:bCs/>
                <w:sz w:val="22"/>
                <w:szCs w:val="22"/>
                <w:lang w:val="sr-Cyrl-RS"/>
              </w:rPr>
              <w:t>29</w:t>
            </w:r>
          </w:p>
        </w:tc>
      </w:tr>
      <w:tr w:rsidR="00684081" w:rsidRPr="00D9088D" w14:paraId="02C6B32B" w14:textId="77777777" w:rsidTr="7881E76E">
        <w:tc>
          <w:tcPr>
            <w:tcW w:w="2689" w:type="dxa"/>
            <w:shd w:val="clear" w:color="auto" w:fill="DBE5F1" w:themeFill="accent1" w:themeFillTint="33"/>
            <w:vAlign w:val="center"/>
          </w:tcPr>
          <w:p w14:paraId="46557E0F" w14:textId="77777777" w:rsidR="00684081" w:rsidRPr="00D9088D" w:rsidRDefault="00684081" w:rsidP="005E6F85">
            <w:pPr>
              <w:pStyle w:val="NormalWeb"/>
              <w:spacing w:before="0" w:beforeAutospacing="0" w:after="0" w:afterAutospacing="0"/>
              <w:rPr>
                <w:b/>
                <w:sz w:val="22"/>
                <w:szCs w:val="22"/>
                <w:lang w:val="sr-Cyrl-RS"/>
              </w:rPr>
            </w:pPr>
            <w:r w:rsidRPr="00D9088D">
              <w:rPr>
                <w:b/>
                <w:sz w:val="22"/>
                <w:szCs w:val="22"/>
                <w:lang w:val="sr-Cyrl-RS"/>
              </w:rPr>
              <w:t>Регулаторно тело</w:t>
            </w:r>
          </w:p>
          <w:p w14:paraId="58D1E295" w14:textId="77777777" w:rsidR="00684081" w:rsidRPr="00D9088D" w:rsidRDefault="00684081" w:rsidP="005E6F85">
            <w:pPr>
              <w:pStyle w:val="NormalWeb"/>
              <w:spacing w:before="0" w:beforeAutospacing="0" w:after="0" w:afterAutospacing="0"/>
              <w:rPr>
                <w:b/>
                <w:sz w:val="22"/>
                <w:szCs w:val="22"/>
                <w:lang w:val="sr-Cyrl-RS"/>
              </w:rPr>
            </w:pPr>
            <w:r w:rsidRPr="00D9088D">
              <w:rPr>
                <w:b/>
                <w:sz w:val="22"/>
                <w:szCs w:val="22"/>
                <w:lang w:val="sr-Cyrl-RS"/>
              </w:rPr>
              <w:t>(надлежно за спровођење препоруке)</w:t>
            </w:r>
          </w:p>
        </w:tc>
        <w:tc>
          <w:tcPr>
            <w:tcW w:w="6371" w:type="dxa"/>
            <w:vAlign w:val="center"/>
          </w:tcPr>
          <w:p w14:paraId="5E8D4879" w14:textId="77777777" w:rsidR="00004F9B" w:rsidRPr="00D9088D" w:rsidRDefault="47146F9E" w:rsidP="47146F9E">
            <w:pPr>
              <w:pStyle w:val="NormalWeb"/>
              <w:spacing w:before="120" w:beforeAutospacing="0" w:after="120" w:afterAutospacing="0"/>
              <w:jc w:val="both"/>
              <w:rPr>
                <w:sz w:val="22"/>
                <w:szCs w:val="22"/>
                <w:lang w:val="sr-Cyrl-RS"/>
              </w:rPr>
            </w:pPr>
            <w:r w:rsidRPr="00D9088D">
              <w:rPr>
                <w:sz w:val="22"/>
                <w:szCs w:val="22"/>
                <w:lang w:val="sr-Cyrl-RS"/>
              </w:rPr>
              <w:t>Министарство пољопривреде, шумарства и водопривреде</w:t>
            </w:r>
          </w:p>
          <w:p w14:paraId="06EE65DE" w14:textId="0DD8C121" w:rsidR="00684081" w:rsidRPr="00D9088D" w:rsidRDefault="47146F9E" w:rsidP="47146F9E">
            <w:pPr>
              <w:pStyle w:val="NormalWeb"/>
              <w:spacing w:before="120" w:beforeAutospacing="0" w:after="120" w:afterAutospacing="0"/>
              <w:jc w:val="both"/>
              <w:rPr>
                <w:sz w:val="22"/>
                <w:szCs w:val="22"/>
                <w:lang w:val="sr-Cyrl-RS"/>
              </w:rPr>
            </w:pPr>
            <w:r w:rsidRPr="00D9088D">
              <w:rPr>
                <w:sz w:val="22"/>
                <w:szCs w:val="22"/>
                <w:lang w:val="sr-Cyrl-RS"/>
              </w:rPr>
              <w:t>Управа за заштиту биља</w:t>
            </w:r>
          </w:p>
        </w:tc>
      </w:tr>
      <w:tr w:rsidR="00684081" w:rsidRPr="00D9088D" w14:paraId="02337592" w14:textId="77777777" w:rsidTr="7881E76E">
        <w:tc>
          <w:tcPr>
            <w:tcW w:w="2689" w:type="dxa"/>
            <w:shd w:val="clear" w:color="auto" w:fill="DBE5F1" w:themeFill="accent1" w:themeFillTint="33"/>
            <w:vAlign w:val="center"/>
          </w:tcPr>
          <w:p w14:paraId="1BD430F8" w14:textId="77777777" w:rsidR="00684081" w:rsidRPr="00D9088D" w:rsidRDefault="00684081" w:rsidP="005E6F85">
            <w:pPr>
              <w:pStyle w:val="NormalWeb"/>
              <w:spacing w:before="0" w:beforeAutospacing="0" w:after="0" w:afterAutospacing="0"/>
              <w:rPr>
                <w:b/>
                <w:sz w:val="22"/>
                <w:szCs w:val="22"/>
                <w:lang w:val="sr-Cyrl-RS"/>
              </w:rPr>
            </w:pPr>
            <w:r w:rsidRPr="00D9088D">
              <w:rPr>
                <w:b/>
                <w:sz w:val="22"/>
                <w:szCs w:val="22"/>
                <w:lang w:val="sr-Cyrl-RS"/>
              </w:rPr>
              <w:t>Правни оквир којим је уређен административни поступак</w:t>
            </w:r>
          </w:p>
        </w:tc>
        <w:tc>
          <w:tcPr>
            <w:tcW w:w="6371" w:type="dxa"/>
            <w:vAlign w:val="center"/>
          </w:tcPr>
          <w:p w14:paraId="26A412EA" w14:textId="5520DBA6" w:rsidR="00297D17" w:rsidRPr="00D9088D" w:rsidRDefault="00297D17" w:rsidP="00297D17">
            <w:pPr>
              <w:pStyle w:val="ListParagraph"/>
              <w:numPr>
                <w:ilvl w:val="0"/>
                <w:numId w:val="6"/>
              </w:numPr>
              <w:spacing w:before="120" w:after="120"/>
              <w:rPr>
                <w:rFonts w:ascii="Times New Roman" w:eastAsia="Times New Roman" w:hAnsi="Times New Roman"/>
                <w:bCs/>
                <w:sz w:val="22"/>
                <w:szCs w:val="22"/>
                <w:lang w:val="sr-Cyrl-RS"/>
              </w:rPr>
            </w:pPr>
            <w:r w:rsidRPr="00D9088D">
              <w:rPr>
                <w:rFonts w:ascii="Times New Roman" w:eastAsiaTheme="minorEastAsia" w:hAnsi="Times New Roman"/>
                <w:bCs/>
                <w:sz w:val="22"/>
                <w:szCs w:val="22"/>
                <w:lang w:val="sr-Cyrl-RS"/>
              </w:rPr>
              <w:t xml:space="preserve">Закон о средствима за заштиту биља: </w:t>
            </w:r>
            <w:r w:rsidRPr="00D9088D">
              <w:rPr>
                <w:rFonts w:ascii="Times New Roman" w:hAnsi="Times New Roman"/>
                <w:bCs/>
                <w:sz w:val="22"/>
                <w:szCs w:val="22"/>
                <w:lang w:val="sr-Cyrl-RS"/>
              </w:rPr>
              <w:t xml:space="preserve">("Службени гласник РС", бр. </w:t>
            </w:r>
            <w:r w:rsidRPr="00D9088D">
              <w:rPr>
                <w:rFonts w:ascii="Times New Roman" w:eastAsiaTheme="minorEastAsia" w:hAnsi="Times New Roman"/>
                <w:bCs/>
                <w:sz w:val="22"/>
                <w:szCs w:val="22"/>
                <w:lang w:val="sr-Cyrl-RS"/>
              </w:rPr>
              <w:t>41/2009</w:t>
            </w:r>
            <w:r w:rsidR="00381079">
              <w:rPr>
                <w:rFonts w:ascii="Times New Roman" w:eastAsiaTheme="minorEastAsia" w:hAnsi="Times New Roman"/>
                <w:bCs/>
                <w:sz w:val="22"/>
                <w:szCs w:val="22"/>
                <w:lang w:val="sr-Cyrl-RS"/>
              </w:rPr>
              <w:t xml:space="preserve"> и 17/2019</w:t>
            </w:r>
            <w:r w:rsidRPr="00D9088D">
              <w:rPr>
                <w:rFonts w:ascii="Times New Roman" w:eastAsiaTheme="minorEastAsia" w:hAnsi="Times New Roman"/>
                <w:bCs/>
                <w:sz w:val="22"/>
                <w:szCs w:val="22"/>
                <w:lang w:val="sr-Cyrl-RS"/>
              </w:rPr>
              <w:t xml:space="preserve">) </w:t>
            </w:r>
          </w:p>
          <w:p w14:paraId="37819B66" w14:textId="77777777" w:rsidR="007C396A" w:rsidRPr="00D9088D" w:rsidRDefault="007C396A" w:rsidP="000D27E9">
            <w:pPr>
              <w:pStyle w:val="ListParagraph"/>
              <w:spacing w:before="120" w:after="120"/>
              <w:ind w:left="331"/>
              <w:rPr>
                <w:rFonts w:ascii="Times New Roman" w:eastAsia="Times New Roman" w:hAnsi="Times New Roman"/>
                <w:b/>
                <w:sz w:val="22"/>
                <w:szCs w:val="22"/>
                <w:lang w:val="sr-Cyrl-RS"/>
              </w:rPr>
            </w:pPr>
          </w:p>
        </w:tc>
      </w:tr>
      <w:tr w:rsidR="00684081" w:rsidRPr="00D9088D" w14:paraId="4F83CE00" w14:textId="77777777" w:rsidTr="7881E76E">
        <w:tc>
          <w:tcPr>
            <w:tcW w:w="2689" w:type="dxa"/>
            <w:shd w:val="clear" w:color="auto" w:fill="DBE5F1" w:themeFill="accent1" w:themeFillTint="33"/>
            <w:vAlign w:val="center"/>
          </w:tcPr>
          <w:p w14:paraId="0B320988" w14:textId="77777777" w:rsidR="00684081" w:rsidRPr="00D9088D" w:rsidRDefault="00684081" w:rsidP="005E6F85">
            <w:pPr>
              <w:pStyle w:val="NormalWeb"/>
              <w:spacing w:before="0" w:beforeAutospacing="0" w:after="0" w:afterAutospacing="0"/>
              <w:rPr>
                <w:rFonts w:eastAsiaTheme="minorHAnsi"/>
                <w:b/>
                <w:bCs/>
                <w:color w:val="000000" w:themeColor="text1"/>
                <w:sz w:val="22"/>
                <w:szCs w:val="22"/>
                <w:lang w:val="sr-Cyrl-RS" w:eastAsia="en-GB"/>
              </w:rPr>
            </w:pPr>
            <w:r w:rsidRPr="00D9088D">
              <w:rPr>
                <w:rFonts w:eastAsiaTheme="minorHAnsi"/>
                <w:b/>
                <w:bCs/>
                <w:color w:val="000000" w:themeColor="text1"/>
                <w:sz w:val="22"/>
                <w:szCs w:val="22"/>
                <w:lang w:val="sr-Cyrl-RS" w:eastAsia="en-GB"/>
              </w:rPr>
              <w:t>Прописи које треба променити</w:t>
            </w:r>
            <w:r w:rsidRPr="00D9088D">
              <w:rPr>
                <w:rFonts w:eastAsiaTheme="minorHAnsi"/>
                <w:b/>
                <w:bCs/>
                <w:color w:val="000000" w:themeColor="text1"/>
                <w:sz w:val="22"/>
                <w:szCs w:val="22"/>
                <w:lang w:val="sr-Latn-RS" w:eastAsia="en-GB"/>
              </w:rPr>
              <w:t xml:space="preserve"> </w:t>
            </w:r>
            <w:r w:rsidRPr="00D9088D">
              <w:rPr>
                <w:rFonts w:eastAsiaTheme="minorHAnsi"/>
                <w:b/>
                <w:bCs/>
                <w:color w:val="000000" w:themeColor="text1"/>
                <w:sz w:val="22"/>
                <w:szCs w:val="22"/>
                <w:lang w:val="sr-Cyrl-RS" w:eastAsia="en-GB"/>
              </w:rPr>
              <w:t>/донети/укинути</w:t>
            </w:r>
            <w:r w:rsidRPr="00D9088D">
              <w:rPr>
                <w:rFonts w:eastAsiaTheme="minorHAnsi"/>
                <w:b/>
                <w:bCs/>
                <w:color w:val="000000" w:themeColor="text1"/>
                <w:sz w:val="22"/>
                <w:szCs w:val="22"/>
                <w:lang w:val="sr-Latn-RS" w:eastAsia="en-GB"/>
              </w:rPr>
              <w:t xml:space="preserve"> </w:t>
            </w:r>
            <w:r w:rsidRPr="00D9088D">
              <w:rPr>
                <w:rFonts w:eastAsiaTheme="minorHAnsi"/>
                <w:b/>
                <w:bCs/>
                <w:color w:val="000000" w:themeColor="text1"/>
                <w:sz w:val="22"/>
                <w:szCs w:val="22"/>
                <w:lang w:val="sr-Cyrl-RS" w:eastAsia="en-GB"/>
              </w:rPr>
              <w:t>да би се спровеле препоруке</w:t>
            </w:r>
          </w:p>
        </w:tc>
        <w:tc>
          <w:tcPr>
            <w:tcW w:w="6371" w:type="dxa"/>
            <w:vAlign w:val="center"/>
          </w:tcPr>
          <w:p w14:paraId="19A44F52" w14:textId="4C9894CB" w:rsidR="00684081" w:rsidRPr="00D9088D" w:rsidRDefault="47146F9E" w:rsidP="47146F9E">
            <w:pPr>
              <w:spacing w:before="120" w:after="120"/>
              <w:ind w:left="-29"/>
              <w:rPr>
                <w:rFonts w:ascii="Times New Roman" w:eastAsia="Times New Roman" w:hAnsi="Times New Roman"/>
                <w:sz w:val="22"/>
                <w:szCs w:val="22"/>
              </w:rPr>
            </w:pPr>
            <w:proofErr w:type="spellStart"/>
            <w:r w:rsidRPr="00D9088D">
              <w:rPr>
                <w:rFonts w:ascii="Times New Roman" w:eastAsia="Times New Roman" w:hAnsi="Times New Roman"/>
                <w:sz w:val="22"/>
                <w:szCs w:val="22"/>
              </w:rPr>
              <w:t>Није</w:t>
            </w:r>
            <w:proofErr w:type="spellEnd"/>
            <w:r w:rsidRPr="00D9088D">
              <w:rPr>
                <w:rFonts w:ascii="Times New Roman" w:eastAsia="Times New Roman" w:hAnsi="Times New Roman"/>
                <w:sz w:val="22"/>
                <w:szCs w:val="22"/>
              </w:rPr>
              <w:t xml:space="preserve"> </w:t>
            </w:r>
            <w:proofErr w:type="spellStart"/>
            <w:r w:rsidRPr="00D9088D">
              <w:rPr>
                <w:rFonts w:ascii="Times New Roman" w:eastAsia="Times New Roman" w:hAnsi="Times New Roman"/>
                <w:sz w:val="22"/>
                <w:szCs w:val="22"/>
              </w:rPr>
              <w:t>потребна</w:t>
            </w:r>
            <w:proofErr w:type="spellEnd"/>
            <w:r w:rsidRPr="00D9088D">
              <w:rPr>
                <w:rFonts w:ascii="Times New Roman" w:eastAsia="Times New Roman" w:hAnsi="Times New Roman"/>
                <w:sz w:val="22"/>
                <w:szCs w:val="22"/>
              </w:rPr>
              <w:t xml:space="preserve"> </w:t>
            </w:r>
            <w:proofErr w:type="spellStart"/>
            <w:r w:rsidRPr="00D9088D">
              <w:rPr>
                <w:rFonts w:ascii="Times New Roman" w:eastAsia="Times New Roman" w:hAnsi="Times New Roman"/>
                <w:sz w:val="22"/>
                <w:szCs w:val="22"/>
              </w:rPr>
              <w:t>измена</w:t>
            </w:r>
            <w:proofErr w:type="spellEnd"/>
            <w:r w:rsidRPr="00D9088D">
              <w:rPr>
                <w:rFonts w:ascii="Times New Roman" w:eastAsia="Times New Roman" w:hAnsi="Times New Roman"/>
                <w:sz w:val="22"/>
                <w:szCs w:val="22"/>
              </w:rPr>
              <w:t xml:space="preserve"> </w:t>
            </w:r>
            <w:proofErr w:type="spellStart"/>
            <w:r w:rsidRPr="00D9088D">
              <w:rPr>
                <w:rFonts w:ascii="Times New Roman" w:eastAsia="Times New Roman" w:hAnsi="Times New Roman"/>
                <w:sz w:val="22"/>
                <w:szCs w:val="22"/>
              </w:rPr>
              <w:t>прописа</w:t>
            </w:r>
            <w:proofErr w:type="spellEnd"/>
          </w:p>
        </w:tc>
      </w:tr>
      <w:tr w:rsidR="00684081" w:rsidRPr="00D9088D" w14:paraId="183700B4" w14:textId="77777777" w:rsidTr="7881E76E">
        <w:tc>
          <w:tcPr>
            <w:tcW w:w="2689" w:type="dxa"/>
            <w:shd w:val="clear" w:color="auto" w:fill="DBE5F1" w:themeFill="accent1" w:themeFillTint="33"/>
            <w:vAlign w:val="center"/>
          </w:tcPr>
          <w:p w14:paraId="0E82C310" w14:textId="77777777" w:rsidR="00684081" w:rsidRPr="00D9088D" w:rsidRDefault="00684081" w:rsidP="005E6F85">
            <w:pPr>
              <w:pStyle w:val="NormalWeb"/>
              <w:spacing w:before="0" w:beforeAutospacing="0" w:after="0" w:afterAutospacing="0"/>
              <w:rPr>
                <w:b/>
                <w:sz w:val="22"/>
                <w:szCs w:val="22"/>
                <w:lang w:val="sr-Cyrl-RS"/>
              </w:rPr>
            </w:pPr>
            <w:r w:rsidRPr="00D9088D">
              <w:rPr>
                <w:b/>
                <w:sz w:val="22"/>
                <w:szCs w:val="22"/>
                <w:lang w:val="sr-Cyrl-RS"/>
              </w:rPr>
              <w:t>Рок за спровођење препорука</w:t>
            </w:r>
          </w:p>
        </w:tc>
        <w:tc>
          <w:tcPr>
            <w:tcW w:w="6371" w:type="dxa"/>
            <w:vAlign w:val="center"/>
          </w:tcPr>
          <w:p w14:paraId="4981EB91" w14:textId="7C1A084A" w:rsidR="00684081" w:rsidRPr="00D9088D" w:rsidRDefault="3FB2245D" w:rsidP="003829FF">
            <w:pPr>
              <w:pStyle w:val="NormalWeb"/>
              <w:spacing w:before="120" w:beforeAutospacing="0" w:after="120" w:afterAutospacing="0"/>
              <w:jc w:val="both"/>
              <w:rPr>
                <w:sz w:val="22"/>
                <w:szCs w:val="22"/>
                <w:lang w:val="sr-Cyrl-RS"/>
              </w:rPr>
            </w:pPr>
            <w:r w:rsidRPr="00D9088D">
              <w:rPr>
                <w:sz w:val="22"/>
                <w:szCs w:val="22"/>
                <w:lang w:val="sr-Cyrl-RS"/>
              </w:rPr>
              <w:t xml:space="preserve">Четврти квартал </w:t>
            </w:r>
            <w:r w:rsidR="003829FF" w:rsidRPr="00D9088D">
              <w:rPr>
                <w:sz w:val="22"/>
                <w:szCs w:val="22"/>
              </w:rPr>
              <w:t xml:space="preserve">2019. </w:t>
            </w:r>
            <w:proofErr w:type="spellStart"/>
            <w:r w:rsidR="003829FF" w:rsidRPr="00D9088D">
              <w:rPr>
                <w:sz w:val="22"/>
                <w:szCs w:val="22"/>
              </w:rPr>
              <w:t>године</w:t>
            </w:r>
            <w:proofErr w:type="spellEnd"/>
            <w:r w:rsidRPr="00D9088D">
              <w:rPr>
                <w:sz w:val="22"/>
                <w:szCs w:val="22"/>
                <w:lang w:val="sr-Cyrl-RS"/>
              </w:rPr>
              <w:t xml:space="preserve"> </w:t>
            </w:r>
          </w:p>
        </w:tc>
      </w:tr>
      <w:tr w:rsidR="00684081" w:rsidRPr="00D9088D" w14:paraId="7EA70045" w14:textId="77777777" w:rsidTr="7881E76E">
        <w:trPr>
          <w:trHeight w:val="409"/>
        </w:trPr>
        <w:tc>
          <w:tcPr>
            <w:tcW w:w="9060" w:type="dxa"/>
            <w:gridSpan w:val="2"/>
            <w:shd w:val="clear" w:color="auto" w:fill="DBE5F1" w:themeFill="accent1" w:themeFillTint="33"/>
            <w:vAlign w:val="center"/>
          </w:tcPr>
          <w:p w14:paraId="1122C9DE" w14:textId="77777777" w:rsidR="00684081" w:rsidRPr="00D9088D" w:rsidRDefault="00684081" w:rsidP="005E6F85">
            <w:pPr>
              <w:pStyle w:val="NormalWeb"/>
              <w:numPr>
                <w:ilvl w:val="0"/>
                <w:numId w:val="5"/>
              </w:numPr>
              <w:spacing w:before="120" w:beforeAutospacing="0" w:after="120" w:afterAutospacing="0"/>
              <w:jc w:val="center"/>
              <w:rPr>
                <w:b/>
                <w:sz w:val="22"/>
                <w:szCs w:val="22"/>
                <w:lang w:val="sr-Cyrl-RS"/>
              </w:rPr>
            </w:pPr>
            <w:r w:rsidRPr="00D9088D">
              <w:rPr>
                <w:b/>
                <w:sz w:val="22"/>
                <w:szCs w:val="22"/>
                <w:lang w:val="sr-Cyrl-RS"/>
              </w:rPr>
              <w:t>КРАТАК ОПИС ПРОБЛЕМА</w:t>
            </w:r>
          </w:p>
        </w:tc>
      </w:tr>
      <w:tr w:rsidR="00684081" w:rsidRPr="00D9088D" w14:paraId="5F04C579" w14:textId="77777777" w:rsidTr="7881E76E">
        <w:tc>
          <w:tcPr>
            <w:tcW w:w="9060" w:type="dxa"/>
            <w:gridSpan w:val="2"/>
          </w:tcPr>
          <w:p w14:paraId="475D338B" w14:textId="74E5ADDE" w:rsidR="00684081" w:rsidRPr="00D9088D" w:rsidRDefault="3FB2245D" w:rsidP="3FB2245D">
            <w:pPr>
              <w:rPr>
                <w:rFonts w:ascii="Times New Roman" w:eastAsia="Times New Roman" w:hAnsi="Times New Roman"/>
                <w:sz w:val="22"/>
                <w:szCs w:val="22"/>
                <w:lang w:val="sr-Cyrl-RS"/>
              </w:rPr>
            </w:pPr>
            <w:r w:rsidRPr="00D9088D">
              <w:rPr>
                <w:rFonts w:ascii="Times New Roman" w:hAnsi="Times New Roman"/>
                <w:sz w:val="22"/>
                <w:szCs w:val="22"/>
                <w:lang w:val="sr-Cyrl-RS"/>
              </w:rPr>
              <w:t>Поступак се покреће подношењем захтева у слободној форми. Таква ситуација доводи до непотребне сложености поступка и представља застарео начин спровођења поступка. Потребно је израда обрасца захтева са пољима усаглашеним са овим поступком.</w:t>
            </w:r>
            <w:r w:rsidRPr="00D9088D">
              <w:rPr>
                <w:rFonts w:ascii="Times New Roman" w:eastAsia="Times New Roman" w:hAnsi="Times New Roman"/>
                <w:sz w:val="22"/>
                <w:szCs w:val="22"/>
                <w:lang w:val="sr-Cyrl-RS"/>
              </w:rPr>
              <w:t xml:space="preserve"> Довољно је да образац захтева буде састављен од стране органа надлежног за вођење административног поступка. Како се до сада захтев подносио у слободној форми из разлога транспарентности административног поступка потребно је увести  посебан образац  где  би се дефинисале потребне информације о подносиоцу захтева и потребној документацији, те другим потребним информацијама. Такође је потребно да у обрасцу захтева привредни субјекат добије све потребне информације везане за поступак, па је препорука је да у обрасцу буде наведена инструкција за плаћање административне таксе или накнаде.</w:t>
            </w:r>
            <w:r w:rsidRPr="00D9088D">
              <w:rPr>
                <w:rFonts w:ascii="Times New Roman" w:hAnsi="Times New Roman"/>
                <w:sz w:val="22"/>
                <w:szCs w:val="22"/>
                <w:lang w:val="sr-Cyrl-RS"/>
              </w:rPr>
              <w:t xml:space="preserve"> </w:t>
            </w:r>
            <w:r w:rsidRPr="00D9088D">
              <w:rPr>
                <w:rFonts w:ascii="Times New Roman" w:eastAsia="Times New Roman" w:hAnsi="Times New Roman"/>
                <w:sz w:val="22"/>
                <w:szCs w:val="22"/>
                <w:lang w:val="sr-Cyrl-RS"/>
              </w:rPr>
              <w:t>Потребно је да образац буде јавно доступан, односно да буде доступан на интернет страници поступајућег органа, те да се странке на једноставан и јасан начин упуте на начин преузимања обрасца.</w:t>
            </w:r>
          </w:p>
          <w:p w14:paraId="52C01B2A" w14:textId="46DEA1AD" w:rsidR="002F5344" w:rsidRPr="00D9088D" w:rsidRDefault="002F5344" w:rsidP="1C779746">
            <w:pPr>
              <w:rPr>
                <w:rFonts w:ascii="Times New Roman" w:eastAsia="Times New Roman" w:hAnsi="Times New Roman"/>
                <w:color w:val="FF0000"/>
                <w:sz w:val="22"/>
                <w:szCs w:val="22"/>
                <w:lang w:val="sr-Cyrl-RS"/>
              </w:rPr>
            </w:pPr>
          </w:p>
          <w:p w14:paraId="5D8F41C6" w14:textId="24C2DEF9" w:rsidR="002F5344" w:rsidRPr="00D9088D" w:rsidRDefault="1C779746" w:rsidP="1C779746">
            <w:pPr>
              <w:rPr>
                <w:rFonts w:ascii="Times New Roman" w:eastAsia="Times New Roman" w:hAnsi="Times New Roman"/>
                <w:sz w:val="22"/>
                <w:szCs w:val="22"/>
                <w:lang w:val="sr-Cyrl-RS"/>
              </w:rPr>
            </w:pPr>
            <w:r w:rsidRPr="00D9088D">
              <w:rPr>
                <w:rFonts w:ascii="Times New Roman" w:eastAsia="Times New Roman" w:hAnsi="Times New Roman"/>
                <w:sz w:val="22"/>
                <w:szCs w:val="22"/>
                <w:lang w:val="sr-Cyrl-RS"/>
              </w:rPr>
              <w:t xml:space="preserve">У поступку се од странке захтева да достави Решење о упису у регистар дистрибутера и увозника средстава за заштиту биља за промет на велико упркос обавези државног органа да по службеној дужности врши увид, прибавља и обрађује податке о чињеницама о којима се води службена евиденција, а који су неопходни за одлучивање, све у складу са члановима 9. и 103. Закона о општем управном поступку. </w:t>
            </w:r>
          </w:p>
          <w:p w14:paraId="3E0D4A9A" w14:textId="751632B7" w:rsidR="002F5344" w:rsidRPr="00D9088D" w:rsidRDefault="002F5344" w:rsidP="1C779746">
            <w:pPr>
              <w:rPr>
                <w:rFonts w:ascii="Times New Roman" w:eastAsia="Times New Roman" w:hAnsi="Times New Roman"/>
                <w:color w:val="FF0000"/>
                <w:sz w:val="22"/>
                <w:szCs w:val="22"/>
                <w:lang w:val="sr-Cyrl-RS"/>
              </w:rPr>
            </w:pPr>
          </w:p>
          <w:p w14:paraId="15BA32A1" w14:textId="1FE62C91" w:rsidR="002F5344" w:rsidRPr="00D9088D" w:rsidRDefault="1C779746" w:rsidP="1C779746">
            <w:pPr>
              <w:rPr>
                <w:rFonts w:ascii="Times New Roman" w:eastAsia="Times New Roman" w:hAnsi="Times New Roman"/>
                <w:sz w:val="22"/>
                <w:szCs w:val="22"/>
                <w:lang w:val="sr-Cyrl-RS"/>
              </w:rPr>
            </w:pPr>
            <w:r w:rsidRPr="00D9088D">
              <w:rPr>
                <w:rFonts w:ascii="Times New Roman" w:eastAsia="Times New Roman" w:hAnsi="Times New Roman"/>
                <w:sz w:val="22"/>
                <w:szCs w:val="22"/>
                <w:lang w:val="sr-Cyrl-RS"/>
              </w:rPr>
              <w:t>У пракси се као проблем за привредне субјекте јавља то што органи не прихватају као валидан доказ потврду о електронској уплати таксе или извештај о промету по рачуну правног лица без печата банке која је извршила платни промет. На тај начин се странкама намеће додатна обавеза која изискује додатно време на прибављање овог печата.</w:t>
            </w:r>
          </w:p>
          <w:p w14:paraId="24B8E72F" w14:textId="77777777" w:rsidR="002F5344" w:rsidRPr="00D9088D" w:rsidRDefault="7881E76E" w:rsidP="1C779746">
            <w:pPr>
              <w:rPr>
                <w:rFonts w:ascii="Times New Roman" w:eastAsia="Times New Roman" w:hAnsi="Times New Roman"/>
                <w:sz w:val="22"/>
                <w:szCs w:val="22"/>
                <w:lang w:val="sr-Cyrl-RS"/>
              </w:rPr>
            </w:pPr>
            <w:r w:rsidRPr="00D9088D">
              <w:rPr>
                <w:rFonts w:ascii="Times New Roman" w:eastAsia="Times New Roman" w:hAnsi="Times New Roman"/>
                <w:sz w:val="22"/>
                <w:szCs w:val="22"/>
                <w:lang w:val="sr-Cyrl-RS"/>
              </w:rPr>
              <w:t xml:space="preserve">Препорука је да се као доказ о уплати републичке административне таксе, прихвати извод са пословног рачуна странке без печата банке, имајући у виду да је такав начин плаћања већ прихваћен као валидан на основу Мишљења Министарства  финансија бр. 434-01-7/07-04 од 25.05.2009. године, иако се исто позива на одредбе Закона о платном промету које сада нису на снази, имајући у виду да се променом прописа нису промениле обавезе банке о достављању извода са пословног рачуна клијенту.   </w:t>
            </w:r>
          </w:p>
          <w:p w14:paraId="3498A528" w14:textId="779E26DC" w:rsidR="00004F9B" w:rsidRPr="00D9088D" w:rsidRDefault="2B37936F" w:rsidP="2B37936F">
            <w:pPr>
              <w:spacing w:before="120" w:after="120"/>
              <w:rPr>
                <w:rFonts w:ascii="Times New Roman" w:eastAsia="Times New Roman" w:hAnsi="Times New Roman"/>
                <w:sz w:val="22"/>
                <w:szCs w:val="22"/>
                <w:lang w:val="sr-Cyrl-RS"/>
              </w:rPr>
            </w:pPr>
            <w:r w:rsidRPr="00D9088D">
              <w:rPr>
                <w:rFonts w:ascii="Times New Roman" w:eastAsia="Times New Roman" w:hAnsi="Times New Roman"/>
                <w:sz w:val="22"/>
                <w:szCs w:val="22"/>
                <w:lang w:val="sr-Cyrl-RS"/>
              </w:rPr>
              <w:lastRenderedPageBreak/>
              <w:t>Поступак подразумева подношење захтева лично или поштом. Још увек није успостављена пуна електронска управа, нити поједини сегменти електронске комуникације.</w:t>
            </w:r>
          </w:p>
        </w:tc>
      </w:tr>
      <w:tr w:rsidR="00684081" w:rsidRPr="00D9088D" w14:paraId="2BD54927" w14:textId="77777777" w:rsidTr="7881E76E">
        <w:trPr>
          <w:trHeight w:val="454"/>
        </w:trPr>
        <w:tc>
          <w:tcPr>
            <w:tcW w:w="9060" w:type="dxa"/>
            <w:gridSpan w:val="2"/>
            <w:tcBorders>
              <w:bottom w:val="single" w:sz="4" w:space="0" w:color="000000" w:themeColor="text1"/>
            </w:tcBorders>
            <w:shd w:val="clear" w:color="auto" w:fill="DBE5F1" w:themeFill="accent1" w:themeFillTint="33"/>
            <w:vAlign w:val="center"/>
          </w:tcPr>
          <w:p w14:paraId="551899E8" w14:textId="77777777" w:rsidR="00684081" w:rsidRPr="00D9088D" w:rsidRDefault="00684081" w:rsidP="005E6F85">
            <w:pPr>
              <w:pStyle w:val="NormalWeb"/>
              <w:numPr>
                <w:ilvl w:val="0"/>
                <w:numId w:val="5"/>
              </w:numPr>
              <w:spacing w:before="120" w:beforeAutospacing="0" w:after="120" w:afterAutospacing="0"/>
              <w:jc w:val="center"/>
              <w:rPr>
                <w:b/>
                <w:sz w:val="22"/>
                <w:szCs w:val="22"/>
                <w:lang w:val="sr-Cyrl-RS"/>
              </w:rPr>
            </w:pPr>
            <w:r w:rsidRPr="00D9088D">
              <w:rPr>
                <w:b/>
                <w:sz w:val="22"/>
                <w:szCs w:val="22"/>
                <w:lang w:val="sr-Cyrl-RS"/>
              </w:rPr>
              <w:lastRenderedPageBreak/>
              <w:t>САЖЕТАК ПРЕПОРУКА</w:t>
            </w:r>
          </w:p>
        </w:tc>
      </w:tr>
      <w:tr w:rsidR="00684081" w:rsidRPr="00D9088D" w14:paraId="0AF62F12" w14:textId="77777777" w:rsidTr="7881E76E">
        <w:trPr>
          <w:trHeight w:val="454"/>
        </w:trPr>
        <w:tc>
          <w:tcPr>
            <w:tcW w:w="9060" w:type="dxa"/>
            <w:gridSpan w:val="2"/>
            <w:tcBorders>
              <w:bottom w:val="nil"/>
            </w:tcBorders>
            <w:shd w:val="clear" w:color="auto" w:fill="FFFFFF" w:themeFill="background1"/>
            <w:vAlign w:val="center"/>
          </w:tcPr>
          <w:p w14:paraId="306417EA" w14:textId="77777777" w:rsidR="00684081" w:rsidRPr="00D9088D" w:rsidRDefault="00684081" w:rsidP="005E6F85">
            <w:pPr>
              <w:pStyle w:val="NormalWeb"/>
              <w:spacing w:before="120" w:beforeAutospacing="0" w:after="120" w:afterAutospacing="0"/>
              <w:rPr>
                <w:b/>
                <w:sz w:val="22"/>
                <w:szCs w:val="22"/>
                <w:lang w:val="sr-Cyrl-RS"/>
              </w:rPr>
            </w:pPr>
          </w:p>
        </w:tc>
      </w:tr>
      <w:tr w:rsidR="00684081" w:rsidRPr="00D9088D" w14:paraId="28459924" w14:textId="77777777" w:rsidTr="7881E76E">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336"/>
              <w:gridCol w:w="1948"/>
              <w:gridCol w:w="1952"/>
              <w:gridCol w:w="1598"/>
            </w:tblGrid>
            <w:tr w:rsidR="002F5344" w:rsidRPr="00D9088D" w14:paraId="77D9C043" w14:textId="77777777" w:rsidTr="2B37936F">
              <w:trPr>
                <w:trHeight w:val="749"/>
              </w:trPr>
              <w:tc>
                <w:tcPr>
                  <w:tcW w:w="3336" w:type="dxa"/>
                  <w:vMerge w:val="restart"/>
                  <w:shd w:val="clear" w:color="auto" w:fill="F2F2F2" w:themeFill="background1" w:themeFillShade="F2"/>
                  <w:vAlign w:val="center"/>
                </w:tcPr>
                <w:p w14:paraId="512872AE" w14:textId="77777777" w:rsidR="002F5344" w:rsidRPr="00D9088D" w:rsidRDefault="002F5344" w:rsidP="002F5344">
                  <w:pPr>
                    <w:jc w:val="center"/>
                    <w:rPr>
                      <w:rFonts w:ascii="Times New Roman" w:eastAsia="Times New Roman" w:hAnsi="Times New Roman"/>
                      <w:b/>
                      <w:sz w:val="22"/>
                      <w:szCs w:val="22"/>
                      <w:lang w:val="sr-Cyrl-RS"/>
                    </w:rPr>
                  </w:pPr>
                  <w:r w:rsidRPr="00D9088D">
                    <w:rPr>
                      <w:rFonts w:ascii="Times New Roman" w:eastAsia="Times New Roman" w:hAnsi="Times New Roman"/>
                      <w:b/>
                      <w:sz w:val="22"/>
                      <w:szCs w:val="22"/>
                      <w:lang w:val="sr-Cyrl-RS"/>
                    </w:rPr>
                    <w:t>ПРЕПОРУКА</w:t>
                  </w:r>
                </w:p>
              </w:tc>
              <w:tc>
                <w:tcPr>
                  <w:tcW w:w="3900" w:type="dxa"/>
                  <w:gridSpan w:val="2"/>
                  <w:shd w:val="clear" w:color="auto" w:fill="F2F2F2" w:themeFill="background1" w:themeFillShade="F2"/>
                  <w:vAlign w:val="center"/>
                </w:tcPr>
                <w:p w14:paraId="17C450C2" w14:textId="77777777" w:rsidR="002F5344" w:rsidRPr="00D9088D" w:rsidRDefault="002F5344" w:rsidP="002F5344">
                  <w:pPr>
                    <w:jc w:val="center"/>
                    <w:rPr>
                      <w:rFonts w:ascii="Times New Roman" w:eastAsia="Times New Roman" w:hAnsi="Times New Roman"/>
                      <w:b/>
                      <w:sz w:val="22"/>
                      <w:szCs w:val="22"/>
                      <w:lang w:val="sr-Cyrl-RS"/>
                    </w:rPr>
                  </w:pPr>
                  <w:r w:rsidRPr="00D9088D">
                    <w:rPr>
                      <w:rFonts w:ascii="Times New Roman" w:eastAsia="Times New Roman" w:hAnsi="Times New Roman"/>
                      <w:b/>
                      <w:sz w:val="22"/>
                      <w:szCs w:val="22"/>
                      <w:lang w:val="sr-Cyrl-RS"/>
                    </w:rPr>
                    <w:t>ПОТРЕБНА ИЗМЕНА/УКИДАЊЕ/ДОНОШЕЊЕ ПРОПИСА</w:t>
                  </w:r>
                </w:p>
              </w:tc>
              <w:tc>
                <w:tcPr>
                  <w:tcW w:w="1598" w:type="dxa"/>
                  <w:vMerge w:val="restart"/>
                  <w:shd w:val="clear" w:color="auto" w:fill="F2F2F2" w:themeFill="background1" w:themeFillShade="F2"/>
                  <w:vAlign w:val="center"/>
                </w:tcPr>
                <w:p w14:paraId="615AEA42" w14:textId="77777777" w:rsidR="002F5344" w:rsidRPr="00D9088D" w:rsidRDefault="002F5344" w:rsidP="002F5344">
                  <w:pPr>
                    <w:jc w:val="center"/>
                    <w:rPr>
                      <w:rFonts w:ascii="Times New Roman" w:eastAsia="Times New Roman" w:hAnsi="Times New Roman"/>
                      <w:b/>
                      <w:sz w:val="22"/>
                      <w:szCs w:val="22"/>
                      <w:lang w:val="sr-Cyrl-RS"/>
                    </w:rPr>
                  </w:pPr>
                  <w:r w:rsidRPr="00D9088D">
                    <w:rPr>
                      <w:rFonts w:ascii="Times New Roman" w:eastAsia="Times New Roman" w:hAnsi="Times New Roman"/>
                      <w:b/>
                      <w:sz w:val="22"/>
                      <w:szCs w:val="22"/>
                      <w:lang w:val="sr-Cyrl-RS"/>
                    </w:rPr>
                    <w:t>УКОЛИКО ЈЕ ОДГОВОР ДА, КОЈИХ</w:t>
                  </w:r>
                </w:p>
              </w:tc>
            </w:tr>
            <w:tr w:rsidR="002F5344" w:rsidRPr="00D9088D" w14:paraId="4C8CE0B1" w14:textId="77777777" w:rsidTr="2B37936F">
              <w:trPr>
                <w:trHeight w:val="260"/>
              </w:trPr>
              <w:tc>
                <w:tcPr>
                  <w:tcW w:w="3336" w:type="dxa"/>
                  <w:vMerge/>
                </w:tcPr>
                <w:p w14:paraId="77B1C5D2" w14:textId="77777777" w:rsidR="002F5344" w:rsidRPr="00D9088D" w:rsidRDefault="002F5344" w:rsidP="002F5344">
                  <w:pPr>
                    <w:rPr>
                      <w:rFonts w:ascii="Times New Roman" w:eastAsia="Times New Roman" w:hAnsi="Times New Roman"/>
                      <w:b/>
                      <w:sz w:val="22"/>
                      <w:szCs w:val="22"/>
                      <w:lang w:val="sr-Cyrl-RS"/>
                    </w:rPr>
                  </w:pPr>
                </w:p>
              </w:tc>
              <w:tc>
                <w:tcPr>
                  <w:tcW w:w="1948" w:type="dxa"/>
                  <w:shd w:val="clear" w:color="auto" w:fill="F2F2F2" w:themeFill="background1" w:themeFillShade="F2"/>
                </w:tcPr>
                <w:p w14:paraId="79FEF050" w14:textId="77777777" w:rsidR="002F5344" w:rsidRPr="00D9088D" w:rsidRDefault="002F5344" w:rsidP="002F5344">
                  <w:pPr>
                    <w:jc w:val="center"/>
                    <w:rPr>
                      <w:rFonts w:ascii="Times New Roman" w:eastAsia="Times New Roman" w:hAnsi="Times New Roman"/>
                      <w:b/>
                      <w:sz w:val="22"/>
                      <w:szCs w:val="22"/>
                      <w:lang w:val="sr-Cyrl-RS"/>
                    </w:rPr>
                  </w:pPr>
                  <w:r w:rsidRPr="00D9088D">
                    <w:rPr>
                      <w:rFonts w:ascii="Times New Roman" w:eastAsia="Times New Roman" w:hAnsi="Times New Roman"/>
                      <w:b/>
                      <w:sz w:val="22"/>
                      <w:szCs w:val="22"/>
                      <w:lang w:val="sr-Cyrl-RS"/>
                    </w:rPr>
                    <w:t>Да</w:t>
                  </w:r>
                </w:p>
              </w:tc>
              <w:tc>
                <w:tcPr>
                  <w:tcW w:w="1952" w:type="dxa"/>
                  <w:shd w:val="clear" w:color="auto" w:fill="F2F2F2" w:themeFill="background1" w:themeFillShade="F2"/>
                </w:tcPr>
                <w:p w14:paraId="445623F9" w14:textId="77777777" w:rsidR="002F5344" w:rsidRPr="00D9088D" w:rsidRDefault="002F5344" w:rsidP="002F5344">
                  <w:pPr>
                    <w:jc w:val="center"/>
                    <w:rPr>
                      <w:rFonts w:ascii="Times New Roman" w:eastAsia="Times New Roman" w:hAnsi="Times New Roman"/>
                      <w:b/>
                      <w:sz w:val="22"/>
                      <w:szCs w:val="22"/>
                      <w:lang w:val="sr-Cyrl-RS"/>
                    </w:rPr>
                  </w:pPr>
                  <w:r w:rsidRPr="00D9088D">
                    <w:rPr>
                      <w:rFonts w:ascii="Times New Roman" w:eastAsia="Times New Roman" w:hAnsi="Times New Roman"/>
                      <w:b/>
                      <w:sz w:val="22"/>
                      <w:szCs w:val="22"/>
                      <w:lang w:val="sr-Cyrl-RS"/>
                    </w:rPr>
                    <w:t>Не</w:t>
                  </w:r>
                </w:p>
              </w:tc>
              <w:tc>
                <w:tcPr>
                  <w:tcW w:w="1598" w:type="dxa"/>
                  <w:vMerge/>
                </w:tcPr>
                <w:p w14:paraId="37AEEB7D" w14:textId="77777777" w:rsidR="002F5344" w:rsidRPr="00D9088D" w:rsidRDefault="002F5344" w:rsidP="002F5344">
                  <w:pPr>
                    <w:rPr>
                      <w:rFonts w:ascii="Times New Roman" w:eastAsia="Times New Roman" w:hAnsi="Times New Roman"/>
                      <w:b/>
                      <w:sz w:val="22"/>
                      <w:szCs w:val="22"/>
                      <w:lang w:val="sr-Cyrl-RS"/>
                    </w:rPr>
                  </w:pPr>
                </w:p>
              </w:tc>
            </w:tr>
            <w:tr w:rsidR="00004F9B" w:rsidRPr="00D9088D" w14:paraId="2B6A88B3" w14:textId="77777777" w:rsidTr="2B37936F">
              <w:trPr>
                <w:trHeight w:val="489"/>
              </w:trPr>
              <w:tc>
                <w:tcPr>
                  <w:tcW w:w="3336" w:type="dxa"/>
                  <w:vAlign w:val="center"/>
                </w:tcPr>
                <w:p w14:paraId="68609ABC" w14:textId="0D0C28BB" w:rsidR="00004F9B" w:rsidRPr="00D9088D" w:rsidRDefault="2B37936F" w:rsidP="2B37936F">
                  <w:pPr>
                    <w:rPr>
                      <w:rFonts w:ascii="Times New Roman" w:eastAsia="Times New Roman" w:hAnsi="Times New Roman"/>
                      <w:b/>
                      <w:sz w:val="22"/>
                      <w:szCs w:val="22"/>
                      <w:lang w:val="sr-Cyrl-RS"/>
                    </w:rPr>
                  </w:pPr>
                  <w:r w:rsidRPr="00D9088D">
                    <w:rPr>
                      <w:rFonts w:ascii="Times New Roman" w:eastAsia="Times New Roman" w:hAnsi="Times New Roman"/>
                      <w:b/>
                      <w:bCs/>
                      <w:sz w:val="22"/>
                      <w:szCs w:val="22"/>
                      <w:lang w:val="sr-Cyrl-RS"/>
                    </w:rPr>
                    <w:t xml:space="preserve">Образац административног захтева </w:t>
                  </w:r>
                </w:p>
              </w:tc>
              <w:tc>
                <w:tcPr>
                  <w:tcW w:w="5498" w:type="dxa"/>
                  <w:gridSpan w:val="3"/>
                </w:tcPr>
                <w:p w14:paraId="4AE4179C" w14:textId="77777777" w:rsidR="00004F9B" w:rsidRPr="00D9088D" w:rsidRDefault="00004F9B" w:rsidP="002F5344">
                  <w:pPr>
                    <w:rPr>
                      <w:rFonts w:ascii="Times New Roman" w:eastAsia="Times New Roman" w:hAnsi="Times New Roman"/>
                      <w:b/>
                      <w:sz w:val="22"/>
                      <w:szCs w:val="22"/>
                      <w:lang w:val="sr-Cyrl-RS"/>
                    </w:rPr>
                  </w:pPr>
                </w:p>
              </w:tc>
            </w:tr>
            <w:tr w:rsidR="002F5344" w:rsidRPr="00D9088D" w14:paraId="3276DDAD" w14:textId="77777777" w:rsidTr="2B37936F">
              <w:trPr>
                <w:trHeight w:val="489"/>
              </w:trPr>
              <w:tc>
                <w:tcPr>
                  <w:tcW w:w="3336" w:type="dxa"/>
                  <w:vAlign w:val="center"/>
                </w:tcPr>
                <w:p w14:paraId="5394CEAD" w14:textId="77777777" w:rsidR="002F5344" w:rsidRPr="00D9088D" w:rsidRDefault="1C779746" w:rsidP="1C779746">
                  <w:pPr>
                    <w:rPr>
                      <w:rFonts w:ascii="Times New Roman" w:eastAsia="Times New Roman" w:hAnsi="Times New Roman"/>
                      <w:i/>
                      <w:sz w:val="22"/>
                      <w:szCs w:val="22"/>
                      <w:lang w:val="sr-Cyrl-RS"/>
                    </w:rPr>
                  </w:pPr>
                  <w:r w:rsidRPr="00D9088D">
                    <w:rPr>
                      <w:rFonts w:ascii="Times New Roman" w:eastAsia="Times New Roman" w:hAnsi="Times New Roman"/>
                      <w:i/>
                      <w:sz w:val="22"/>
                      <w:szCs w:val="22"/>
                      <w:lang w:val="sr-Cyrl-RS"/>
                    </w:rPr>
                    <w:t>Увођење обрасца захтева и јавна доступност обрасца</w:t>
                  </w:r>
                </w:p>
              </w:tc>
              <w:tc>
                <w:tcPr>
                  <w:tcW w:w="1948" w:type="dxa"/>
                </w:tcPr>
                <w:p w14:paraId="0EC99DAA" w14:textId="77777777" w:rsidR="002F5344" w:rsidRPr="00D9088D" w:rsidRDefault="002F5344" w:rsidP="002F5344">
                  <w:pPr>
                    <w:rPr>
                      <w:rFonts w:ascii="Times New Roman" w:eastAsia="Times New Roman" w:hAnsi="Times New Roman"/>
                      <w:b/>
                      <w:sz w:val="22"/>
                      <w:szCs w:val="22"/>
                      <w:lang w:val="sr-Cyrl-RS"/>
                    </w:rPr>
                  </w:pPr>
                </w:p>
              </w:tc>
              <w:tc>
                <w:tcPr>
                  <w:tcW w:w="1952" w:type="dxa"/>
                </w:tcPr>
                <w:p w14:paraId="67B23BED" w14:textId="77777777" w:rsidR="002F5344" w:rsidRPr="00D9088D" w:rsidRDefault="002F5344" w:rsidP="002F5344">
                  <w:pPr>
                    <w:jc w:val="center"/>
                    <w:rPr>
                      <w:rFonts w:ascii="Times New Roman" w:eastAsia="Times New Roman" w:hAnsi="Times New Roman"/>
                      <w:b/>
                      <w:sz w:val="22"/>
                      <w:szCs w:val="22"/>
                      <w:lang w:val="sr-Cyrl-RS"/>
                    </w:rPr>
                  </w:pPr>
                  <w:r w:rsidRPr="00D9088D">
                    <w:rPr>
                      <w:rFonts w:ascii="Times New Roman" w:eastAsia="Times New Roman" w:hAnsi="Times New Roman"/>
                      <w:b/>
                      <w:sz w:val="22"/>
                      <w:szCs w:val="22"/>
                      <w:lang w:val="sr-Cyrl-RS"/>
                    </w:rPr>
                    <w:t>Х</w:t>
                  </w:r>
                </w:p>
              </w:tc>
              <w:tc>
                <w:tcPr>
                  <w:tcW w:w="1598" w:type="dxa"/>
                </w:tcPr>
                <w:p w14:paraId="3BB1E3A4" w14:textId="77777777" w:rsidR="002F5344" w:rsidRPr="00D9088D" w:rsidRDefault="002F5344" w:rsidP="002F5344">
                  <w:pPr>
                    <w:rPr>
                      <w:rFonts w:ascii="Times New Roman" w:eastAsia="Times New Roman" w:hAnsi="Times New Roman"/>
                      <w:b/>
                      <w:sz w:val="22"/>
                      <w:szCs w:val="22"/>
                      <w:lang w:val="sr-Cyrl-RS"/>
                    </w:rPr>
                  </w:pPr>
                </w:p>
              </w:tc>
            </w:tr>
            <w:tr w:rsidR="002F5344" w:rsidRPr="00D9088D" w14:paraId="5CF83A39" w14:textId="77777777" w:rsidTr="2B37936F">
              <w:trPr>
                <w:trHeight w:val="489"/>
              </w:trPr>
              <w:tc>
                <w:tcPr>
                  <w:tcW w:w="3336" w:type="dxa"/>
                  <w:vAlign w:val="center"/>
                </w:tcPr>
                <w:p w14:paraId="1522FA2F" w14:textId="77777777" w:rsidR="002F5344" w:rsidRPr="00D9088D" w:rsidRDefault="2B37936F" w:rsidP="2B37936F">
                  <w:pPr>
                    <w:rPr>
                      <w:rFonts w:ascii="Times New Roman" w:eastAsia="Times New Roman" w:hAnsi="Times New Roman"/>
                      <w:i/>
                      <w:iCs/>
                      <w:sz w:val="22"/>
                      <w:szCs w:val="22"/>
                      <w:lang w:val="sr-Cyrl-RS"/>
                    </w:rPr>
                  </w:pPr>
                  <w:r w:rsidRPr="00D9088D">
                    <w:rPr>
                      <w:rFonts w:ascii="Times New Roman" w:eastAsia="Times New Roman" w:hAnsi="Times New Roman"/>
                      <w:b/>
                      <w:bCs/>
                      <w:sz w:val="22"/>
                      <w:szCs w:val="22"/>
                      <w:lang w:val="sr-Cyrl-RS"/>
                    </w:rPr>
                    <w:t>Прибављање података по службеној дужности</w:t>
                  </w:r>
                </w:p>
              </w:tc>
              <w:tc>
                <w:tcPr>
                  <w:tcW w:w="1948" w:type="dxa"/>
                </w:tcPr>
                <w:p w14:paraId="79E4A9B9" w14:textId="77777777" w:rsidR="002F5344" w:rsidRPr="00D9088D" w:rsidRDefault="002F5344" w:rsidP="002F5344">
                  <w:pPr>
                    <w:rPr>
                      <w:rFonts w:ascii="Times New Roman" w:eastAsia="Times New Roman" w:hAnsi="Times New Roman"/>
                      <w:b/>
                      <w:sz w:val="22"/>
                      <w:szCs w:val="22"/>
                      <w:lang w:val="sr-Cyrl-RS"/>
                    </w:rPr>
                  </w:pPr>
                </w:p>
              </w:tc>
              <w:tc>
                <w:tcPr>
                  <w:tcW w:w="1952" w:type="dxa"/>
                </w:tcPr>
                <w:p w14:paraId="54501771" w14:textId="77777777" w:rsidR="002F5344" w:rsidRPr="00D9088D" w:rsidRDefault="002F5344" w:rsidP="002F5344">
                  <w:pPr>
                    <w:jc w:val="center"/>
                    <w:rPr>
                      <w:rFonts w:ascii="Times New Roman" w:eastAsia="Times New Roman" w:hAnsi="Times New Roman"/>
                      <w:b/>
                      <w:sz w:val="22"/>
                      <w:szCs w:val="22"/>
                      <w:lang w:val="sr-Cyrl-RS"/>
                    </w:rPr>
                  </w:pPr>
                  <w:r w:rsidRPr="00D9088D">
                    <w:rPr>
                      <w:rFonts w:ascii="Times New Roman" w:eastAsia="Times New Roman" w:hAnsi="Times New Roman"/>
                      <w:b/>
                      <w:sz w:val="22"/>
                      <w:szCs w:val="22"/>
                      <w:lang w:val="sr-Cyrl-RS"/>
                    </w:rPr>
                    <w:t>Х</w:t>
                  </w:r>
                </w:p>
              </w:tc>
              <w:tc>
                <w:tcPr>
                  <w:tcW w:w="1598" w:type="dxa"/>
                </w:tcPr>
                <w:p w14:paraId="1FA01FFF" w14:textId="77777777" w:rsidR="002F5344" w:rsidRPr="00D9088D" w:rsidRDefault="002F5344" w:rsidP="002F5344">
                  <w:pPr>
                    <w:rPr>
                      <w:rFonts w:ascii="Times New Roman" w:eastAsia="Times New Roman" w:hAnsi="Times New Roman"/>
                      <w:b/>
                      <w:sz w:val="22"/>
                      <w:szCs w:val="22"/>
                      <w:lang w:val="sr-Cyrl-RS"/>
                    </w:rPr>
                  </w:pPr>
                </w:p>
              </w:tc>
            </w:tr>
            <w:tr w:rsidR="2B37936F" w:rsidRPr="00D9088D" w14:paraId="1BABD086" w14:textId="77777777" w:rsidTr="2B37936F">
              <w:trPr>
                <w:trHeight w:val="489"/>
              </w:trPr>
              <w:tc>
                <w:tcPr>
                  <w:tcW w:w="3336" w:type="dxa"/>
                  <w:vAlign w:val="center"/>
                </w:tcPr>
                <w:p w14:paraId="1C0026B6" w14:textId="578310CF" w:rsidR="2B37936F" w:rsidRPr="00D9088D" w:rsidRDefault="2B37936F" w:rsidP="2B37936F">
                  <w:pPr>
                    <w:rPr>
                      <w:rFonts w:ascii="Times New Roman" w:eastAsia="Times New Roman" w:hAnsi="Times New Roman"/>
                      <w:i/>
                      <w:iCs/>
                      <w:sz w:val="22"/>
                      <w:szCs w:val="22"/>
                      <w:lang w:val="sr-Cyrl-RS"/>
                    </w:rPr>
                  </w:pPr>
                  <w:r w:rsidRPr="00D9088D">
                    <w:rPr>
                      <w:rFonts w:ascii="Times New Roman" w:eastAsia="Times New Roman" w:hAnsi="Times New Roman"/>
                      <w:b/>
                      <w:bCs/>
                      <w:sz w:val="22"/>
                      <w:szCs w:val="22"/>
                      <w:lang w:val="sr-Cyrl-RS"/>
                    </w:rPr>
                    <w:t>Документација</w:t>
                  </w:r>
                </w:p>
              </w:tc>
              <w:tc>
                <w:tcPr>
                  <w:tcW w:w="5498" w:type="dxa"/>
                  <w:gridSpan w:val="3"/>
                </w:tcPr>
                <w:p w14:paraId="0D1D306B" w14:textId="77ABFDF5" w:rsidR="2B37936F" w:rsidRPr="00D9088D" w:rsidRDefault="2B37936F" w:rsidP="2B37936F">
                  <w:pPr>
                    <w:rPr>
                      <w:rFonts w:ascii="Times New Roman" w:eastAsia="Times New Roman" w:hAnsi="Times New Roman"/>
                      <w:b/>
                      <w:bCs/>
                      <w:sz w:val="22"/>
                      <w:szCs w:val="22"/>
                      <w:lang w:val="sr-Cyrl-RS"/>
                    </w:rPr>
                  </w:pPr>
                </w:p>
              </w:tc>
            </w:tr>
            <w:tr w:rsidR="002F5344" w:rsidRPr="00D9088D" w14:paraId="34DCC17B" w14:textId="77777777" w:rsidTr="2B37936F">
              <w:trPr>
                <w:trHeight w:val="489"/>
              </w:trPr>
              <w:tc>
                <w:tcPr>
                  <w:tcW w:w="3336" w:type="dxa"/>
                  <w:vAlign w:val="center"/>
                </w:tcPr>
                <w:p w14:paraId="39DE8C93" w14:textId="3B7C109E" w:rsidR="002F5344" w:rsidRPr="00D9088D" w:rsidRDefault="1C779746" w:rsidP="1C779746">
                  <w:pPr>
                    <w:rPr>
                      <w:rFonts w:ascii="Times New Roman" w:eastAsia="Times New Roman" w:hAnsi="Times New Roman"/>
                      <w:i/>
                      <w:sz w:val="22"/>
                      <w:szCs w:val="22"/>
                      <w:lang w:val="sr-Cyrl-RS"/>
                    </w:rPr>
                  </w:pPr>
                  <w:r w:rsidRPr="00D9088D">
                    <w:rPr>
                      <w:rFonts w:ascii="Times New Roman" w:eastAsia="Times New Roman" w:hAnsi="Times New Roman"/>
                      <w:i/>
                      <w:sz w:val="22"/>
                      <w:szCs w:val="22"/>
                      <w:lang w:val="sr-Cyrl-RS"/>
                    </w:rPr>
                    <w:t xml:space="preserve">Прихватање доказа о електронској уплати таксе без печата банке </w:t>
                  </w:r>
                </w:p>
              </w:tc>
              <w:tc>
                <w:tcPr>
                  <w:tcW w:w="1948" w:type="dxa"/>
                </w:tcPr>
                <w:p w14:paraId="29C3C483" w14:textId="77777777" w:rsidR="002F5344" w:rsidRPr="00D9088D" w:rsidRDefault="002F5344" w:rsidP="002F5344">
                  <w:pPr>
                    <w:rPr>
                      <w:rFonts w:ascii="Times New Roman" w:eastAsia="Times New Roman" w:hAnsi="Times New Roman"/>
                      <w:b/>
                      <w:sz w:val="22"/>
                      <w:szCs w:val="22"/>
                      <w:lang w:val="sr-Cyrl-RS"/>
                    </w:rPr>
                  </w:pPr>
                </w:p>
              </w:tc>
              <w:tc>
                <w:tcPr>
                  <w:tcW w:w="1952" w:type="dxa"/>
                </w:tcPr>
                <w:p w14:paraId="565698A6" w14:textId="77777777" w:rsidR="002F5344" w:rsidRPr="00D9088D" w:rsidRDefault="002F5344" w:rsidP="002F5344">
                  <w:pPr>
                    <w:jc w:val="center"/>
                    <w:rPr>
                      <w:rFonts w:ascii="Times New Roman" w:eastAsia="Times New Roman" w:hAnsi="Times New Roman"/>
                      <w:b/>
                      <w:sz w:val="22"/>
                      <w:szCs w:val="22"/>
                      <w:lang w:val="sr-Cyrl-RS"/>
                    </w:rPr>
                  </w:pPr>
                  <w:r w:rsidRPr="00D9088D">
                    <w:rPr>
                      <w:rFonts w:ascii="Times New Roman" w:eastAsia="Times New Roman" w:hAnsi="Times New Roman"/>
                      <w:b/>
                      <w:sz w:val="22"/>
                      <w:szCs w:val="22"/>
                      <w:lang w:val="sr-Cyrl-RS"/>
                    </w:rPr>
                    <w:t>Х</w:t>
                  </w:r>
                </w:p>
              </w:tc>
              <w:tc>
                <w:tcPr>
                  <w:tcW w:w="1598" w:type="dxa"/>
                </w:tcPr>
                <w:p w14:paraId="532B07F2" w14:textId="77777777" w:rsidR="002F5344" w:rsidRPr="00D9088D" w:rsidRDefault="002F5344" w:rsidP="002F5344">
                  <w:pPr>
                    <w:rPr>
                      <w:rFonts w:ascii="Times New Roman" w:eastAsia="Times New Roman" w:hAnsi="Times New Roman"/>
                      <w:b/>
                      <w:sz w:val="22"/>
                      <w:szCs w:val="22"/>
                      <w:lang w:val="sr-Cyrl-RS"/>
                    </w:rPr>
                  </w:pPr>
                </w:p>
              </w:tc>
            </w:tr>
            <w:tr w:rsidR="00004F9B" w:rsidRPr="00D9088D" w14:paraId="35A61C1A" w14:textId="77777777" w:rsidTr="2B37936F">
              <w:trPr>
                <w:trHeight w:val="489"/>
              </w:trPr>
              <w:tc>
                <w:tcPr>
                  <w:tcW w:w="3336" w:type="dxa"/>
                  <w:vAlign w:val="center"/>
                </w:tcPr>
                <w:p w14:paraId="0D2DD41B" w14:textId="58380224" w:rsidR="00004F9B" w:rsidRPr="00D9088D" w:rsidRDefault="2B37936F" w:rsidP="2B37936F">
                  <w:pPr>
                    <w:rPr>
                      <w:rFonts w:ascii="Times New Roman" w:eastAsia="Times New Roman" w:hAnsi="Times New Roman"/>
                      <w:i/>
                      <w:iCs/>
                      <w:sz w:val="22"/>
                      <w:szCs w:val="22"/>
                      <w:lang w:val="sr-Cyrl-RS"/>
                    </w:rPr>
                  </w:pPr>
                  <w:proofErr w:type="spellStart"/>
                  <w:r w:rsidRPr="00D9088D">
                    <w:rPr>
                      <w:rFonts w:ascii="Times New Roman" w:eastAsia="Times New Roman" w:hAnsi="Times New Roman"/>
                      <w:b/>
                      <w:bCs/>
                      <w:sz w:val="22"/>
                      <w:szCs w:val="22"/>
                    </w:rPr>
                    <w:t>Електронско</w:t>
                  </w:r>
                  <w:proofErr w:type="spellEnd"/>
                  <w:r w:rsidRPr="00D9088D">
                    <w:rPr>
                      <w:rFonts w:ascii="Times New Roman" w:eastAsia="Times New Roman" w:hAnsi="Times New Roman"/>
                      <w:b/>
                      <w:bCs/>
                      <w:sz w:val="22"/>
                      <w:szCs w:val="22"/>
                    </w:rPr>
                    <w:t xml:space="preserve"> </w:t>
                  </w:r>
                  <w:proofErr w:type="spellStart"/>
                  <w:r w:rsidRPr="00D9088D">
                    <w:rPr>
                      <w:rFonts w:ascii="Times New Roman" w:eastAsia="Times New Roman" w:hAnsi="Times New Roman"/>
                      <w:b/>
                      <w:bCs/>
                      <w:sz w:val="22"/>
                      <w:szCs w:val="22"/>
                    </w:rPr>
                    <w:t>подношење</w:t>
                  </w:r>
                  <w:proofErr w:type="spellEnd"/>
                  <w:r w:rsidRPr="00D9088D">
                    <w:rPr>
                      <w:rFonts w:ascii="Times New Roman" w:eastAsia="Times New Roman" w:hAnsi="Times New Roman"/>
                      <w:b/>
                      <w:bCs/>
                      <w:sz w:val="22"/>
                      <w:szCs w:val="22"/>
                    </w:rPr>
                    <w:t xml:space="preserve"> </w:t>
                  </w:r>
                  <w:proofErr w:type="spellStart"/>
                  <w:r w:rsidRPr="00D9088D">
                    <w:rPr>
                      <w:rFonts w:ascii="Times New Roman" w:eastAsia="Times New Roman" w:hAnsi="Times New Roman"/>
                      <w:b/>
                      <w:bCs/>
                      <w:sz w:val="22"/>
                      <w:szCs w:val="22"/>
                    </w:rPr>
                    <w:t>захтева</w:t>
                  </w:r>
                  <w:proofErr w:type="spellEnd"/>
                </w:p>
              </w:tc>
              <w:tc>
                <w:tcPr>
                  <w:tcW w:w="1948" w:type="dxa"/>
                </w:tcPr>
                <w:p w14:paraId="322EBA72" w14:textId="77777777" w:rsidR="00004F9B" w:rsidRPr="00D9088D" w:rsidRDefault="00004F9B" w:rsidP="00004F9B">
                  <w:pPr>
                    <w:rPr>
                      <w:rFonts w:ascii="Times New Roman" w:eastAsia="Times New Roman" w:hAnsi="Times New Roman"/>
                      <w:b/>
                      <w:sz w:val="22"/>
                      <w:szCs w:val="22"/>
                      <w:lang w:val="sr-Cyrl-RS"/>
                    </w:rPr>
                  </w:pPr>
                </w:p>
              </w:tc>
              <w:tc>
                <w:tcPr>
                  <w:tcW w:w="1952" w:type="dxa"/>
                </w:tcPr>
                <w:p w14:paraId="45B36874" w14:textId="77B706A0" w:rsidR="00004F9B" w:rsidRPr="00D9088D" w:rsidRDefault="00004F9B" w:rsidP="00004F9B">
                  <w:pPr>
                    <w:jc w:val="center"/>
                    <w:rPr>
                      <w:rFonts w:ascii="Times New Roman" w:eastAsia="Times New Roman" w:hAnsi="Times New Roman"/>
                      <w:b/>
                      <w:sz w:val="22"/>
                      <w:szCs w:val="22"/>
                      <w:lang w:val="sr-Cyrl-RS"/>
                    </w:rPr>
                  </w:pPr>
                  <w:r w:rsidRPr="00D9088D">
                    <w:rPr>
                      <w:rFonts w:ascii="Times New Roman" w:eastAsia="Times New Roman" w:hAnsi="Times New Roman"/>
                      <w:b/>
                      <w:bCs/>
                      <w:sz w:val="22"/>
                      <w:szCs w:val="22"/>
                      <w:lang w:val="sr-Cyrl-RS"/>
                    </w:rPr>
                    <w:t>Х</w:t>
                  </w:r>
                </w:p>
              </w:tc>
              <w:tc>
                <w:tcPr>
                  <w:tcW w:w="1598" w:type="dxa"/>
                </w:tcPr>
                <w:p w14:paraId="0EBAF718" w14:textId="77777777" w:rsidR="00004F9B" w:rsidRPr="00D9088D" w:rsidRDefault="00004F9B" w:rsidP="00004F9B">
                  <w:pPr>
                    <w:rPr>
                      <w:rFonts w:ascii="Times New Roman" w:eastAsia="Times New Roman" w:hAnsi="Times New Roman"/>
                      <w:b/>
                      <w:sz w:val="22"/>
                      <w:szCs w:val="22"/>
                      <w:lang w:val="sr-Cyrl-RS"/>
                    </w:rPr>
                  </w:pPr>
                </w:p>
              </w:tc>
            </w:tr>
          </w:tbl>
          <w:p w14:paraId="1B2652DD" w14:textId="77777777" w:rsidR="00684081" w:rsidRPr="00D9088D" w:rsidRDefault="00684081" w:rsidP="005E6F85">
            <w:pPr>
              <w:pStyle w:val="NormalWeb"/>
              <w:spacing w:before="120" w:beforeAutospacing="0" w:after="120" w:afterAutospacing="0"/>
              <w:rPr>
                <w:b/>
                <w:sz w:val="22"/>
                <w:szCs w:val="22"/>
                <w:lang w:val="sr-Cyrl-RS"/>
              </w:rPr>
            </w:pPr>
          </w:p>
        </w:tc>
      </w:tr>
      <w:tr w:rsidR="00684081" w:rsidRPr="00D9088D" w14:paraId="4A5755CE" w14:textId="77777777" w:rsidTr="7881E76E">
        <w:trPr>
          <w:trHeight w:val="454"/>
        </w:trPr>
        <w:tc>
          <w:tcPr>
            <w:tcW w:w="9060" w:type="dxa"/>
            <w:gridSpan w:val="2"/>
            <w:shd w:val="clear" w:color="auto" w:fill="DBE5F1" w:themeFill="accent1" w:themeFillTint="33"/>
            <w:vAlign w:val="center"/>
          </w:tcPr>
          <w:p w14:paraId="1110BE0B" w14:textId="77777777" w:rsidR="00684081" w:rsidRPr="00D9088D" w:rsidRDefault="00684081" w:rsidP="005E6F85">
            <w:pPr>
              <w:pStyle w:val="NormalWeb"/>
              <w:numPr>
                <w:ilvl w:val="0"/>
                <w:numId w:val="5"/>
              </w:numPr>
              <w:spacing w:before="120" w:beforeAutospacing="0" w:after="120" w:afterAutospacing="0"/>
              <w:jc w:val="center"/>
              <w:rPr>
                <w:b/>
                <w:sz w:val="22"/>
                <w:szCs w:val="22"/>
                <w:lang w:val="sr-Cyrl-RS"/>
              </w:rPr>
            </w:pPr>
            <w:r w:rsidRPr="00D9088D">
              <w:rPr>
                <w:b/>
                <w:sz w:val="22"/>
                <w:szCs w:val="22"/>
                <w:lang w:val="sr-Cyrl-RS"/>
              </w:rPr>
              <w:t>ОБРАЗЛОЖЕЊЕ</w:t>
            </w:r>
          </w:p>
        </w:tc>
      </w:tr>
      <w:tr w:rsidR="00684081" w:rsidRPr="00D9088D" w14:paraId="25A668E2" w14:textId="77777777" w:rsidTr="7881E76E">
        <w:trPr>
          <w:trHeight w:val="454"/>
        </w:trPr>
        <w:tc>
          <w:tcPr>
            <w:tcW w:w="9060" w:type="dxa"/>
            <w:gridSpan w:val="2"/>
            <w:shd w:val="clear" w:color="auto" w:fill="auto"/>
          </w:tcPr>
          <w:p w14:paraId="139D06D4" w14:textId="07A701AD" w:rsidR="00684081" w:rsidRPr="00D9088D" w:rsidRDefault="1C779746" w:rsidP="00CA5467">
            <w:pPr>
              <w:rPr>
                <w:rFonts w:ascii="Times New Roman" w:eastAsia="Times New Roman" w:hAnsi="Times New Roman"/>
                <w:b/>
                <w:bCs/>
                <w:sz w:val="22"/>
                <w:szCs w:val="22"/>
                <w:u w:val="single"/>
                <w:lang w:val="sr-Cyrl-RS"/>
              </w:rPr>
            </w:pPr>
            <w:r w:rsidRPr="00D9088D">
              <w:rPr>
                <w:rFonts w:ascii="Times New Roman" w:eastAsia="Times New Roman" w:hAnsi="Times New Roman"/>
                <w:b/>
                <w:bCs/>
                <w:sz w:val="22"/>
                <w:szCs w:val="22"/>
                <w:u w:val="single"/>
                <w:lang w:val="sr-Cyrl-RS"/>
              </w:rPr>
              <w:t>3.1. Увођење обрасца захтева и јавна доступност обрасца</w:t>
            </w:r>
          </w:p>
          <w:p w14:paraId="02A3B1CC" w14:textId="77777777" w:rsidR="00004F9B" w:rsidRPr="00D9088D" w:rsidRDefault="1C779746" w:rsidP="00004F9B">
            <w:pPr>
              <w:pStyle w:val="ListParagraph"/>
              <w:numPr>
                <w:ilvl w:val="0"/>
                <w:numId w:val="7"/>
              </w:numPr>
              <w:spacing w:before="100" w:beforeAutospacing="1" w:after="100" w:afterAutospacing="1"/>
              <w:ind w:left="390" w:hanging="214"/>
              <w:rPr>
                <w:rFonts w:ascii="Times New Roman" w:eastAsia="Times New Roman" w:hAnsi="Times New Roman"/>
                <w:sz w:val="22"/>
                <w:szCs w:val="22"/>
                <w:lang w:val="sr-Cyrl-RS"/>
              </w:rPr>
            </w:pPr>
            <w:r w:rsidRPr="00D9088D">
              <w:rPr>
                <w:rFonts w:ascii="Times New Roman" w:eastAsia="Times New Roman" w:hAnsi="Times New Roman"/>
                <w:sz w:val="22"/>
                <w:szCs w:val="22"/>
                <w:lang w:val="sr-Cyrl-RS"/>
              </w:rPr>
              <w:t xml:space="preserve"> </w:t>
            </w:r>
            <w:r w:rsidR="00004F9B" w:rsidRPr="00D9088D">
              <w:rPr>
                <w:rFonts w:ascii="Times New Roman" w:eastAsia="Times New Roman" w:hAnsi="Times New Roman"/>
                <w:sz w:val="22"/>
                <w:szCs w:val="22"/>
                <w:lang w:val="sr-Cyrl-RS"/>
              </w:rPr>
              <w:t xml:space="preserve">Увођење обрасца за подношење захтева, који ће садржати стандардне елементе обрасца захтева, који укључују: </w:t>
            </w:r>
          </w:p>
          <w:p w14:paraId="16F1B958" w14:textId="2D01CE4D" w:rsidR="00D50CFB" w:rsidRPr="00D9088D" w:rsidRDefault="00D50CFB" w:rsidP="00D50CFB">
            <w:pPr>
              <w:numPr>
                <w:ilvl w:val="1"/>
                <w:numId w:val="7"/>
              </w:numPr>
              <w:spacing w:before="100" w:beforeAutospacing="1" w:after="100" w:afterAutospacing="1" w:line="259" w:lineRule="auto"/>
              <w:ind w:left="885"/>
              <w:contextualSpacing/>
              <w:jc w:val="left"/>
              <w:rPr>
                <w:rFonts w:ascii="Times New Roman" w:eastAsia="Times New Roman" w:hAnsi="Times New Roman"/>
                <w:sz w:val="22"/>
                <w:szCs w:val="22"/>
                <w:lang w:val="sr-Cyrl-RS"/>
              </w:rPr>
            </w:pPr>
            <w:r w:rsidRPr="00D9088D">
              <w:rPr>
                <w:rFonts w:ascii="Times New Roman" w:eastAsia="Times New Roman" w:hAnsi="Times New Roman"/>
                <w:sz w:val="22"/>
                <w:szCs w:val="22"/>
                <w:lang w:val="sr-Cyrl-RS"/>
              </w:rPr>
              <w:t xml:space="preserve">Назив РС, </w:t>
            </w:r>
            <w:r w:rsidR="00794C19" w:rsidRPr="00D9088D">
              <w:rPr>
                <w:rFonts w:ascii="Times New Roman" w:eastAsia="Times New Roman" w:hAnsi="Times New Roman"/>
                <w:sz w:val="22"/>
                <w:szCs w:val="22"/>
                <w:lang w:val="sr-Cyrl-RS"/>
              </w:rPr>
              <w:t>н</w:t>
            </w:r>
            <w:r w:rsidRPr="00D9088D">
              <w:rPr>
                <w:rFonts w:ascii="Times New Roman" w:eastAsia="Times New Roman" w:hAnsi="Times New Roman"/>
                <w:sz w:val="22"/>
                <w:szCs w:val="22"/>
                <w:lang w:val="sr-Cyrl-RS"/>
              </w:rPr>
              <w:t xml:space="preserve">азив и седиште органа, </w:t>
            </w:r>
            <w:r w:rsidR="00794C19" w:rsidRPr="00D9088D">
              <w:rPr>
                <w:rFonts w:ascii="Times New Roman" w:eastAsia="Times New Roman" w:hAnsi="Times New Roman"/>
                <w:sz w:val="22"/>
                <w:szCs w:val="22"/>
                <w:lang w:val="sr-Cyrl-RS"/>
              </w:rPr>
              <w:t>н</w:t>
            </w:r>
            <w:r w:rsidRPr="00D9088D">
              <w:rPr>
                <w:rFonts w:ascii="Times New Roman" w:eastAsia="Times New Roman" w:hAnsi="Times New Roman"/>
                <w:sz w:val="22"/>
                <w:szCs w:val="22"/>
                <w:lang w:val="sr-Cyrl-RS"/>
              </w:rPr>
              <w:t>азив организационе јединице, бр. телефона и електронска адреса организационе јединице која спроводи административни поступак</w:t>
            </w:r>
            <w:r w:rsidR="00794C19" w:rsidRPr="00D9088D">
              <w:rPr>
                <w:rFonts w:ascii="Times New Roman" w:eastAsia="Times New Roman" w:hAnsi="Times New Roman"/>
                <w:sz w:val="22"/>
                <w:szCs w:val="22"/>
                <w:lang w:val="sr-Cyrl-RS"/>
              </w:rPr>
              <w:t>;</w:t>
            </w:r>
            <w:r w:rsidRPr="00D9088D">
              <w:rPr>
                <w:rFonts w:ascii="Times New Roman" w:eastAsia="Times New Roman" w:hAnsi="Times New Roman"/>
                <w:sz w:val="22"/>
                <w:szCs w:val="22"/>
                <w:lang w:val="sr-Cyrl-RS"/>
              </w:rPr>
              <w:t xml:space="preserve"> </w:t>
            </w:r>
          </w:p>
          <w:p w14:paraId="62F8A2E5" w14:textId="35C87ED9" w:rsidR="00004F9B" w:rsidRPr="00D9088D" w:rsidRDefault="00004F9B" w:rsidP="00004F9B">
            <w:pPr>
              <w:pStyle w:val="ListParagraph"/>
              <w:numPr>
                <w:ilvl w:val="1"/>
                <w:numId w:val="7"/>
              </w:numPr>
              <w:spacing w:before="100" w:beforeAutospacing="1" w:after="100" w:afterAutospacing="1"/>
              <w:ind w:left="885"/>
              <w:rPr>
                <w:rFonts w:ascii="Times New Roman" w:eastAsia="Times New Roman" w:hAnsi="Times New Roman"/>
                <w:sz w:val="22"/>
                <w:szCs w:val="22"/>
                <w:lang w:val="sr-Cyrl-RS"/>
              </w:rPr>
            </w:pPr>
            <w:r w:rsidRPr="00D9088D">
              <w:rPr>
                <w:rFonts w:ascii="Times New Roman" w:eastAsia="Times New Roman" w:hAnsi="Times New Roman"/>
                <w:sz w:val="22"/>
                <w:szCs w:val="22"/>
                <w:lang w:val="sr-Cyrl-RS"/>
              </w:rPr>
              <w:t xml:space="preserve">Шифру </w:t>
            </w:r>
            <w:r w:rsidR="00794C19" w:rsidRPr="00D9088D">
              <w:rPr>
                <w:rFonts w:ascii="Times New Roman" w:eastAsia="Times New Roman" w:hAnsi="Times New Roman"/>
                <w:sz w:val="22"/>
                <w:szCs w:val="22"/>
                <w:lang w:val="sr-Cyrl-RS"/>
              </w:rPr>
              <w:t xml:space="preserve">административног поступка или назив обрасца </w:t>
            </w:r>
            <w:r w:rsidR="00794C19" w:rsidRPr="00D9088D">
              <w:rPr>
                <w:rFonts w:ascii="Times New Roman" w:eastAsia="Times New Roman" w:hAnsi="Times New Roman"/>
                <w:sz w:val="22"/>
                <w:szCs w:val="22"/>
                <w:lang w:val="sr-Latn-RS"/>
              </w:rPr>
              <w:t xml:space="preserve">- </w:t>
            </w:r>
            <w:r w:rsidR="00794C19" w:rsidRPr="00D9088D">
              <w:rPr>
                <w:rFonts w:ascii="Times New Roman" w:eastAsia="Times New Roman" w:hAnsi="Times New Roman"/>
                <w:sz w:val="22"/>
                <w:szCs w:val="22"/>
                <w:lang w:val="sr-Cyrl-RS"/>
              </w:rPr>
              <w:t>може да стоји у горњем десном углу обрасца;</w:t>
            </w:r>
          </w:p>
          <w:p w14:paraId="778E1B5B" w14:textId="4F263152" w:rsidR="00004F9B" w:rsidRPr="00D9088D" w:rsidRDefault="00004F9B" w:rsidP="00004F9B">
            <w:pPr>
              <w:pStyle w:val="ListParagraph"/>
              <w:numPr>
                <w:ilvl w:val="1"/>
                <w:numId w:val="7"/>
              </w:numPr>
              <w:spacing w:before="100" w:beforeAutospacing="1" w:after="100" w:afterAutospacing="1"/>
              <w:ind w:left="885"/>
              <w:rPr>
                <w:rFonts w:ascii="Times New Roman" w:eastAsia="Times New Roman" w:hAnsi="Times New Roman"/>
                <w:sz w:val="22"/>
                <w:szCs w:val="22"/>
                <w:lang w:val="sr-Cyrl-RS"/>
              </w:rPr>
            </w:pPr>
            <w:r w:rsidRPr="00D9088D">
              <w:rPr>
                <w:rFonts w:ascii="Times New Roman" w:eastAsia="Times New Roman" w:hAnsi="Times New Roman"/>
                <w:sz w:val="22"/>
                <w:szCs w:val="22"/>
                <w:lang w:val="sr-Cyrl-RS"/>
              </w:rPr>
              <w:t>Назив административног поступка</w:t>
            </w:r>
            <w:r w:rsidR="00794C19" w:rsidRPr="00D9088D">
              <w:rPr>
                <w:rFonts w:ascii="Times New Roman" w:eastAsia="Times New Roman" w:hAnsi="Times New Roman"/>
                <w:sz w:val="22"/>
                <w:szCs w:val="22"/>
                <w:lang w:val="sr-Cyrl-RS"/>
              </w:rPr>
              <w:t xml:space="preserve"> (управна ствар која је предмет поступка);</w:t>
            </w:r>
          </w:p>
          <w:p w14:paraId="21BC6F0B" w14:textId="77777777" w:rsidR="00004F9B" w:rsidRPr="00D9088D" w:rsidRDefault="00004F9B" w:rsidP="00004F9B">
            <w:pPr>
              <w:pStyle w:val="ListParagraph"/>
              <w:numPr>
                <w:ilvl w:val="1"/>
                <w:numId w:val="7"/>
              </w:numPr>
              <w:spacing w:before="100" w:beforeAutospacing="1" w:after="100" w:afterAutospacing="1"/>
              <w:ind w:left="885"/>
              <w:rPr>
                <w:rFonts w:ascii="Times New Roman" w:eastAsia="Times New Roman" w:hAnsi="Times New Roman"/>
                <w:sz w:val="22"/>
                <w:szCs w:val="22"/>
                <w:lang w:val="sr-Cyrl-RS"/>
              </w:rPr>
            </w:pPr>
            <w:r w:rsidRPr="00D9088D">
              <w:rPr>
                <w:rFonts w:ascii="Times New Roman" w:eastAsia="Times New Roman" w:hAnsi="Times New Roman"/>
                <w:sz w:val="22"/>
                <w:szCs w:val="22"/>
                <w:lang w:val="sr-Cyrl-RS"/>
              </w:rPr>
              <w:t>Места за унос информација о подносиоцу захтева (Назив, седиште, ПИБ, мат број , Адреса електронске поште подносиоца захтева.)</w:t>
            </w:r>
          </w:p>
          <w:p w14:paraId="54FCAB92" w14:textId="4AB0A707" w:rsidR="00004F9B" w:rsidRPr="00D9088D" w:rsidRDefault="7881E76E" w:rsidP="7881E76E">
            <w:pPr>
              <w:pStyle w:val="ListParagraph"/>
              <w:numPr>
                <w:ilvl w:val="1"/>
                <w:numId w:val="7"/>
              </w:numPr>
              <w:shd w:val="clear" w:color="auto" w:fill="FFFFFF" w:themeFill="background1"/>
              <w:spacing w:before="100" w:beforeAutospacing="1" w:after="100" w:afterAutospacing="1"/>
              <w:ind w:left="885"/>
              <w:rPr>
                <w:rFonts w:ascii="Times New Roman" w:eastAsia="Times New Roman" w:hAnsi="Times New Roman"/>
                <w:sz w:val="22"/>
                <w:szCs w:val="22"/>
                <w:lang w:val="sr-Cyrl-RS"/>
              </w:rPr>
            </w:pPr>
            <w:r w:rsidRPr="00D9088D">
              <w:rPr>
                <w:rFonts w:ascii="Times New Roman" w:eastAsia="Times New Roman" w:hAnsi="Times New Roman"/>
                <w:sz w:val="22"/>
                <w:szCs w:val="22"/>
                <w:lang w:val="sr-Cyrl-RS"/>
              </w:rPr>
              <w:t>Места за унос специфичних информација за конкретан поступак, укључујући и информације, потребне за прибављање података по службеној дужности</w:t>
            </w:r>
          </w:p>
          <w:p w14:paraId="7C4EF12D" w14:textId="77777777" w:rsidR="00004F9B" w:rsidRPr="00D9088D" w:rsidRDefault="00004F9B" w:rsidP="00004F9B">
            <w:pPr>
              <w:pStyle w:val="ListParagraph"/>
              <w:numPr>
                <w:ilvl w:val="1"/>
                <w:numId w:val="7"/>
              </w:numPr>
              <w:spacing w:before="100" w:beforeAutospacing="1" w:after="100" w:afterAutospacing="1"/>
              <w:ind w:left="885"/>
              <w:rPr>
                <w:rFonts w:ascii="Times New Roman" w:eastAsia="Times New Roman" w:hAnsi="Times New Roman"/>
                <w:sz w:val="22"/>
                <w:szCs w:val="22"/>
                <w:lang w:val="sr-Cyrl-RS"/>
              </w:rPr>
            </w:pPr>
            <w:r w:rsidRPr="00D9088D">
              <w:rPr>
                <w:rFonts w:ascii="Times New Roman" w:eastAsia="Times New Roman" w:hAnsi="Times New Roman"/>
                <w:sz w:val="22"/>
                <w:szCs w:val="22"/>
                <w:lang w:val="sr-Cyrl-RS"/>
              </w:rPr>
              <w:t xml:space="preserve">Информације о потребној документацији: </w:t>
            </w:r>
          </w:p>
          <w:p w14:paraId="7B875630" w14:textId="77777777" w:rsidR="00004F9B" w:rsidRPr="00D9088D" w:rsidRDefault="00004F9B" w:rsidP="00004F9B">
            <w:pPr>
              <w:pStyle w:val="ListParagraph"/>
              <w:numPr>
                <w:ilvl w:val="0"/>
                <w:numId w:val="8"/>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D9088D">
              <w:rPr>
                <w:rFonts w:ascii="Times New Roman" w:hAnsi="Times New Roman"/>
                <w:sz w:val="22"/>
                <w:szCs w:val="22"/>
                <w:lang w:val="sr-Cyrl-RS"/>
              </w:rPr>
              <w:t>Таксативно набројана сва потребна документа</w:t>
            </w:r>
          </w:p>
          <w:p w14:paraId="12025F9C" w14:textId="77777777" w:rsidR="00004F9B" w:rsidRPr="00D9088D" w:rsidRDefault="00004F9B" w:rsidP="00004F9B">
            <w:pPr>
              <w:pStyle w:val="ListParagraph"/>
              <w:numPr>
                <w:ilvl w:val="0"/>
                <w:numId w:val="8"/>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D9088D">
              <w:rPr>
                <w:rFonts w:ascii="Times New Roman" w:hAnsi="Times New Roman"/>
                <w:sz w:val="22"/>
                <w:szCs w:val="22"/>
                <w:lang w:val="sr-Cyrl-RS"/>
              </w:rPr>
              <w:t>Форма докумената (оригинал, копија, оверена копија, копија уз оригинал на увид), уколико се документација подноси у папиру</w:t>
            </w:r>
          </w:p>
          <w:p w14:paraId="001A9401" w14:textId="77777777" w:rsidR="00004F9B" w:rsidRPr="00D9088D" w:rsidRDefault="00004F9B" w:rsidP="00004F9B">
            <w:pPr>
              <w:pStyle w:val="ListParagraph"/>
              <w:numPr>
                <w:ilvl w:val="0"/>
                <w:numId w:val="8"/>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D9088D">
              <w:rPr>
                <w:rFonts w:ascii="Times New Roman" w:hAnsi="Times New Roman"/>
                <w:sz w:val="22"/>
                <w:szCs w:val="22"/>
                <w:lang w:val="sr-Cyrl-RS"/>
              </w:rPr>
              <w:t>Издавалац документа</w:t>
            </w:r>
          </w:p>
          <w:p w14:paraId="16ACA3E9" w14:textId="77777777" w:rsidR="00004F9B" w:rsidRPr="00D9088D" w:rsidRDefault="00004F9B" w:rsidP="00004F9B">
            <w:pPr>
              <w:pStyle w:val="ListParagraph"/>
              <w:numPr>
                <w:ilvl w:val="0"/>
                <w:numId w:val="8"/>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D9088D">
              <w:rPr>
                <w:rFonts w:ascii="Times New Roman" w:hAnsi="Times New Roman"/>
                <w:sz w:val="22"/>
                <w:szCs w:val="22"/>
                <w:lang w:val="sr-Cyrl-RS"/>
              </w:rPr>
              <w:t>Специфичности у вези документа, ако их има (нпр. број потребних примерака, уколико се документација подноси у папиру и у више од једног примерка или нпр. документ подносе само привредна друштва и сл.).</w:t>
            </w:r>
          </w:p>
          <w:p w14:paraId="5A65BA45" w14:textId="77777777" w:rsidR="00004F9B" w:rsidRPr="00D9088D" w:rsidRDefault="00004F9B" w:rsidP="003829FF">
            <w:pPr>
              <w:pStyle w:val="ListParagraph"/>
              <w:numPr>
                <w:ilvl w:val="1"/>
                <w:numId w:val="7"/>
              </w:numPr>
              <w:ind w:left="885"/>
              <w:rPr>
                <w:rFonts w:ascii="Times New Roman" w:eastAsia="Times New Roman" w:hAnsi="Times New Roman"/>
                <w:sz w:val="22"/>
                <w:szCs w:val="22"/>
                <w:lang w:val="sr-Cyrl-RS"/>
              </w:rPr>
            </w:pPr>
            <w:r w:rsidRPr="00D9088D">
              <w:rPr>
                <w:rFonts w:ascii="Times New Roman" w:eastAsia="Times New Roman" w:hAnsi="Times New Roman"/>
                <w:sz w:val="22"/>
                <w:szCs w:val="22"/>
                <w:lang w:val="sr-Cyrl-RS"/>
              </w:rPr>
              <w:t>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w:t>
            </w:r>
          </w:p>
          <w:p w14:paraId="0BA7BE90" w14:textId="77777777" w:rsidR="00004F9B" w:rsidRPr="00D9088D" w:rsidRDefault="7881E76E" w:rsidP="7881E76E">
            <w:pPr>
              <w:pStyle w:val="m-6717935112932934964m-5891534946457622112msonormal"/>
              <w:shd w:val="clear" w:color="auto" w:fill="FFFFFF" w:themeFill="background1"/>
              <w:spacing w:before="0" w:beforeAutospacing="0" w:after="0" w:afterAutospacing="0"/>
              <w:ind w:left="993"/>
              <w:rPr>
                <w:sz w:val="22"/>
                <w:szCs w:val="22"/>
                <w:lang w:val="sr-Cyrl-RS"/>
              </w:rPr>
            </w:pPr>
            <w:r w:rsidRPr="00D9088D">
              <w:rPr>
                <w:sz w:val="22"/>
                <w:szCs w:val="22"/>
                <w:lang w:val="sr-Cyrl-RS"/>
              </w:rPr>
              <w:t>1.ДА</w:t>
            </w:r>
          </w:p>
          <w:p w14:paraId="3D465774" w14:textId="77777777" w:rsidR="00004F9B" w:rsidRPr="00D9088D" w:rsidRDefault="7881E76E" w:rsidP="7881E76E">
            <w:pPr>
              <w:pStyle w:val="m-6717935112932934964m-5891534946457622112msonormal"/>
              <w:shd w:val="clear" w:color="auto" w:fill="FFFFFF" w:themeFill="background1"/>
              <w:spacing w:before="0" w:beforeAutospacing="0" w:after="0" w:afterAutospacing="0"/>
              <w:ind w:left="993"/>
              <w:rPr>
                <w:sz w:val="22"/>
                <w:szCs w:val="22"/>
                <w:lang w:val="sr-Cyrl-RS"/>
              </w:rPr>
            </w:pPr>
            <w:r w:rsidRPr="00D9088D">
              <w:rPr>
                <w:sz w:val="22"/>
                <w:szCs w:val="22"/>
                <w:lang w:val="sr-Cyrl-RS"/>
              </w:rPr>
              <w:t>2. НЕ</w:t>
            </w:r>
          </w:p>
          <w:p w14:paraId="4E95DF5F" w14:textId="77777777" w:rsidR="00004F9B" w:rsidRPr="00D9088D" w:rsidRDefault="7881E76E" w:rsidP="7881E76E">
            <w:pPr>
              <w:pStyle w:val="m-6717935112932934964m-5891534946457622112msonormal"/>
              <w:shd w:val="clear" w:color="auto" w:fill="FFFFFF" w:themeFill="background1"/>
              <w:spacing w:before="0" w:beforeAutospacing="0" w:after="0" w:afterAutospacing="0"/>
              <w:ind w:left="993"/>
              <w:rPr>
                <w:sz w:val="22"/>
                <w:szCs w:val="22"/>
                <w:lang w:val="sr-Cyrl-RS"/>
              </w:rPr>
            </w:pPr>
            <w:r w:rsidRPr="00D9088D">
              <w:rPr>
                <w:sz w:val="22"/>
                <w:szCs w:val="22"/>
                <w:lang w:val="sr-Cyrl-RS"/>
              </w:rPr>
              <w:lastRenderedPageBreak/>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66A71E5E" w14:textId="77777777" w:rsidR="00004F9B" w:rsidRPr="00D9088D" w:rsidRDefault="7881E76E" w:rsidP="7881E76E">
            <w:pPr>
              <w:pStyle w:val="m-6717935112932934964m-5891534946457622112msonormal"/>
              <w:shd w:val="clear" w:color="auto" w:fill="FFFFFF" w:themeFill="background1"/>
              <w:ind w:left="993"/>
              <w:rPr>
                <w:sz w:val="22"/>
                <w:szCs w:val="22"/>
                <w:lang w:val="sr-Cyrl-RS"/>
              </w:rPr>
            </w:pPr>
            <w:r w:rsidRPr="00D9088D">
              <w:rPr>
                <w:sz w:val="22"/>
                <w:szCs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3444FAB4" w14:textId="77777777" w:rsidR="00004F9B" w:rsidRPr="00D9088D" w:rsidRDefault="00004F9B" w:rsidP="00004F9B">
            <w:pPr>
              <w:pStyle w:val="ListParagraph"/>
              <w:numPr>
                <w:ilvl w:val="1"/>
                <w:numId w:val="7"/>
              </w:numPr>
              <w:ind w:left="885"/>
              <w:rPr>
                <w:rFonts w:ascii="Times New Roman" w:eastAsia="Times New Roman" w:hAnsi="Times New Roman"/>
                <w:sz w:val="22"/>
                <w:szCs w:val="22"/>
                <w:lang w:val="sr-Cyrl-RS"/>
              </w:rPr>
            </w:pPr>
            <w:r w:rsidRPr="00D9088D">
              <w:rPr>
                <w:rFonts w:ascii="Times New Roman" w:eastAsia="Times New Roman" w:hAnsi="Times New Roman"/>
                <w:sz w:val="22"/>
                <w:szCs w:val="22"/>
                <w:lang w:val="sr-Cyrl-RS"/>
              </w:rPr>
              <w:t xml:space="preserve">Место за унос података о месту и датуму подношења захтева </w:t>
            </w:r>
          </w:p>
          <w:p w14:paraId="5AE5E5C7" w14:textId="306EA7CF" w:rsidR="00794C19" w:rsidRPr="00D9088D" w:rsidRDefault="00004F9B" w:rsidP="00794C19">
            <w:pPr>
              <w:pStyle w:val="ListParagraph"/>
              <w:numPr>
                <w:ilvl w:val="1"/>
                <w:numId w:val="7"/>
              </w:numPr>
              <w:ind w:left="885"/>
              <w:rPr>
                <w:rFonts w:ascii="Times New Roman" w:eastAsia="Times New Roman" w:hAnsi="Times New Roman"/>
                <w:sz w:val="22"/>
                <w:szCs w:val="22"/>
                <w:lang w:val="sr-Cyrl-RS"/>
              </w:rPr>
            </w:pPr>
            <w:r w:rsidRPr="00D9088D">
              <w:rPr>
                <w:rFonts w:ascii="Times New Roman" w:eastAsia="Times New Roman" w:hAnsi="Times New Roman"/>
                <w:sz w:val="22"/>
                <w:szCs w:val="22"/>
                <w:lang w:val="sr-Cyrl-RS"/>
              </w:rPr>
              <w:t>Место за потпис подносиоца захтева.</w:t>
            </w:r>
          </w:p>
          <w:p w14:paraId="20287489" w14:textId="77777777" w:rsidR="00794C19" w:rsidRPr="00D9088D" w:rsidRDefault="00794C19" w:rsidP="004A57F0">
            <w:pPr>
              <w:ind w:left="525"/>
              <w:rPr>
                <w:rFonts w:ascii="Times New Roman" w:eastAsia="Times New Roman" w:hAnsi="Times New Roman"/>
                <w:sz w:val="22"/>
                <w:szCs w:val="22"/>
                <w:lang w:val="sr-Cyrl-RS"/>
              </w:rPr>
            </w:pPr>
          </w:p>
          <w:p w14:paraId="7EBDB926" w14:textId="77777777" w:rsidR="00794C19" w:rsidRPr="00D9088D" w:rsidRDefault="00794C19" w:rsidP="00794C19">
            <w:pPr>
              <w:rPr>
                <w:rFonts w:ascii="Times New Roman" w:eastAsia="Times New Roman" w:hAnsi="Times New Roman"/>
                <w:sz w:val="22"/>
                <w:szCs w:val="22"/>
                <w:lang w:val="sr-Cyrl-RS"/>
              </w:rPr>
            </w:pPr>
            <w:r w:rsidRPr="00D9088D">
              <w:rPr>
                <w:rFonts w:ascii="Times New Roman" w:eastAsia="Times New Roman" w:hAnsi="Times New Roman"/>
                <w:sz w:val="22"/>
                <w:szCs w:val="22"/>
                <w:lang w:val="sr-Cyrl-RS"/>
              </w:rPr>
              <w:t>Уз образац захтева стоји и писмeна информација о:</w:t>
            </w:r>
          </w:p>
          <w:p w14:paraId="4F74E818" w14:textId="77777777" w:rsidR="00794C19" w:rsidRPr="00D9088D" w:rsidRDefault="00794C19" w:rsidP="00794C19">
            <w:pPr>
              <w:rPr>
                <w:rFonts w:ascii="Times New Roman" w:eastAsia="Times New Roman" w:hAnsi="Times New Roman"/>
                <w:sz w:val="22"/>
                <w:szCs w:val="22"/>
                <w:lang w:val="sr-Cyrl-RS"/>
              </w:rPr>
            </w:pPr>
          </w:p>
          <w:p w14:paraId="52F8B78F" w14:textId="77777777" w:rsidR="00794C19" w:rsidRPr="00D9088D" w:rsidRDefault="00794C19" w:rsidP="00794C19">
            <w:pPr>
              <w:numPr>
                <w:ilvl w:val="1"/>
                <w:numId w:val="7"/>
              </w:numPr>
              <w:ind w:left="885"/>
              <w:rPr>
                <w:rFonts w:ascii="Times New Roman" w:eastAsia="Times New Roman" w:hAnsi="Times New Roman"/>
                <w:sz w:val="22"/>
                <w:szCs w:val="22"/>
                <w:lang w:val="sr-Cyrl-RS"/>
              </w:rPr>
            </w:pPr>
            <w:r w:rsidRPr="00D9088D">
              <w:rPr>
                <w:rFonts w:ascii="Times New Roman" w:eastAsia="Times New Roman" w:hAnsi="Times New Roman"/>
                <w:sz w:val="22"/>
                <w:szCs w:val="22"/>
                <w:lang w:val="sr-Cyrl-RS"/>
              </w:rPr>
              <w:t xml:space="preserve">Прописаном року за решавање предмета </w:t>
            </w:r>
          </w:p>
          <w:p w14:paraId="2AA6D6CC" w14:textId="77777777" w:rsidR="00794C19" w:rsidRPr="00D9088D" w:rsidRDefault="00794C19" w:rsidP="00794C19">
            <w:pPr>
              <w:numPr>
                <w:ilvl w:val="1"/>
                <w:numId w:val="7"/>
              </w:numPr>
              <w:ind w:left="885"/>
              <w:rPr>
                <w:rFonts w:ascii="Times New Roman" w:eastAsia="Times New Roman" w:hAnsi="Times New Roman"/>
                <w:sz w:val="22"/>
                <w:szCs w:val="22"/>
                <w:lang w:val="sr-Cyrl-RS"/>
              </w:rPr>
            </w:pPr>
            <w:r w:rsidRPr="00D9088D">
              <w:rPr>
                <w:rFonts w:ascii="Times New Roman" w:eastAsia="Times New Roman" w:hAnsi="Times New Roman"/>
                <w:sz w:val="22"/>
                <w:szCs w:val="22"/>
                <w:lang w:val="sr-Cyrl-RS"/>
              </w:rPr>
              <w:t>Финансијским издацима:</w:t>
            </w:r>
          </w:p>
          <w:p w14:paraId="5D8B0E86" w14:textId="77777777" w:rsidR="00794C19" w:rsidRPr="00D9088D" w:rsidRDefault="00794C19" w:rsidP="00794C19">
            <w:pPr>
              <w:pStyle w:val="ListParagraph"/>
              <w:numPr>
                <w:ilvl w:val="0"/>
                <w:numId w:val="8"/>
              </w:numPr>
              <w:ind w:left="1276"/>
              <w:rPr>
                <w:rFonts w:ascii="Times New Roman" w:eastAsia="Times New Roman" w:hAnsi="Times New Roman"/>
                <w:sz w:val="22"/>
                <w:szCs w:val="22"/>
                <w:lang w:val="sr-Cyrl-RS"/>
              </w:rPr>
            </w:pPr>
            <w:r w:rsidRPr="00D9088D">
              <w:rPr>
                <w:rFonts w:ascii="Times New Roman" w:eastAsia="Times New Roman" w:hAnsi="Times New Roman"/>
                <w:sz w:val="22"/>
                <w:szCs w:val="22"/>
                <w:lang w:val="sr-Cyrl-RS"/>
              </w:rPr>
              <w:t>Износ издатка</w:t>
            </w:r>
          </w:p>
          <w:p w14:paraId="3AB91048" w14:textId="77777777" w:rsidR="00794C19" w:rsidRPr="00D9088D" w:rsidRDefault="00794C19" w:rsidP="00794C19">
            <w:pPr>
              <w:pStyle w:val="ListParagraph"/>
              <w:numPr>
                <w:ilvl w:val="0"/>
                <w:numId w:val="8"/>
              </w:numPr>
              <w:ind w:left="1276"/>
              <w:rPr>
                <w:rFonts w:ascii="Times New Roman" w:eastAsia="Times New Roman" w:hAnsi="Times New Roman"/>
                <w:sz w:val="22"/>
                <w:szCs w:val="22"/>
                <w:lang w:val="sr-Cyrl-RS"/>
              </w:rPr>
            </w:pPr>
            <w:r w:rsidRPr="00D9088D">
              <w:rPr>
                <w:rFonts w:ascii="Times New Roman" w:eastAsia="Times New Roman" w:hAnsi="Times New Roman"/>
                <w:sz w:val="22"/>
                <w:szCs w:val="22"/>
                <w:lang w:val="sr-Cyrl-RS"/>
              </w:rPr>
              <w:t>Сврха уплате</w:t>
            </w:r>
          </w:p>
          <w:p w14:paraId="68B27FAF" w14:textId="77777777" w:rsidR="00794C19" w:rsidRPr="00D9088D" w:rsidRDefault="00794C19" w:rsidP="00794C19">
            <w:pPr>
              <w:pStyle w:val="ListParagraph"/>
              <w:numPr>
                <w:ilvl w:val="0"/>
                <w:numId w:val="8"/>
              </w:numPr>
              <w:ind w:left="1276"/>
              <w:rPr>
                <w:rFonts w:ascii="Times New Roman" w:eastAsia="Times New Roman" w:hAnsi="Times New Roman"/>
                <w:sz w:val="22"/>
                <w:szCs w:val="22"/>
                <w:lang w:val="sr-Cyrl-RS"/>
              </w:rPr>
            </w:pPr>
            <w:r w:rsidRPr="00D9088D">
              <w:rPr>
                <w:rFonts w:ascii="Times New Roman" w:eastAsia="Times New Roman" w:hAnsi="Times New Roman"/>
                <w:sz w:val="22"/>
                <w:szCs w:val="22"/>
                <w:lang w:val="sr-Cyrl-RS"/>
              </w:rPr>
              <w:t xml:space="preserve">Назив и адреса примаоца </w:t>
            </w:r>
          </w:p>
          <w:p w14:paraId="22D93B23" w14:textId="77777777" w:rsidR="00794C19" w:rsidRPr="00D9088D" w:rsidRDefault="00794C19" w:rsidP="00794C19">
            <w:pPr>
              <w:pStyle w:val="ListParagraph"/>
              <w:numPr>
                <w:ilvl w:val="0"/>
                <w:numId w:val="8"/>
              </w:numPr>
              <w:ind w:left="1276"/>
              <w:rPr>
                <w:rFonts w:ascii="Times New Roman" w:eastAsia="Times New Roman" w:hAnsi="Times New Roman"/>
                <w:sz w:val="22"/>
                <w:szCs w:val="22"/>
                <w:lang w:val="sr-Cyrl-RS"/>
              </w:rPr>
            </w:pPr>
            <w:r w:rsidRPr="00D9088D">
              <w:rPr>
                <w:rFonts w:ascii="Times New Roman" w:eastAsia="Times New Roman" w:hAnsi="Times New Roman"/>
                <w:sz w:val="22"/>
                <w:szCs w:val="22"/>
                <w:lang w:val="sr-Cyrl-RS"/>
              </w:rPr>
              <w:t>Број рачуна</w:t>
            </w:r>
          </w:p>
          <w:p w14:paraId="02BE6A09" w14:textId="77777777" w:rsidR="00794C19" w:rsidRPr="00D9088D" w:rsidRDefault="00794C19" w:rsidP="00794C19">
            <w:pPr>
              <w:pStyle w:val="ListParagraph"/>
              <w:numPr>
                <w:ilvl w:val="0"/>
                <w:numId w:val="8"/>
              </w:numPr>
              <w:ind w:left="1276"/>
              <w:rPr>
                <w:rFonts w:ascii="Times New Roman" w:eastAsia="Times New Roman" w:hAnsi="Times New Roman"/>
                <w:sz w:val="22"/>
                <w:szCs w:val="22"/>
                <w:lang w:val="sr-Cyrl-RS"/>
              </w:rPr>
            </w:pPr>
            <w:r w:rsidRPr="00D9088D">
              <w:rPr>
                <w:rFonts w:ascii="Times New Roman" w:eastAsia="Times New Roman" w:hAnsi="Times New Roman"/>
                <w:sz w:val="22"/>
                <w:szCs w:val="22"/>
                <w:lang w:val="sr-Cyrl-RS"/>
              </w:rPr>
              <w:t>Модел и позив на број</w:t>
            </w:r>
          </w:p>
          <w:p w14:paraId="6C1FE99B" w14:textId="77777777" w:rsidR="00794C19" w:rsidRPr="00D9088D" w:rsidRDefault="00794C19" w:rsidP="004A57F0">
            <w:pPr>
              <w:rPr>
                <w:rFonts w:ascii="Times New Roman" w:eastAsia="Times New Roman" w:hAnsi="Times New Roman"/>
                <w:sz w:val="22"/>
                <w:szCs w:val="22"/>
                <w:lang w:val="sr-Cyrl-RS"/>
              </w:rPr>
            </w:pPr>
          </w:p>
          <w:p w14:paraId="2C1A506C" w14:textId="77777777" w:rsidR="009278C4" w:rsidRPr="00D9088D" w:rsidRDefault="009278C4" w:rsidP="009278C4">
            <w:pPr>
              <w:pStyle w:val="ListParagraph"/>
              <w:ind w:left="885"/>
              <w:rPr>
                <w:rFonts w:ascii="Times New Roman" w:eastAsia="Times New Roman" w:hAnsi="Times New Roman"/>
                <w:sz w:val="22"/>
                <w:szCs w:val="22"/>
                <w:lang w:val="sr-Cyrl-RS"/>
              </w:rPr>
            </w:pPr>
          </w:p>
          <w:p w14:paraId="088C1974" w14:textId="70E0C240" w:rsidR="009278C4" w:rsidRPr="00D9088D" w:rsidRDefault="7881E76E" w:rsidP="7881E76E">
            <w:pPr>
              <w:rPr>
                <w:rFonts w:ascii="Times New Roman" w:eastAsia="Times New Roman" w:hAnsi="Times New Roman"/>
                <w:b/>
                <w:bCs/>
                <w:i/>
                <w:iCs/>
                <w:sz w:val="22"/>
                <w:szCs w:val="22"/>
                <w:lang w:val="sr-Cyrl-RS"/>
              </w:rPr>
            </w:pPr>
            <w:r w:rsidRPr="00D9088D">
              <w:rPr>
                <w:rFonts w:ascii="Times New Roman" w:eastAsia="Times New Roman" w:hAnsi="Times New Roman"/>
                <w:b/>
                <w:bCs/>
                <w:i/>
                <w:iCs/>
                <w:sz w:val="22"/>
                <w:szCs w:val="22"/>
                <w:lang w:val="sr-Cyrl-RS"/>
              </w:rPr>
              <w:t xml:space="preserve">      За примену ове препоруке није потребна измена прописа.</w:t>
            </w:r>
          </w:p>
          <w:p w14:paraId="4C3AED9D" w14:textId="3583215D" w:rsidR="00684081" w:rsidRPr="00D9088D" w:rsidRDefault="00684081" w:rsidP="1C779746">
            <w:pPr>
              <w:ind w:left="360"/>
              <w:rPr>
                <w:rFonts w:ascii="Times New Roman" w:eastAsia="Times New Roman" w:hAnsi="Times New Roman"/>
                <w:b/>
                <w:bCs/>
                <w:sz w:val="22"/>
                <w:szCs w:val="22"/>
                <w:u w:val="single"/>
                <w:lang w:val="sr-Cyrl-RS"/>
              </w:rPr>
            </w:pPr>
          </w:p>
          <w:p w14:paraId="61EF652B" w14:textId="28C1FF5B" w:rsidR="00684081" w:rsidRPr="00D9088D" w:rsidRDefault="1C779746" w:rsidP="00CA5467">
            <w:pPr>
              <w:rPr>
                <w:rFonts w:ascii="Times New Roman" w:eastAsia="Times New Roman" w:hAnsi="Times New Roman"/>
                <w:b/>
                <w:bCs/>
                <w:sz w:val="22"/>
                <w:szCs w:val="22"/>
                <w:u w:val="single"/>
                <w:lang w:val="sr-Cyrl-RS"/>
              </w:rPr>
            </w:pPr>
            <w:r w:rsidRPr="00D9088D">
              <w:rPr>
                <w:rFonts w:ascii="Times New Roman" w:eastAsia="Times New Roman" w:hAnsi="Times New Roman"/>
                <w:b/>
                <w:bCs/>
                <w:sz w:val="22"/>
                <w:szCs w:val="22"/>
                <w:u w:val="single"/>
                <w:lang w:val="sr-Cyrl-RS"/>
              </w:rPr>
              <w:t>3.2. Прибављање података по службеној дужности</w:t>
            </w:r>
          </w:p>
          <w:p w14:paraId="07987708" w14:textId="77777777" w:rsidR="00CA5467" w:rsidRPr="00D9088D" w:rsidRDefault="00CA5467" w:rsidP="00CA5467">
            <w:pPr>
              <w:rPr>
                <w:rFonts w:ascii="Times New Roman" w:eastAsia="Times New Roman" w:hAnsi="Times New Roman"/>
                <w:b/>
                <w:bCs/>
                <w:sz w:val="22"/>
                <w:szCs w:val="22"/>
                <w:u w:val="single"/>
                <w:lang w:val="sr-Cyrl-RS"/>
              </w:rPr>
            </w:pPr>
          </w:p>
          <w:p w14:paraId="0256695E" w14:textId="77777777" w:rsidR="00297D17" w:rsidRPr="00D9088D" w:rsidRDefault="00297D17" w:rsidP="00297D17">
            <w:pPr>
              <w:rPr>
                <w:rFonts w:ascii="Times New Roman" w:eastAsia="Times New Roman" w:hAnsi="Times New Roman"/>
                <w:sz w:val="22"/>
                <w:szCs w:val="22"/>
                <w:lang w:val="sr-Cyrl-RS"/>
              </w:rPr>
            </w:pPr>
            <w:r w:rsidRPr="00D9088D">
              <w:rPr>
                <w:rFonts w:ascii="Times New Roman" w:eastAsia="Times New Roman" w:hAnsi="Times New Roman"/>
                <w:sz w:val="22"/>
                <w:szCs w:val="22"/>
                <w:lang w:val="sr-Cyrl-RS"/>
              </w:rPr>
              <w:t xml:space="preserve">Препорука је да у поступку орган по службеној дужности прибавља Решење о упису у регистар дистрибутера и увозника средстава за заштиту биља за промет на велико (Електронским путем (увидом у регистар дистрибутера и увозника средстава за заштиту биља) или упитом организационој јединици која води службену евиденцију (службеном електронском поштом или у папирном облику)), сходно обавези државног органа да по службеној дужности врши увид, прибавља и обрађује податке о чињеницама о којима се води службена евиденција, а који су неопходни за одлучивање, све у складу са члановима 9. и 103. Закона о општем управном поступку. </w:t>
            </w:r>
          </w:p>
          <w:p w14:paraId="7F1B1D42" w14:textId="77777777" w:rsidR="00CA5467" w:rsidRPr="00D9088D" w:rsidRDefault="00CA5467" w:rsidP="1C779746">
            <w:pPr>
              <w:rPr>
                <w:rFonts w:ascii="Times New Roman" w:eastAsia="Times New Roman" w:hAnsi="Times New Roman"/>
                <w:sz w:val="22"/>
                <w:szCs w:val="22"/>
                <w:lang w:val="sr-Cyrl-RS"/>
              </w:rPr>
            </w:pPr>
          </w:p>
          <w:p w14:paraId="5E57ACB1" w14:textId="702CE2C2" w:rsidR="00684081" w:rsidRPr="00D9088D" w:rsidRDefault="7881E76E" w:rsidP="7881E76E">
            <w:pPr>
              <w:rPr>
                <w:rFonts w:ascii="Times New Roman" w:eastAsia="Times New Roman" w:hAnsi="Times New Roman"/>
                <w:b/>
                <w:bCs/>
                <w:i/>
                <w:iCs/>
                <w:sz w:val="22"/>
                <w:szCs w:val="22"/>
                <w:lang w:val="sr-Cyrl-RS"/>
              </w:rPr>
            </w:pPr>
            <w:r w:rsidRPr="00D9088D">
              <w:rPr>
                <w:rFonts w:ascii="Times New Roman" w:eastAsia="Times New Roman" w:hAnsi="Times New Roman"/>
                <w:b/>
                <w:bCs/>
                <w:i/>
                <w:iCs/>
                <w:sz w:val="22"/>
                <w:szCs w:val="22"/>
                <w:lang w:val="sr-Cyrl-RS"/>
              </w:rPr>
              <w:t xml:space="preserve">      За примену ове препоруке није потребна измена прописа.</w:t>
            </w:r>
          </w:p>
          <w:p w14:paraId="110D6E3E" w14:textId="12AB58BC" w:rsidR="00684081" w:rsidRPr="00D9088D" w:rsidRDefault="00684081" w:rsidP="1C779746">
            <w:pPr>
              <w:rPr>
                <w:rFonts w:ascii="Times New Roman" w:eastAsia="Times New Roman" w:hAnsi="Times New Roman"/>
                <w:b/>
                <w:bCs/>
                <w:i/>
                <w:iCs/>
                <w:sz w:val="22"/>
                <w:szCs w:val="22"/>
                <w:lang w:val="sr-Cyrl-RS"/>
              </w:rPr>
            </w:pPr>
          </w:p>
          <w:p w14:paraId="532B6BF8" w14:textId="0AFAD260" w:rsidR="00684081" w:rsidRPr="00D9088D" w:rsidRDefault="1C779746" w:rsidP="00CA5467">
            <w:pPr>
              <w:rPr>
                <w:rFonts w:ascii="Times New Roman" w:eastAsia="Times New Roman" w:hAnsi="Times New Roman"/>
                <w:b/>
                <w:bCs/>
                <w:sz w:val="22"/>
                <w:szCs w:val="22"/>
                <w:lang w:val="sr-Cyrl-RS"/>
              </w:rPr>
            </w:pPr>
            <w:r w:rsidRPr="00D9088D">
              <w:rPr>
                <w:rFonts w:ascii="Times New Roman" w:eastAsia="Times New Roman" w:hAnsi="Times New Roman"/>
                <w:b/>
                <w:bCs/>
                <w:sz w:val="22"/>
                <w:szCs w:val="22"/>
                <w:u w:val="single"/>
                <w:lang w:val="sr-Cyrl-RS"/>
              </w:rPr>
              <w:t>3.3. Прихватање доказа о електронској уплати таксе без печата банке</w:t>
            </w:r>
            <w:r w:rsidRPr="00D9088D">
              <w:rPr>
                <w:rFonts w:ascii="Times New Roman" w:eastAsia="Times New Roman" w:hAnsi="Times New Roman"/>
                <w:b/>
                <w:bCs/>
                <w:sz w:val="22"/>
                <w:szCs w:val="22"/>
                <w:lang w:val="sr-Cyrl-RS"/>
              </w:rPr>
              <w:t xml:space="preserve"> </w:t>
            </w:r>
          </w:p>
          <w:p w14:paraId="3495536E" w14:textId="4A4DE56C" w:rsidR="00684081" w:rsidRPr="00D9088D" w:rsidRDefault="00684081" w:rsidP="1C779746">
            <w:pPr>
              <w:rPr>
                <w:rFonts w:ascii="Times New Roman" w:eastAsia="Times New Roman" w:hAnsi="Times New Roman"/>
                <w:sz w:val="22"/>
                <w:szCs w:val="22"/>
                <w:u w:val="single"/>
                <w:lang w:val="sr-Latn-RS"/>
              </w:rPr>
            </w:pPr>
          </w:p>
          <w:p w14:paraId="1B8ED331" w14:textId="44E6B94C" w:rsidR="00684081" w:rsidRPr="00D9088D" w:rsidRDefault="1C779746" w:rsidP="1C779746">
            <w:pPr>
              <w:rPr>
                <w:rFonts w:ascii="Times New Roman" w:eastAsia="Times New Roman" w:hAnsi="Times New Roman"/>
                <w:sz w:val="22"/>
                <w:szCs w:val="22"/>
                <w:lang w:val="sr-Cyrl-RS"/>
              </w:rPr>
            </w:pPr>
            <w:r w:rsidRPr="00D9088D">
              <w:rPr>
                <w:rFonts w:ascii="Times New Roman" w:eastAsia="Times New Roman" w:hAnsi="Times New Roman"/>
                <w:sz w:val="22"/>
                <w:szCs w:val="22"/>
                <w:lang w:val="sr-Cyrl-RS"/>
              </w:rPr>
              <w:t xml:space="preserve">Препорука је да се као доказ о уплати републичке административне таксе, прихвати извод са пословног рачуна странке без печата банке, имајући у виду да је такав начин плаћања већ прихваћен као валидан на основу Мишљења Министарства  финансија бр. 434-01-7/07-04 од 25.05.2009. године, иако се исто позива на одредбе Закона о платном промету које сада нису на снази, имајући у виду да се променом прописа нису промениле обавезе банке о достављању извода са пословног рачуна клијенту.  </w:t>
            </w:r>
          </w:p>
          <w:p w14:paraId="4AC45CE8" w14:textId="77777777" w:rsidR="00CA5467" w:rsidRPr="00D9088D" w:rsidRDefault="00CA5467" w:rsidP="1C779746">
            <w:pPr>
              <w:rPr>
                <w:rFonts w:ascii="Times New Roman" w:eastAsia="Times New Roman" w:hAnsi="Times New Roman"/>
                <w:sz w:val="22"/>
                <w:szCs w:val="22"/>
                <w:lang w:val="sr-Cyrl-RS"/>
              </w:rPr>
            </w:pPr>
          </w:p>
          <w:p w14:paraId="265C9710" w14:textId="77777777" w:rsidR="00684081" w:rsidRPr="00D9088D" w:rsidRDefault="1C779746" w:rsidP="1C779746">
            <w:pPr>
              <w:ind w:left="360"/>
              <w:rPr>
                <w:rFonts w:ascii="Times New Roman" w:eastAsia="Times New Roman" w:hAnsi="Times New Roman"/>
                <w:b/>
                <w:bCs/>
                <w:i/>
                <w:iCs/>
                <w:sz w:val="22"/>
                <w:szCs w:val="22"/>
                <w:lang w:val="sr-Cyrl-RS"/>
              </w:rPr>
            </w:pPr>
            <w:r w:rsidRPr="00D9088D">
              <w:rPr>
                <w:rFonts w:ascii="Times New Roman" w:eastAsia="Times New Roman" w:hAnsi="Times New Roman"/>
                <w:b/>
                <w:bCs/>
                <w:i/>
                <w:iCs/>
                <w:sz w:val="22"/>
                <w:szCs w:val="22"/>
                <w:lang w:val="sr-Cyrl-RS"/>
              </w:rPr>
              <w:t xml:space="preserve">За примену ове препоруке није потребна измена прописа. </w:t>
            </w:r>
          </w:p>
          <w:p w14:paraId="491BFB2E" w14:textId="559C7D55" w:rsidR="00004F9B" w:rsidRPr="00CE7616" w:rsidRDefault="00004F9B" w:rsidP="00004F9B">
            <w:pPr>
              <w:rPr>
                <w:rFonts w:ascii="Times New Roman" w:eastAsia="Times New Roman" w:hAnsi="Times New Roman"/>
                <w:b/>
                <w:bCs/>
                <w:i/>
                <w:iCs/>
                <w:sz w:val="22"/>
                <w:szCs w:val="22"/>
                <w:lang w:val="sr-Cyrl-RS"/>
              </w:rPr>
            </w:pPr>
          </w:p>
          <w:p w14:paraId="6F80F946" w14:textId="525790E3" w:rsidR="0044528E" w:rsidRPr="004D1991" w:rsidRDefault="0044528E" w:rsidP="00004F9B">
            <w:pPr>
              <w:rPr>
                <w:rFonts w:ascii="Times New Roman" w:eastAsia="Times New Roman" w:hAnsi="Times New Roman"/>
                <w:b/>
                <w:bCs/>
                <w:iCs/>
                <w:sz w:val="22"/>
                <w:szCs w:val="22"/>
                <w:lang w:val="sr-Cyrl-RS"/>
              </w:rPr>
            </w:pPr>
            <w:r w:rsidRPr="004D1991">
              <w:rPr>
                <w:rFonts w:ascii="Times New Roman" w:eastAsia="Times New Roman" w:hAnsi="Times New Roman"/>
                <w:b/>
                <w:bCs/>
                <w:iCs/>
                <w:lang w:val="sr-Cyrl-RS"/>
              </w:rPr>
              <w:t>Управа за заштиту биља</w:t>
            </w:r>
            <w:r w:rsidRPr="00CE7616">
              <w:t xml:space="preserve"> </w:t>
            </w:r>
            <w:r w:rsidRPr="00CE7616">
              <w:rPr>
                <w:rFonts w:ascii="Times New Roman" w:eastAsia="Times New Roman" w:hAnsi="Times New Roman"/>
                <w:b/>
                <w:bCs/>
                <w:iCs/>
                <w:sz w:val="22"/>
                <w:szCs w:val="22"/>
                <w:lang w:val="sr-Cyrl-RS"/>
              </w:rPr>
              <w:t>поставиће на својој  веб презентацији обавештење за странке о томе да се као доказ о плаћању таксе/накнаде прихвата извод из банке пословног субјекта, без печата банке, на основу мишљења Министарства финансија бр. 434-01-7/07-04 од 25.05.2009. године</w:t>
            </w:r>
            <w:r w:rsidRPr="0044528E">
              <w:rPr>
                <w:rFonts w:ascii="Times New Roman" w:eastAsia="Times New Roman" w:hAnsi="Times New Roman"/>
                <w:b/>
                <w:bCs/>
                <w:iCs/>
                <w:sz w:val="22"/>
                <w:szCs w:val="22"/>
                <w:lang w:val="sr-Cyrl-RS"/>
              </w:rPr>
              <w:t>, у коме се наводи да је извод са пословног рачуна странке, без печата банке, валидан доказ о уплати таксе, чиме ће се обезбедити спровођење препоруке.</w:t>
            </w:r>
          </w:p>
          <w:p w14:paraId="518000A8" w14:textId="77777777" w:rsidR="00004F9B" w:rsidRPr="00D9088D" w:rsidRDefault="00004F9B" w:rsidP="00004F9B">
            <w:pPr>
              <w:shd w:val="clear" w:color="auto" w:fill="FFFFFF"/>
              <w:spacing w:line="0" w:lineRule="atLeast"/>
              <w:rPr>
                <w:rFonts w:ascii="Times New Roman" w:eastAsia="Times New Roman" w:hAnsi="Times New Roman"/>
                <w:b/>
                <w:bCs/>
                <w:sz w:val="22"/>
                <w:szCs w:val="22"/>
                <w:u w:val="single"/>
              </w:rPr>
            </w:pPr>
            <w:r w:rsidRPr="00D9088D">
              <w:rPr>
                <w:rFonts w:ascii="Times New Roman" w:eastAsia="Times New Roman" w:hAnsi="Times New Roman"/>
                <w:b/>
                <w:bCs/>
                <w:sz w:val="22"/>
                <w:szCs w:val="22"/>
                <w:u w:val="single"/>
                <w:lang w:val="sr-Cyrl-RS"/>
              </w:rPr>
              <w:lastRenderedPageBreak/>
              <w:t xml:space="preserve">3.4. </w:t>
            </w:r>
            <w:proofErr w:type="spellStart"/>
            <w:r w:rsidRPr="00D9088D">
              <w:rPr>
                <w:rFonts w:ascii="Times New Roman" w:eastAsia="Times New Roman" w:hAnsi="Times New Roman"/>
                <w:b/>
                <w:bCs/>
                <w:sz w:val="22"/>
                <w:szCs w:val="22"/>
                <w:u w:val="single"/>
              </w:rPr>
              <w:t>Електронско</w:t>
            </w:r>
            <w:proofErr w:type="spellEnd"/>
            <w:r w:rsidRPr="00D9088D">
              <w:rPr>
                <w:rFonts w:ascii="Times New Roman" w:eastAsia="Times New Roman" w:hAnsi="Times New Roman"/>
                <w:b/>
                <w:bCs/>
                <w:sz w:val="22"/>
                <w:szCs w:val="22"/>
                <w:u w:val="single"/>
              </w:rPr>
              <w:t xml:space="preserve"> </w:t>
            </w:r>
            <w:proofErr w:type="spellStart"/>
            <w:r w:rsidRPr="00D9088D">
              <w:rPr>
                <w:rFonts w:ascii="Times New Roman" w:eastAsia="Times New Roman" w:hAnsi="Times New Roman"/>
                <w:b/>
                <w:bCs/>
                <w:sz w:val="22"/>
                <w:szCs w:val="22"/>
                <w:u w:val="single"/>
              </w:rPr>
              <w:t>подношење</w:t>
            </w:r>
            <w:proofErr w:type="spellEnd"/>
            <w:r w:rsidRPr="00D9088D">
              <w:rPr>
                <w:rFonts w:ascii="Times New Roman" w:eastAsia="Times New Roman" w:hAnsi="Times New Roman"/>
                <w:b/>
                <w:bCs/>
                <w:sz w:val="22"/>
                <w:szCs w:val="22"/>
                <w:u w:val="single"/>
              </w:rPr>
              <w:t xml:space="preserve"> </w:t>
            </w:r>
            <w:proofErr w:type="spellStart"/>
            <w:r w:rsidRPr="00D9088D">
              <w:rPr>
                <w:rFonts w:ascii="Times New Roman" w:eastAsia="Times New Roman" w:hAnsi="Times New Roman"/>
                <w:b/>
                <w:bCs/>
                <w:sz w:val="22"/>
                <w:szCs w:val="22"/>
                <w:u w:val="single"/>
              </w:rPr>
              <w:t>захтева</w:t>
            </w:r>
            <w:proofErr w:type="spellEnd"/>
          </w:p>
          <w:p w14:paraId="36A60AEB" w14:textId="77777777" w:rsidR="00004F9B" w:rsidRPr="00D9088D" w:rsidRDefault="00004F9B" w:rsidP="00004F9B">
            <w:pPr>
              <w:shd w:val="clear" w:color="auto" w:fill="FFFFFF"/>
              <w:spacing w:line="0" w:lineRule="atLeast"/>
              <w:rPr>
                <w:rFonts w:ascii="Times New Roman" w:eastAsia="Times New Roman" w:hAnsi="Times New Roman"/>
                <w:sz w:val="22"/>
                <w:szCs w:val="22"/>
                <w:u w:val="single"/>
              </w:rPr>
            </w:pPr>
          </w:p>
          <w:p w14:paraId="1AFDA3B4" w14:textId="7A5C223C" w:rsidR="00004F9B" w:rsidRPr="00D9088D" w:rsidRDefault="7881E76E" w:rsidP="7881E76E">
            <w:pPr>
              <w:shd w:val="clear" w:color="auto" w:fill="FFFFFF" w:themeFill="background1"/>
              <w:spacing w:line="0" w:lineRule="atLeast"/>
              <w:rPr>
                <w:rFonts w:ascii="Times New Roman" w:eastAsia="Times New Roman" w:hAnsi="Times New Roman"/>
                <w:sz w:val="22"/>
                <w:szCs w:val="22"/>
                <w:lang w:val="sr-Cyrl-RS"/>
              </w:rPr>
            </w:pPr>
            <w:r w:rsidRPr="00D9088D">
              <w:rPr>
                <w:rFonts w:ascii="Times New Roman" w:eastAsia="Times New Roman" w:hAnsi="Times New Roman"/>
                <w:sz w:val="22"/>
                <w:szCs w:val="22"/>
                <w:lang w:val="sr-Cyrl-RS"/>
              </w:rPr>
              <w:t>Поступак подразумева подношење захтева лично или поштом. Још увек није успостављена пуна електронска управа, нити поједини сегменти електронске комуникације. 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предлаже омогућавање подношења захтева електронским путем,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тако што ће подносилац слати захтев, потписан квалификованим електронским сертификатом, са пратећом документацијом такође потписаном квалификованим електронским сертификатом, на имејл адресу надлежног органа. Предуслов за примену ове препоруке је увођење електронске писарнице.</w:t>
            </w:r>
          </w:p>
          <w:p w14:paraId="0F7DEB10" w14:textId="77777777" w:rsidR="00004F9B" w:rsidRPr="00D9088D" w:rsidRDefault="00004F9B" w:rsidP="00004F9B">
            <w:pPr>
              <w:shd w:val="clear" w:color="auto" w:fill="FFFFFF"/>
              <w:spacing w:line="0" w:lineRule="atLeast"/>
              <w:rPr>
                <w:rFonts w:ascii="Times New Roman" w:eastAsia="Times New Roman" w:hAnsi="Times New Roman"/>
                <w:sz w:val="22"/>
                <w:szCs w:val="22"/>
              </w:rPr>
            </w:pPr>
          </w:p>
          <w:p w14:paraId="3FBF36CF" w14:textId="0C955782" w:rsidR="00004F9B" w:rsidRPr="00D9088D" w:rsidRDefault="7881E76E" w:rsidP="7881E76E">
            <w:pPr>
              <w:rPr>
                <w:rFonts w:ascii="Times New Roman" w:eastAsia="Times New Roman" w:hAnsi="Times New Roman"/>
                <w:b/>
                <w:bCs/>
                <w:i/>
                <w:iCs/>
                <w:sz w:val="22"/>
                <w:szCs w:val="22"/>
                <w:lang w:val="sr-Cyrl-RS"/>
              </w:rPr>
            </w:pPr>
            <w:r w:rsidRPr="00D9088D">
              <w:rPr>
                <w:rFonts w:ascii="Times New Roman" w:eastAsia="Times New Roman" w:hAnsi="Times New Roman"/>
                <w:b/>
                <w:bCs/>
                <w:i/>
                <w:iCs/>
                <w:sz w:val="22"/>
                <w:szCs w:val="22"/>
                <w:lang w:val="sr-Cyrl-RS"/>
              </w:rPr>
              <w:t xml:space="preserve">     За примену ове препоруке, није потребна измена прописа.</w:t>
            </w:r>
          </w:p>
        </w:tc>
      </w:tr>
      <w:tr w:rsidR="00684081" w:rsidRPr="00D9088D" w14:paraId="6C55D722" w14:textId="77777777" w:rsidTr="7881E76E">
        <w:trPr>
          <w:trHeight w:val="454"/>
        </w:trPr>
        <w:tc>
          <w:tcPr>
            <w:tcW w:w="9060" w:type="dxa"/>
            <w:gridSpan w:val="2"/>
            <w:shd w:val="clear" w:color="auto" w:fill="DBE5F1" w:themeFill="accent1" w:themeFillTint="33"/>
            <w:vAlign w:val="center"/>
          </w:tcPr>
          <w:p w14:paraId="7C127D17" w14:textId="77777777" w:rsidR="00684081" w:rsidRPr="00D9088D" w:rsidRDefault="1C779746" w:rsidP="1C779746">
            <w:pPr>
              <w:pStyle w:val="NormalWeb"/>
              <w:numPr>
                <w:ilvl w:val="0"/>
                <w:numId w:val="5"/>
              </w:numPr>
              <w:spacing w:before="120" w:beforeAutospacing="0" w:after="120" w:afterAutospacing="0"/>
              <w:jc w:val="center"/>
              <w:rPr>
                <w:b/>
                <w:bCs/>
                <w:sz w:val="22"/>
                <w:szCs w:val="22"/>
                <w:lang w:val="sr-Cyrl-RS"/>
              </w:rPr>
            </w:pPr>
            <w:r w:rsidRPr="00D9088D">
              <w:rPr>
                <w:b/>
                <w:bCs/>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684081" w:rsidRPr="00D9088D" w14:paraId="78CD1BAD" w14:textId="77777777" w:rsidTr="7881E76E">
        <w:trPr>
          <w:trHeight w:val="454"/>
        </w:trPr>
        <w:tc>
          <w:tcPr>
            <w:tcW w:w="9060" w:type="dxa"/>
            <w:gridSpan w:val="2"/>
            <w:shd w:val="clear" w:color="auto" w:fill="auto"/>
          </w:tcPr>
          <w:p w14:paraId="342B3641" w14:textId="0B85A61D" w:rsidR="00684081" w:rsidRPr="00D9088D" w:rsidRDefault="1C779746" w:rsidP="1C779746">
            <w:pPr>
              <w:jc w:val="left"/>
              <w:rPr>
                <w:rFonts w:ascii="Times New Roman" w:eastAsia="Times New Roman" w:hAnsi="Times New Roman"/>
                <w:b/>
                <w:bCs/>
                <w:sz w:val="22"/>
                <w:szCs w:val="22"/>
                <w:lang w:val="sr-Cyrl-RS"/>
              </w:rPr>
            </w:pPr>
            <w:r w:rsidRPr="00D9088D">
              <w:rPr>
                <w:rFonts w:ascii="Times New Roman" w:eastAsia="Times New Roman" w:hAnsi="Times New Roman"/>
                <w:sz w:val="22"/>
                <w:szCs w:val="22"/>
                <w:lang w:val="sr-Cyrl-RS"/>
              </w:rPr>
              <w:t>Није потребна измена прописа.</w:t>
            </w:r>
          </w:p>
        </w:tc>
      </w:tr>
      <w:tr w:rsidR="00684081" w:rsidRPr="00D9088D" w14:paraId="2657DEB7" w14:textId="77777777" w:rsidTr="7881E76E">
        <w:trPr>
          <w:trHeight w:val="454"/>
        </w:trPr>
        <w:tc>
          <w:tcPr>
            <w:tcW w:w="9060" w:type="dxa"/>
            <w:gridSpan w:val="2"/>
            <w:shd w:val="clear" w:color="auto" w:fill="DBE5F1" w:themeFill="accent1" w:themeFillTint="33"/>
            <w:vAlign w:val="center"/>
          </w:tcPr>
          <w:p w14:paraId="6FABA14C" w14:textId="77777777" w:rsidR="00684081" w:rsidRPr="00D9088D" w:rsidRDefault="1C779746" w:rsidP="1C779746">
            <w:pPr>
              <w:pStyle w:val="NormalWeb"/>
              <w:numPr>
                <w:ilvl w:val="0"/>
                <w:numId w:val="5"/>
              </w:numPr>
              <w:spacing w:before="120" w:beforeAutospacing="0" w:after="120" w:afterAutospacing="0"/>
              <w:jc w:val="center"/>
              <w:rPr>
                <w:b/>
                <w:bCs/>
                <w:sz w:val="22"/>
                <w:szCs w:val="22"/>
                <w:lang w:val="sr-Cyrl-RS"/>
              </w:rPr>
            </w:pPr>
            <w:r w:rsidRPr="00D9088D">
              <w:rPr>
                <w:b/>
                <w:bCs/>
                <w:sz w:val="22"/>
                <w:szCs w:val="22"/>
                <w:lang w:val="sr-Cyrl-RS"/>
              </w:rPr>
              <w:t>ПРЕГЛЕД ОДРЕДБИ ПРОПИСА ЧИЈА СЕ ИЗМЕНА ПРЕДЛАЖЕ</w:t>
            </w:r>
          </w:p>
        </w:tc>
      </w:tr>
      <w:tr w:rsidR="00684081" w:rsidRPr="00D9088D" w14:paraId="0D4CEB1F" w14:textId="77777777" w:rsidTr="7881E76E">
        <w:trPr>
          <w:trHeight w:val="454"/>
        </w:trPr>
        <w:tc>
          <w:tcPr>
            <w:tcW w:w="9060" w:type="dxa"/>
            <w:gridSpan w:val="2"/>
            <w:shd w:val="clear" w:color="auto" w:fill="auto"/>
          </w:tcPr>
          <w:p w14:paraId="1407E0EF" w14:textId="462F4D13" w:rsidR="00684081" w:rsidRPr="00D9088D" w:rsidRDefault="1C779746" w:rsidP="1C779746">
            <w:pPr>
              <w:jc w:val="left"/>
              <w:rPr>
                <w:rFonts w:ascii="Times New Roman" w:eastAsia="Times New Roman" w:hAnsi="Times New Roman"/>
                <w:b/>
                <w:bCs/>
                <w:sz w:val="22"/>
                <w:szCs w:val="22"/>
                <w:lang w:val="sr-Cyrl-RS"/>
              </w:rPr>
            </w:pPr>
            <w:r w:rsidRPr="00D9088D">
              <w:rPr>
                <w:rFonts w:ascii="Times New Roman" w:eastAsia="Times New Roman" w:hAnsi="Times New Roman"/>
                <w:sz w:val="22"/>
                <w:szCs w:val="22"/>
                <w:lang w:val="sr-Cyrl-RS"/>
              </w:rPr>
              <w:t>Није потребна измена прописа</w:t>
            </w:r>
          </w:p>
        </w:tc>
      </w:tr>
      <w:tr w:rsidR="00684081" w:rsidRPr="00D9088D" w14:paraId="153B4A62" w14:textId="77777777" w:rsidTr="7881E76E">
        <w:trPr>
          <w:trHeight w:val="454"/>
        </w:trPr>
        <w:tc>
          <w:tcPr>
            <w:tcW w:w="9060" w:type="dxa"/>
            <w:gridSpan w:val="2"/>
            <w:shd w:val="clear" w:color="auto" w:fill="DBE5F1" w:themeFill="accent1" w:themeFillTint="33"/>
            <w:vAlign w:val="center"/>
          </w:tcPr>
          <w:p w14:paraId="5AE4C3E0" w14:textId="77777777" w:rsidR="00684081" w:rsidRPr="00D9088D" w:rsidRDefault="1C779746" w:rsidP="1C779746">
            <w:pPr>
              <w:pStyle w:val="NormalWeb"/>
              <w:numPr>
                <w:ilvl w:val="0"/>
                <w:numId w:val="5"/>
              </w:numPr>
              <w:spacing w:before="120" w:beforeAutospacing="0" w:after="120" w:afterAutospacing="0"/>
              <w:jc w:val="center"/>
              <w:rPr>
                <w:b/>
                <w:bCs/>
                <w:sz w:val="22"/>
                <w:szCs w:val="22"/>
                <w:lang w:val="sr-Cyrl-RS"/>
              </w:rPr>
            </w:pPr>
            <w:r w:rsidRPr="00D9088D">
              <w:rPr>
                <w:b/>
                <w:bCs/>
                <w:sz w:val="22"/>
                <w:szCs w:val="22"/>
                <w:lang w:val="sr-Cyrl-RS"/>
              </w:rPr>
              <w:t>АНАЛИЗА ЕФЕКАТА ПРЕПОРУКЕ (АЕП)</w:t>
            </w:r>
          </w:p>
        </w:tc>
      </w:tr>
      <w:tr w:rsidR="00684081" w:rsidRPr="00D9088D" w14:paraId="2F423B24" w14:textId="77777777" w:rsidTr="7881E76E">
        <w:trPr>
          <w:trHeight w:val="454"/>
        </w:trPr>
        <w:tc>
          <w:tcPr>
            <w:tcW w:w="9060" w:type="dxa"/>
            <w:gridSpan w:val="2"/>
            <w:shd w:val="clear" w:color="auto" w:fill="auto"/>
          </w:tcPr>
          <w:p w14:paraId="621EE5C3" w14:textId="77777777" w:rsidR="003829FF" w:rsidRPr="00D9088D" w:rsidRDefault="003829FF" w:rsidP="003829FF">
            <w:pPr>
              <w:rPr>
                <w:rFonts w:ascii="Times New Roman" w:eastAsia="Times New Roman" w:hAnsi="Times New Roman"/>
                <w:color w:val="000000"/>
                <w:sz w:val="22"/>
                <w:szCs w:val="22"/>
              </w:rPr>
            </w:pPr>
            <w:proofErr w:type="spellStart"/>
            <w:r w:rsidRPr="00D9088D">
              <w:rPr>
                <w:rFonts w:ascii="Times New Roman" w:hAnsi="Times New Roman"/>
                <w:color w:val="000000"/>
                <w:sz w:val="22"/>
                <w:szCs w:val="22"/>
              </w:rPr>
              <w:t>Директни</w:t>
            </w:r>
            <w:proofErr w:type="spellEnd"/>
            <w:r w:rsidRPr="00D9088D">
              <w:rPr>
                <w:rFonts w:ascii="Times New Roman" w:hAnsi="Times New Roman"/>
                <w:color w:val="000000"/>
                <w:sz w:val="22"/>
                <w:szCs w:val="22"/>
              </w:rPr>
              <w:t xml:space="preserve"> </w:t>
            </w:r>
            <w:proofErr w:type="spellStart"/>
            <w:r w:rsidRPr="00D9088D">
              <w:rPr>
                <w:rFonts w:ascii="Times New Roman" w:hAnsi="Times New Roman"/>
                <w:color w:val="000000"/>
                <w:sz w:val="22"/>
                <w:szCs w:val="22"/>
              </w:rPr>
              <w:t>трошкови</w:t>
            </w:r>
            <w:proofErr w:type="spellEnd"/>
            <w:r w:rsidRPr="00D9088D">
              <w:rPr>
                <w:rFonts w:ascii="Times New Roman" w:hAnsi="Times New Roman"/>
                <w:color w:val="000000"/>
                <w:sz w:val="22"/>
                <w:szCs w:val="22"/>
              </w:rPr>
              <w:t xml:space="preserve"> </w:t>
            </w:r>
            <w:proofErr w:type="spellStart"/>
            <w:r w:rsidRPr="00D9088D">
              <w:rPr>
                <w:rFonts w:ascii="Times New Roman" w:hAnsi="Times New Roman"/>
                <w:color w:val="000000"/>
                <w:sz w:val="22"/>
                <w:szCs w:val="22"/>
              </w:rPr>
              <w:t>спровођења</w:t>
            </w:r>
            <w:proofErr w:type="spellEnd"/>
            <w:r w:rsidRPr="00D9088D">
              <w:rPr>
                <w:rFonts w:ascii="Times New Roman" w:hAnsi="Times New Roman"/>
                <w:color w:val="000000"/>
                <w:sz w:val="22"/>
                <w:szCs w:val="22"/>
              </w:rPr>
              <w:t xml:space="preserve"> </w:t>
            </w:r>
            <w:proofErr w:type="spellStart"/>
            <w:r w:rsidRPr="00D9088D">
              <w:rPr>
                <w:rFonts w:ascii="Times New Roman" w:hAnsi="Times New Roman"/>
                <w:color w:val="000000"/>
                <w:sz w:val="22"/>
                <w:szCs w:val="22"/>
              </w:rPr>
              <w:t>овог</w:t>
            </w:r>
            <w:proofErr w:type="spellEnd"/>
            <w:r w:rsidRPr="00D9088D">
              <w:rPr>
                <w:rFonts w:ascii="Times New Roman" w:hAnsi="Times New Roman"/>
                <w:color w:val="000000"/>
                <w:sz w:val="22"/>
                <w:szCs w:val="22"/>
              </w:rPr>
              <w:t xml:space="preserve"> </w:t>
            </w:r>
            <w:proofErr w:type="spellStart"/>
            <w:r w:rsidRPr="00D9088D">
              <w:rPr>
                <w:rFonts w:ascii="Times New Roman" w:hAnsi="Times New Roman"/>
                <w:color w:val="000000"/>
                <w:sz w:val="22"/>
                <w:szCs w:val="22"/>
              </w:rPr>
              <w:t>поступка</w:t>
            </w:r>
            <w:proofErr w:type="spellEnd"/>
            <w:r w:rsidRPr="00D9088D">
              <w:rPr>
                <w:rFonts w:ascii="Times New Roman" w:hAnsi="Times New Roman"/>
                <w:color w:val="000000"/>
                <w:sz w:val="22"/>
                <w:szCs w:val="22"/>
              </w:rPr>
              <w:t xml:space="preserve"> </w:t>
            </w:r>
            <w:proofErr w:type="spellStart"/>
            <w:r w:rsidRPr="00D9088D">
              <w:rPr>
                <w:rFonts w:ascii="Times New Roman" w:hAnsi="Times New Roman"/>
                <w:color w:val="000000"/>
                <w:sz w:val="22"/>
                <w:szCs w:val="22"/>
              </w:rPr>
              <w:t>за</w:t>
            </w:r>
            <w:proofErr w:type="spellEnd"/>
            <w:r w:rsidRPr="00D9088D">
              <w:rPr>
                <w:rFonts w:ascii="Times New Roman" w:hAnsi="Times New Roman"/>
                <w:color w:val="000000"/>
                <w:sz w:val="22"/>
                <w:szCs w:val="22"/>
              </w:rPr>
              <w:t xml:space="preserve"> </w:t>
            </w:r>
            <w:proofErr w:type="spellStart"/>
            <w:r w:rsidRPr="00D9088D">
              <w:rPr>
                <w:rFonts w:ascii="Times New Roman" w:hAnsi="Times New Roman"/>
                <w:color w:val="000000"/>
                <w:sz w:val="22"/>
                <w:szCs w:val="22"/>
              </w:rPr>
              <w:t>привредне</w:t>
            </w:r>
            <w:proofErr w:type="spellEnd"/>
            <w:r w:rsidRPr="00D9088D">
              <w:rPr>
                <w:rFonts w:ascii="Times New Roman" w:hAnsi="Times New Roman"/>
                <w:color w:val="000000"/>
                <w:sz w:val="22"/>
                <w:szCs w:val="22"/>
              </w:rPr>
              <w:t xml:space="preserve"> </w:t>
            </w:r>
            <w:proofErr w:type="spellStart"/>
            <w:r w:rsidRPr="00D9088D">
              <w:rPr>
                <w:rFonts w:ascii="Times New Roman" w:hAnsi="Times New Roman"/>
                <w:color w:val="000000"/>
                <w:sz w:val="22"/>
                <w:szCs w:val="22"/>
              </w:rPr>
              <w:t>субјекте</w:t>
            </w:r>
            <w:proofErr w:type="spellEnd"/>
            <w:r w:rsidRPr="00D9088D">
              <w:rPr>
                <w:rFonts w:ascii="Times New Roman" w:hAnsi="Times New Roman"/>
                <w:color w:val="000000"/>
                <w:sz w:val="22"/>
                <w:szCs w:val="22"/>
              </w:rPr>
              <w:t xml:space="preserve"> </w:t>
            </w:r>
            <w:proofErr w:type="spellStart"/>
            <w:r w:rsidRPr="00D9088D">
              <w:rPr>
                <w:rFonts w:ascii="Times New Roman" w:hAnsi="Times New Roman"/>
                <w:color w:val="000000"/>
                <w:sz w:val="22"/>
                <w:szCs w:val="22"/>
              </w:rPr>
              <w:t>на</w:t>
            </w:r>
            <w:proofErr w:type="spellEnd"/>
            <w:r w:rsidRPr="00D9088D">
              <w:rPr>
                <w:rFonts w:ascii="Times New Roman" w:hAnsi="Times New Roman"/>
                <w:color w:val="000000"/>
                <w:sz w:val="22"/>
                <w:szCs w:val="22"/>
              </w:rPr>
              <w:t xml:space="preserve"> </w:t>
            </w:r>
            <w:proofErr w:type="spellStart"/>
            <w:r w:rsidRPr="00D9088D">
              <w:rPr>
                <w:rFonts w:ascii="Times New Roman" w:hAnsi="Times New Roman"/>
                <w:color w:val="000000"/>
                <w:sz w:val="22"/>
                <w:szCs w:val="22"/>
              </w:rPr>
              <w:t>годишњем</w:t>
            </w:r>
            <w:proofErr w:type="spellEnd"/>
            <w:r w:rsidRPr="00D9088D">
              <w:rPr>
                <w:rFonts w:ascii="Times New Roman" w:hAnsi="Times New Roman"/>
                <w:color w:val="000000"/>
                <w:sz w:val="22"/>
                <w:szCs w:val="22"/>
              </w:rPr>
              <w:t xml:space="preserve"> </w:t>
            </w:r>
            <w:proofErr w:type="spellStart"/>
            <w:r w:rsidRPr="00D9088D">
              <w:rPr>
                <w:rFonts w:ascii="Times New Roman" w:hAnsi="Times New Roman"/>
                <w:color w:val="000000"/>
                <w:sz w:val="22"/>
                <w:szCs w:val="22"/>
              </w:rPr>
              <w:t>нивоу</w:t>
            </w:r>
            <w:proofErr w:type="spellEnd"/>
            <w:r w:rsidRPr="00D9088D">
              <w:rPr>
                <w:rFonts w:ascii="Times New Roman" w:hAnsi="Times New Roman"/>
                <w:color w:val="000000"/>
                <w:sz w:val="22"/>
                <w:szCs w:val="22"/>
              </w:rPr>
              <w:t xml:space="preserve"> </w:t>
            </w:r>
            <w:proofErr w:type="spellStart"/>
            <w:r w:rsidRPr="00D9088D">
              <w:rPr>
                <w:rFonts w:ascii="Times New Roman" w:hAnsi="Times New Roman"/>
                <w:color w:val="000000"/>
                <w:sz w:val="22"/>
                <w:szCs w:val="22"/>
              </w:rPr>
              <w:t>износе</w:t>
            </w:r>
            <w:proofErr w:type="spellEnd"/>
            <w:r w:rsidRPr="00D9088D">
              <w:rPr>
                <w:rFonts w:ascii="Times New Roman" w:hAnsi="Times New Roman"/>
                <w:color w:val="000000"/>
                <w:sz w:val="22"/>
                <w:szCs w:val="22"/>
              </w:rPr>
              <w:t xml:space="preserve"> 1.684,33 РСД. </w:t>
            </w:r>
            <w:proofErr w:type="spellStart"/>
            <w:r w:rsidRPr="00D9088D">
              <w:rPr>
                <w:rFonts w:ascii="Times New Roman" w:hAnsi="Times New Roman"/>
                <w:color w:val="000000"/>
                <w:sz w:val="22"/>
                <w:szCs w:val="22"/>
              </w:rPr>
              <w:t>Усвајање</w:t>
            </w:r>
            <w:proofErr w:type="spellEnd"/>
            <w:r w:rsidRPr="00D9088D">
              <w:rPr>
                <w:rFonts w:ascii="Times New Roman" w:hAnsi="Times New Roman"/>
                <w:color w:val="000000"/>
                <w:sz w:val="22"/>
                <w:szCs w:val="22"/>
              </w:rPr>
              <w:t xml:space="preserve"> и </w:t>
            </w:r>
            <w:proofErr w:type="spellStart"/>
            <w:r w:rsidRPr="00D9088D">
              <w:rPr>
                <w:rFonts w:ascii="Times New Roman" w:hAnsi="Times New Roman"/>
                <w:color w:val="000000"/>
                <w:sz w:val="22"/>
                <w:szCs w:val="22"/>
              </w:rPr>
              <w:t>примена</w:t>
            </w:r>
            <w:proofErr w:type="spellEnd"/>
            <w:r w:rsidRPr="00D9088D">
              <w:rPr>
                <w:rFonts w:ascii="Times New Roman" w:hAnsi="Times New Roman"/>
                <w:color w:val="000000"/>
                <w:sz w:val="22"/>
                <w:szCs w:val="22"/>
              </w:rPr>
              <w:t xml:space="preserve"> </w:t>
            </w:r>
            <w:proofErr w:type="spellStart"/>
            <w:r w:rsidRPr="00D9088D">
              <w:rPr>
                <w:rFonts w:ascii="Times New Roman" w:hAnsi="Times New Roman"/>
                <w:color w:val="000000"/>
                <w:sz w:val="22"/>
                <w:szCs w:val="22"/>
              </w:rPr>
              <w:t>препорука</w:t>
            </w:r>
            <w:proofErr w:type="spellEnd"/>
            <w:r w:rsidRPr="00D9088D">
              <w:rPr>
                <w:rFonts w:ascii="Times New Roman" w:hAnsi="Times New Roman"/>
                <w:color w:val="000000"/>
                <w:sz w:val="22"/>
                <w:szCs w:val="22"/>
              </w:rPr>
              <w:t xml:space="preserve"> </w:t>
            </w:r>
            <w:proofErr w:type="spellStart"/>
            <w:r w:rsidRPr="00D9088D">
              <w:rPr>
                <w:rFonts w:ascii="Times New Roman" w:hAnsi="Times New Roman"/>
                <w:color w:val="000000"/>
                <w:sz w:val="22"/>
                <w:szCs w:val="22"/>
              </w:rPr>
              <w:t>ће</w:t>
            </w:r>
            <w:proofErr w:type="spellEnd"/>
            <w:r w:rsidRPr="00D9088D">
              <w:rPr>
                <w:rFonts w:ascii="Times New Roman" w:hAnsi="Times New Roman"/>
                <w:color w:val="000000"/>
                <w:sz w:val="22"/>
                <w:szCs w:val="22"/>
              </w:rPr>
              <w:t xml:space="preserve"> </w:t>
            </w:r>
            <w:proofErr w:type="spellStart"/>
            <w:r w:rsidRPr="00D9088D">
              <w:rPr>
                <w:rFonts w:ascii="Times New Roman" w:hAnsi="Times New Roman"/>
                <w:color w:val="000000"/>
                <w:sz w:val="22"/>
                <w:szCs w:val="22"/>
              </w:rPr>
              <w:t>донети</w:t>
            </w:r>
            <w:proofErr w:type="spellEnd"/>
            <w:r w:rsidRPr="00D9088D">
              <w:rPr>
                <w:rFonts w:ascii="Times New Roman" w:hAnsi="Times New Roman"/>
                <w:color w:val="000000"/>
                <w:sz w:val="22"/>
                <w:szCs w:val="22"/>
              </w:rPr>
              <w:t xml:space="preserve"> </w:t>
            </w:r>
            <w:proofErr w:type="spellStart"/>
            <w:r w:rsidRPr="00D9088D">
              <w:rPr>
                <w:rFonts w:ascii="Times New Roman" w:hAnsi="Times New Roman"/>
                <w:color w:val="000000"/>
                <w:sz w:val="22"/>
                <w:szCs w:val="22"/>
              </w:rPr>
              <w:t>привредним</w:t>
            </w:r>
            <w:proofErr w:type="spellEnd"/>
            <w:r w:rsidRPr="00D9088D">
              <w:rPr>
                <w:rFonts w:ascii="Times New Roman" w:hAnsi="Times New Roman"/>
                <w:color w:val="000000"/>
                <w:sz w:val="22"/>
                <w:szCs w:val="22"/>
              </w:rPr>
              <w:t xml:space="preserve"> </w:t>
            </w:r>
            <w:proofErr w:type="spellStart"/>
            <w:r w:rsidRPr="00D9088D">
              <w:rPr>
                <w:rFonts w:ascii="Times New Roman" w:hAnsi="Times New Roman"/>
                <w:color w:val="000000"/>
                <w:sz w:val="22"/>
                <w:szCs w:val="22"/>
              </w:rPr>
              <w:t>субјектима</w:t>
            </w:r>
            <w:proofErr w:type="spellEnd"/>
            <w:r w:rsidRPr="00D9088D">
              <w:rPr>
                <w:rFonts w:ascii="Times New Roman" w:hAnsi="Times New Roman"/>
                <w:color w:val="000000"/>
                <w:sz w:val="22"/>
                <w:szCs w:val="22"/>
              </w:rPr>
              <w:t xml:space="preserve"> </w:t>
            </w:r>
            <w:proofErr w:type="spellStart"/>
            <w:r w:rsidRPr="00D9088D">
              <w:rPr>
                <w:rFonts w:ascii="Times New Roman" w:hAnsi="Times New Roman"/>
                <w:color w:val="000000"/>
                <w:sz w:val="22"/>
                <w:szCs w:val="22"/>
              </w:rPr>
              <w:t>годишње</w:t>
            </w:r>
            <w:proofErr w:type="spellEnd"/>
            <w:r w:rsidRPr="00D9088D">
              <w:rPr>
                <w:rFonts w:ascii="Times New Roman" w:hAnsi="Times New Roman"/>
                <w:color w:val="000000"/>
                <w:sz w:val="22"/>
                <w:szCs w:val="22"/>
              </w:rPr>
              <w:t xml:space="preserve"> </w:t>
            </w:r>
            <w:proofErr w:type="spellStart"/>
            <w:r w:rsidRPr="00D9088D">
              <w:rPr>
                <w:rFonts w:ascii="Times New Roman" w:hAnsi="Times New Roman"/>
                <w:color w:val="000000"/>
                <w:sz w:val="22"/>
                <w:szCs w:val="22"/>
              </w:rPr>
              <w:t>директне</w:t>
            </w:r>
            <w:proofErr w:type="spellEnd"/>
            <w:r w:rsidRPr="00D9088D">
              <w:rPr>
                <w:rFonts w:ascii="Times New Roman" w:hAnsi="Times New Roman"/>
                <w:color w:val="000000"/>
                <w:sz w:val="22"/>
                <w:szCs w:val="22"/>
              </w:rPr>
              <w:t xml:space="preserve"> </w:t>
            </w:r>
            <w:proofErr w:type="spellStart"/>
            <w:r w:rsidRPr="00D9088D">
              <w:rPr>
                <w:rFonts w:ascii="Times New Roman" w:hAnsi="Times New Roman"/>
                <w:color w:val="000000"/>
                <w:sz w:val="22"/>
                <w:szCs w:val="22"/>
              </w:rPr>
              <w:t>уштеде</w:t>
            </w:r>
            <w:proofErr w:type="spellEnd"/>
            <w:r w:rsidRPr="00D9088D">
              <w:rPr>
                <w:rFonts w:ascii="Times New Roman" w:hAnsi="Times New Roman"/>
                <w:color w:val="000000"/>
                <w:sz w:val="22"/>
                <w:szCs w:val="22"/>
              </w:rPr>
              <w:t xml:space="preserve"> </w:t>
            </w:r>
            <w:proofErr w:type="spellStart"/>
            <w:r w:rsidRPr="00D9088D">
              <w:rPr>
                <w:rFonts w:ascii="Times New Roman" w:hAnsi="Times New Roman"/>
                <w:color w:val="000000"/>
                <w:sz w:val="22"/>
                <w:szCs w:val="22"/>
              </w:rPr>
              <w:t>од</w:t>
            </w:r>
            <w:proofErr w:type="spellEnd"/>
            <w:r w:rsidRPr="00D9088D">
              <w:rPr>
                <w:rFonts w:ascii="Times New Roman" w:hAnsi="Times New Roman"/>
                <w:color w:val="000000"/>
                <w:sz w:val="22"/>
                <w:szCs w:val="22"/>
              </w:rPr>
              <w:t xml:space="preserve"> 435,57 РСД </w:t>
            </w:r>
            <w:proofErr w:type="spellStart"/>
            <w:r w:rsidRPr="00D9088D">
              <w:rPr>
                <w:rFonts w:ascii="Times New Roman" w:hAnsi="Times New Roman"/>
                <w:color w:val="000000"/>
                <w:sz w:val="22"/>
                <w:szCs w:val="22"/>
              </w:rPr>
              <w:t>или</w:t>
            </w:r>
            <w:proofErr w:type="spellEnd"/>
            <w:r w:rsidRPr="00D9088D">
              <w:rPr>
                <w:rFonts w:ascii="Times New Roman" w:hAnsi="Times New Roman"/>
                <w:color w:val="000000"/>
                <w:sz w:val="22"/>
                <w:szCs w:val="22"/>
              </w:rPr>
              <w:t xml:space="preserve"> 3,58 ЕУР. </w:t>
            </w:r>
            <w:proofErr w:type="spellStart"/>
            <w:r w:rsidRPr="00D9088D">
              <w:rPr>
                <w:rFonts w:ascii="Times New Roman" w:hAnsi="Times New Roman"/>
                <w:color w:val="000000"/>
                <w:sz w:val="22"/>
                <w:szCs w:val="22"/>
              </w:rPr>
              <w:t>Ове</w:t>
            </w:r>
            <w:proofErr w:type="spellEnd"/>
            <w:r w:rsidRPr="00D9088D">
              <w:rPr>
                <w:rFonts w:ascii="Times New Roman" w:hAnsi="Times New Roman"/>
                <w:color w:val="000000"/>
                <w:sz w:val="22"/>
                <w:szCs w:val="22"/>
              </w:rPr>
              <w:t xml:space="preserve"> </w:t>
            </w:r>
            <w:proofErr w:type="spellStart"/>
            <w:r w:rsidRPr="00D9088D">
              <w:rPr>
                <w:rFonts w:ascii="Times New Roman" w:hAnsi="Times New Roman"/>
                <w:color w:val="000000"/>
                <w:sz w:val="22"/>
                <w:szCs w:val="22"/>
              </w:rPr>
              <w:t>уштеде</w:t>
            </w:r>
            <w:proofErr w:type="spellEnd"/>
            <w:r w:rsidRPr="00D9088D">
              <w:rPr>
                <w:rFonts w:ascii="Times New Roman" w:hAnsi="Times New Roman"/>
                <w:color w:val="000000"/>
                <w:sz w:val="22"/>
                <w:szCs w:val="22"/>
              </w:rPr>
              <w:t xml:space="preserve"> </w:t>
            </w:r>
            <w:proofErr w:type="spellStart"/>
            <w:r w:rsidRPr="00D9088D">
              <w:rPr>
                <w:rFonts w:ascii="Times New Roman" w:hAnsi="Times New Roman"/>
                <w:color w:val="000000"/>
                <w:sz w:val="22"/>
                <w:szCs w:val="22"/>
              </w:rPr>
              <w:t>износе</w:t>
            </w:r>
            <w:proofErr w:type="spellEnd"/>
            <w:r w:rsidRPr="00D9088D">
              <w:rPr>
                <w:rFonts w:ascii="Times New Roman" w:hAnsi="Times New Roman"/>
                <w:color w:val="000000"/>
                <w:sz w:val="22"/>
                <w:szCs w:val="22"/>
              </w:rPr>
              <w:t xml:space="preserve"> 25,86% </w:t>
            </w:r>
            <w:proofErr w:type="spellStart"/>
            <w:r w:rsidRPr="00D9088D">
              <w:rPr>
                <w:rFonts w:ascii="Times New Roman" w:hAnsi="Times New Roman"/>
                <w:color w:val="000000"/>
                <w:sz w:val="22"/>
                <w:szCs w:val="22"/>
              </w:rPr>
              <w:t>укупних</w:t>
            </w:r>
            <w:proofErr w:type="spellEnd"/>
            <w:r w:rsidRPr="00D9088D">
              <w:rPr>
                <w:rFonts w:ascii="Times New Roman" w:hAnsi="Times New Roman"/>
                <w:color w:val="000000"/>
                <w:sz w:val="22"/>
                <w:szCs w:val="22"/>
              </w:rPr>
              <w:t xml:space="preserve"> </w:t>
            </w:r>
            <w:proofErr w:type="spellStart"/>
            <w:r w:rsidRPr="00D9088D">
              <w:rPr>
                <w:rFonts w:ascii="Times New Roman" w:hAnsi="Times New Roman"/>
                <w:color w:val="000000"/>
                <w:sz w:val="22"/>
                <w:szCs w:val="22"/>
              </w:rPr>
              <w:t>директних</w:t>
            </w:r>
            <w:proofErr w:type="spellEnd"/>
            <w:r w:rsidRPr="00D9088D">
              <w:rPr>
                <w:rFonts w:ascii="Times New Roman" w:hAnsi="Times New Roman"/>
                <w:color w:val="000000"/>
                <w:sz w:val="22"/>
                <w:szCs w:val="22"/>
              </w:rPr>
              <w:t xml:space="preserve"> </w:t>
            </w:r>
            <w:proofErr w:type="spellStart"/>
            <w:r w:rsidRPr="00D9088D">
              <w:rPr>
                <w:rFonts w:ascii="Times New Roman" w:hAnsi="Times New Roman"/>
                <w:color w:val="000000"/>
                <w:sz w:val="22"/>
                <w:szCs w:val="22"/>
              </w:rPr>
              <w:t>трошкова</w:t>
            </w:r>
            <w:proofErr w:type="spellEnd"/>
            <w:r w:rsidRPr="00D9088D">
              <w:rPr>
                <w:rFonts w:ascii="Times New Roman" w:hAnsi="Times New Roman"/>
                <w:color w:val="000000"/>
                <w:sz w:val="22"/>
                <w:szCs w:val="22"/>
              </w:rPr>
              <w:t xml:space="preserve"> </w:t>
            </w:r>
            <w:proofErr w:type="spellStart"/>
            <w:r w:rsidRPr="00D9088D">
              <w:rPr>
                <w:rFonts w:ascii="Times New Roman" w:hAnsi="Times New Roman"/>
                <w:color w:val="000000"/>
                <w:sz w:val="22"/>
                <w:szCs w:val="22"/>
              </w:rPr>
              <w:t>привредних</w:t>
            </w:r>
            <w:proofErr w:type="spellEnd"/>
            <w:r w:rsidRPr="00D9088D">
              <w:rPr>
                <w:rFonts w:ascii="Times New Roman" w:hAnsi="Times New Roman"/>
                <w:color w:val="000000"/>
                <w:sz w:val="22"/>
                <w:szCs w:val="22"/>
              </w:rPr>
              <w:t xml:space="preserve"> </w:t>
            </w:r>
            <w:proofErr w:type="spellStart"/>
            <w:r w:rsidRPr="00D9088D">
              <w:rPr>
                <w:rFonts w:ascii="Times New Roman" w:hAnsi="Times New Roman"/>
                <w:color w:val="000000"/>
                <w:sz w:val="22"/>
                <w:szCs w:val="22"/>
              </w:rPr>
              <w:t>субјеката</w:t>
            </w:r>
            <w:proofErr w:type="spellEnd"/>
            <w:r w:rsidRPr="00D9088D">
              <w:rPr>
                <w:rFonts w:ascii="Times New Roman" w:hAnsi="Times New Roman"/>
                <w:color w:val="000000"/>
                <w:sz w:val="22"/>
                <w:szCs w:val="22"/>
              </w:rPr>
              <w:t xml:space="preserve"> у </w:t>
            </w:r>
            <w:proofErr w:type="spellStart"/>
            <w:r w:rsidRPr="00D9088D">
              <w:rPr>
                <w:rFonts w:ascii="Times New Roman" w:hAnsi="Times New Roman"/>
                <w:color w:val="000000"/>
                <w:sz w:val="22"/>
                <w:szCs w:val="22"/>
              </w:rPr>
              <w:t>поступку</w:t>
            </w:r>
            <w:proofErr w:type="spellEnd"/>
            <w:r w:rsidRPr="00D9088D">
              <w:rPr>
                <w:rFonts w:ascii="Times New Roman" w:hAnsi="Times New Roman"/>
                <w:color w:val="000000"/>
                <w:sz w:val="22"/>
                <w:szCs w:val="22"/>
              </w:rPr>
              <w:t>.</w:t>
            </w:r>
          </w:p>
          <w:p w14:paraId="6DAB273E" w14:textId="77777777" w:rsidR="003829FF" w:rsidRPr="00D9088D" w:rsidRDefault="003829FF" w:rsidP="003829FF">
            <w:pPr>
              <w:rPr>
                <w:rFonts w:ascii="Times New Roman" w:eastAsia="Times New Roman" w:hAnsi="Times New Roman"/>
                <w:sz w:val="22"/>
                <w:szCs w:val="22"/>
                <w:lang w:val="sr-Cyrl-RS"/>
              </w:rPr>
            </w:pPr>
          </w:p>
          <w:p w14:paraId="1EA15B8F" w14:textId="55D17F71" w:rsidR="00684081" w:rsidRPr="00D9088D" w:rsidRDefault="7881E76E" w:rsidP="7881E76E">
            <w:pPr>
              <w:rPr>
                <w:rFonts w:ascii="Times New Roman" w:eastAsiaTheme="minorEastAsia" w:hAnsi="Times New Roman"/>
                <w:sz w:val="22"/>
                <w:szCs w:val="22"/>
              </w:rPr>
            </w:pPr>
            <w:r w:rsidRPr="00D9088D">
              <w:rPr>
                <w:rFonts w:ascii="Times New Roman" w:eastAsia="Times New Roman" w:hAnsi="Times New Roman"/>
                <w:sz w:val="22"/>
                <w:szCs w:val="22"/>
                <w:lang w:val="sr-Cyrl-RS"/>
              </w:rPr>
              <w:t>Препоруке ће допринети истоветности поступања, транспарентности поступка, правној сигурности привредних субјеката, поједностављењу поступка за привредне субјекте. Препорукама се такође утиче на побољшање пословног амбијента.</w:t>
            </w:r>
          </w:p>
        </w:tc>
      </w:tr>
    </w:tbl>
    <w:p w14:paraId="1A76C221" w14:textId="557B150E" w:rsidR="53159E62" w:rsidRPr="00D9088D" w:rsidRDefault="53159E62">
      <w:pPr>
        <w:rPr>
          <w:rFonts w:ascii="Times New Roman" w:hAnsi="Times New Roman"/>
        </w:rPr>
      </w:pPr>
    </w:p>
    <w:p w14:paraId="1AE3A4C7" w14:textId="77777777" w:rsidR="00684081" w:rsidRPr="00D9088D" w:rsidRDefault="00684081" w:rsidP="00684081">
      <w:pPr>
        <w:rPr>
          <w:rFonts w:ascii="Times New Roman" w:eastAsia="Times New Roman" w:hAnsi="Times New Roman"/>
          <w:lang w:val="sr-Cyrl-RS"/>
        </w:rPr>
      </w:pPr>
    </w:p>
    <w:p w14:paraId="2A3531D3" w14:textId="77777777" w:rsidR="00684081" w:rsidRPr="00D9088D" w:rsidRDefault="00684081" w:rsidP="00684081">
      <w:pPr>
        <w:rPr>
          <w:rFonts w:ascii="Times New Roman" w:hAnsi="Times New Roman"/>
        </w:rPr>
      </w:pPr>
    </w:p>
    <w:p w14:paraId="55C522B9" w14:textId="77777777" w:rsidR="00684081" w:rsidRPr="00D9088D" w:rsidRDefault="00684081" w:rsidP="00684081">
      <w:pPr>
        <w:rPr>
          <w:rFonts w:ascii="Times New Roman" w:hAnsi="Times New Roman"/>
        </w:rPr>
      </w:pPr>
    </w:p>
    <w:p w14:paraId="06D20075" w14:textId="77777777" w:rsidR="00684081" w:rsidRPr="00D9088D" w:rsidRDefault="00684081" w:rsidP="00684081">
      <w:pPr>
        <w:rPr>
          <w:rFonts w:ascii="Times New Roman" w:hAnsi="Times New Roman"/>
        </w:rPr>
      </w:pPr>
    </w:p>
    <w:p w14:paraId="41683589" w14:textId="77777777" w:rsidR="004912FD" w:rsidRPr="00D9088D" w:rsidRDefault="004912FD">
      <w:pPr>
        <w:rPr>
          <w:rFonts w:ascii="Times New Roman" w:hAnsi="Times New Roman"/>
        </w:rPr>
      </w:pPr>
    </w:p>
    <w:sectPr w:rsidR="004912FD" w:rsidRPr="00D9088D"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0A66DC" w14:textId="77777777" w:rsidR="00813775" w:rsidRDefault="00813775">
      <w:r>
        <w:separator/>
      </w:r>
    </w:p>
  </w:endnote>
  <w:endnote w:type="continuationSeparator" w:id="0">
    <w:p w14:paraId="51EDAF53" w14:textId="77777777" w:rsidR="00813775" w:rsidRDefault="00813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68D2F559" w14:textId="64F1864F" w:rsidR="002A202F" w:rsidRDefault="00684081">
        <w:pPr>
          <w:pStyle w:val="Footer"/>
          <w:jc w:val="right"/>
        </w:pPr>
        <w:r>
          <w:fldChar w:fldCharType="begin"/>
        </w:r>
        <w:r>
          <w:instrText xml:space="preserve"> PAGE   \* MERGEFORMAT </w:instrText>
        </w:r>
        <w:r>
          <w:fldChar w:fldCharType="separate"/>
        </w:r>
        <w:r w:rsidR="00045762">
          <w:rPr>
            <w:noProof/>
          </w:rPr>
          <w:t>4</w:t>
        </w:r>
        <w:r>
          <w:rPr>
            <w:noProof/>
          </w:rPr>
          <w:fldChar w:fldCharType="end"/>
        </w:r>
      </w:p>
    </w:sdtContent>
  </w:sdt>
  <w:p w14:paraId="001B3F43" w14:textId="77777777" w:rsidR="002A202F" w:rsidRDefault="008137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87B4DE" w14:textId="77777777" w:rsidR="00813775" w:rsidRDefault="00813775">
      <w:r>
        <w:separator/>
      </w:r>
    </w:p>
  </w:footnote>
  <w:footnote w:type="continuationSeparator" w:id="0">
    <w:p w14:paraId="67464CC5" w14:textId="77777777" w:rsidR="00813775" w:rsidRDefault="008137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6EE548C"/>
    <w:multiLevelType w:val="hybridMultilevel"/>
    <w:tmpl w:val="83C0D5E8"/>
    <w:lvl w:ilvl="0" w:tplc="DD826156">
      <w:start w:val="1"/>
      <w:numFmt w:val="bullet"/>
      <w:lvlText w:val=""/>
      <w:lvlJc w:val="left"/>
      <w:pPr>
        <w:ind w:left="720" w:hanging="360"/>
      </w:pPr>
      <w:rPr>
        <w:rFonts w:ascii="Symbol" w:hAnsi="Symbol" w:hint="default"/>
      </w:rPr>
    </w:lvl>
    <w:lvl w:ilvl="1" w:tplc="AC1ADF52">
      <w:start w:val="1"/>
      <w:numFmt w:val="bullet"/>
      <w:lvlText w:val=""/>
      <w:lvlJc w:val="left"/>
      <w:pPr>
        <w:ind w:left="1440" w:hanging="360"/>
      </w:pPr>
      <w:rPr>
        <w:rFonts w:ascii="Symbol" w:hAnsi="Symbol" w:hint="default"/>
      </w:rPr>
    </w:lvl>
    <w:lvl w:ilvl="2" w:tplc="08F6220C">
      <w:start w:val="1"/>
      <w:numFmt w:val="bullet"/>
      <w:lvlText w:val=""/>
      <w:lvlJc w:val="left"/>
      <w:pPr>
        <w:ind w:left="2160" w:hanging="360"/>
      </w:pPr>
      <w:rPr>
        <w:rFonts w:ascii="Wingdings" w:hAnsi="Wingdings" w:hint="default"/>
      </w:rPr>
    </w:lvl>
    <w:lvl w:ilvl="3" w:tplc="915E2F8C">
      <w:start w:val="1"/>
      <w:numFmt w:val="bullet"/>
      <w:lvlText w:val=""/>
      <w:lvlJc w:val="left"/>
      <w:pPr>
        <w:ind w:left="2880" w:hanging="360"/>
      </w:pPr>
      <w:rPr>
        <w:rFonts w:ascii="Symbol" w:hAnsi="Symbol" w:hint="default"/>
      </w:rPr>
    </w:lvl>
    <w:lvl w:ilvl="4" w:tplc="8356D836">
      <w:start w:val="1"/>
      <w:numFmt w:val="bullet"/>
      <w:lvlText w:val="o"/>
      <w:lvlJc w:val="left"/>
      <w:pPr>
        <w:ind w:left="3600" w:hanging="360"/>
      </w:pPr>
      <w:rPr>
        <w:rFonts w:ascii="Courier New" w:hAnsi="Courier New" w:hint="default"/>
      </w:rPr>
    </w:lvl>
    <w:lvl w:ilvl="5" w:tplc="1792AD02">
      <w:start w:val="1"/>
      <w:numFmt w:val="bullet"/>
      <w:lvlText w:val=""/>
      <w:lvlJc w:val="left"/>
      <w:pPr>
        <w:ind w:left="4320" w:hanging="360"/>
      </w:pPr>
      <w:rPr>
        <w:rFonts w:ascii="Wingdings" w:hAnsi="Wingdings" w:hint="default"/>
      </w:rPr>
    </w:lvl>
    <w:lvl w:ilvl="6" w:tplc="C80AC1C0">
      <w:start w:val="1"/>
      <w:numFmt w:val="bullet"/>
      <w:lvlText w:val=""/>
      <w:lvlJc w:val="left"/>
      <w:pPr>
        <w:ind w:left="5040" w:hanging="360"/>
      </w:pPr>
      <w:rPr>
        <w:rFonts w:ascii="Symbol" w:hAnsi="Symbol" w:hint="default"/>
      </w:rPr>
    </w:lvl>
    <w:lvl w:ilvl="7" w:tplc="9D52BDE2">
      <w:start w:val="1"/>
      <w:numFmt w:val="bullet"/>
      <w:lvlText w:val="o"/>
      <w:lvlJc w:val="left"/>
      <w:pPr>
        <w:ind w:left="5760" w:hanging="360"/>
      </w:pPr>
      <w:rPr>
        <w:rFonts w:ascii="Courier New" w:hAnsi="Courier New" w:hint="default"/>
      </w:rPr>
    </w:lvl>
    <w:lvl w:ilvl="8" w:tplc="22661EFA">
      <w:start w:val="1"/>
      <w:numFmt w:val="bullet"/>
      <w:lvlText w:val=""/>
      <w:lvlJc w:val="left"/>
      <w:pPr>
        <w:ind w:left="6480" w:hanging="360"/>
      </w:pPr>
      <w:rPr>
        <w:rFonts w:ascii="Wingdings" w:hAnsi="Wingdings" w:hint="default"/>
      </w:rPr>
    </w:lvl>
  </w:abstractNum>
  <w:abstractNum w:abstractNumId="2" w15:restartNumberingAfterBreak="0">
    <w:nsid w:val="22EA2036"/>
    <w:multiLevelType w:val="hybridMultilevel"/>
    <w:tmpl w:val="779E81DE"/>
    <w:lvl w:ilvl="0" w:tplc="FFFFFFFF">
      <w:start w:val="1"/>
      <w:numFmt w:val="bullet"/>
      <w:lvlText w:val=""/>
      <w:lvlJc w:val="left"/>
      <w:pPr>
        <w:ind w:left="331" w:hanging="360"/>
      </w:pPr>
      <w:rPr>
        <w:rFonts w:ascii="Symbol" w:hAnsi="Symbol" w:hint="default"/>
      </w:rPr>
    </w:lvl>
    <w:lvl w:ilvl="1" w:tplc="241A0019" w:tentative="1">
      <w:start w:val="1"/>
      <w:numFmt w:val="lowerLetter"/>
      <w:lvlText w:val="%2."/>
      <w:lvlJc w:val="left"/>
      <w:pPr>
        <w:ind w:left="1051" w:hanging="360"/>
      </w:pPr>
    </w:lvl>
    <w:lvl w:ilvl="2" w:tplc="241A001B" w:tentative="1">
      <w:start w:val="1"/>
      <w:numFmt w:val="lowerRoman"/>
      <w:lvlText w:val="%3."/>
      <w:lvlJc w:val="right"/>
      <w:pPr>
        <w:ind w:left="1771" w:hanging="180"/>
      </w:pPr>
    </w:lvl>
    <w:lvl w:ilvl="3" w:tplc="241A000F" w:tentative="1">
      <w:start w:val="1"/>
      <w:numFmt w:val="decimal"/>
      <w:lvlText w:val="%4."/>
      <w:lvlJc w:val="left"/>
      <w:pPr>
        <w:ind w:left="2491" w:hanging="360"/>
      </w:pPr>
    </w:lvl>
    <w:lvl w:ilvl="4" w:tplc="241A0019" w:tentative="1">
      <w:start w:val="1"/>
      <w:numFmt w:val="lowerLetter"/>
      <w:lvlText w:val="%5."/>
      <w:lvlJc w:val="left"/>
      <w:pPr>
        <w:ind w:left="3211" w:hanging="360"/>
      </w:pPr>
    </w:lvl>
    <w:lvl w:ilvl="5" w:tplc="241A001B" w:tentative="1">
      <w:start w:val="1"/>
      <w:numFmt w:val="lowerRoman"/>
      <w:lvlText w:val="%6."/>
      <w:lvlJc w:val="right"/>
      <w:pPr>
        <w:ind w:left="3931" w:hanging="180"/>
      </w:pPr>
    </w:lvl>
    <w:lvl w:ilvl="6" w:tplc="241A000F" w:tentative="1">
      <w:start w:val="1"/>
      <w:numFmt w:val="decimal"/>
      <w:lvlText w:val="%7."/>
      <w:lvlJc w:val="left"/>
      <w:pPr>
        <w:ind w:left="4651" w:hanging="360"/>
      </w:pPr>
    </w:lvl>
    <w:lvl w:ilvl="7" w:tplc="241A0019" w:tentative="1">
      <w:start w:val="1"/>
      <w:numFmt w:val="lowerLetter"/>
      <w:lvlText w:val="%8."/>
      <w:lvlJc w:val="left"/>
      <w:pPr>
        <w:ind w:left="5371" w:hanging="360"/>
      </w:pPr>
    </w:lvl>
    <w:lvl w:ilvl="8" w:tplc="241A001B" w:tentative="1">
      <w:start w:val="1"/>
      <w:numFmt w:val="lowerRoman"/>
      <w:lvlText w:val="%9."/>
      <w:lvlJc w:val="right"/>
      <w:pPr>
        <w:ind w:left="6091" w:hanging="180"/>
      </w:pPr>
    </w:lvl>
  </w:abstractNum>
  <w:abstractNum w:abstractNumId="3" w15:restartNumberingAfterBreak="0">
    <w:nsid w:val="50BA2567"/>
    <w:multiLevelType w:val="hybridMultilevel"/>
    <w:tmpl w:val="56EE4730"/>
    <w:lvl w:ilvl="0" w:tplc="5A642116">
      <w:start w:val="1"/>
      <w:numFmt w:val="bullet"/>
      <w:lvlText w:val=""/>
      <w:lvlJc w:val="left"/>
      <w:pPr>
        <w:ind w:left="720" w:hanging="360"/>
      </w:pPr>
      <w:rPr>
        <w:rFonts w:ascii="Symbol" w:hAnsi="Symbol" w:hint="default"/>
      </w:rPr>
    </w:lvl>
    <w:lvl w:ilvl="1" w:tplc="BE160064">
      <w:start w:val="1"/>
      <w:numFmt w:val="bullet"/>
      <w:lvlText w:val="o"/>
      <w:lvlJc w:val="left"/>
      <w:pPr>
        <w:ind w:left="1440" w:hanging="360"/>
      </w:pPr>
      <w:rPr>
        <w:rFonts w:ascii="Courier New" w:hAnsi="Courier New" w:hint="default"/>
      </w:rPr>
    </w:lvl>
    <w:lvl w:ilvl="2" w:tplc="72360870">
      <w:start w:val="1"/>
      <w:numFmt w:val="bullet"/>
      <w:lvlText w:val=""/>
      <w:lvlJc w:val="left"/>
      <w:pPr>
        <w:ind w:left="2160" w:hanging="360"/>
      </w:pPr>
      <w:rPr>
        <w:rFonts w:ascii="Wingdings" w:hAnsi="Wingdings" w:hint="default"/>
      </w:rPr>
    </w:lvl>
    <w:lvl w:ilvl="3" w:tplc="F200B466">
      <w:start w:val="1"/>
      <w:numFmt w:val="bullet"/>
      <w:lvlText w:val=""/>
      <w:lvlJc w:val="left"/>
      <w:pPr>
        <w:ind w:left="2880" w:hanging="360"/>
      </w:pPr>
      <w:rPr>
        <w:rFonts w:ascii="Symbol" w:hAnsi="Symbol" w:hint="default"/>
      </w:rPr>
    </w:lvl>
    <w:lvl w:ilvl="4" w:tplc="5DC85888">
      <w:start w:val="1"/>
      <w:numFmt w:val="bullet"/>
      <w:lvlText w:val="o"/>
      <w:lvlJc w:val="left"/>
      <w:pPr>
        <w:ind w:left="3600" w:hanging="360"/>
      </w:pPr>
      <w:rPr>
        <w:rFonts w:ascii="Courier New" w:hAnsi="Courier New" w:hint="default"/>
      </w:rPr>
    </w:lvl>
    <w:lvl w:ilvl="5" w:tplc="D9680DEE">
      <w:start w:val="1"/>
      <w:numFmt w:val="bullet"/>
      <w:lvlText w:val=""/>
      <w:lvlJc w:val="left"/>
      <w:pPr>
        <w:ind w:left="4320" w:hanging="360"/>
      </w:pPr>
      <w:rPr>
        <w:rFonts w:ascii="Wingdings" w:hAnsi="Wingdings" w:hint="default"/>
      </w:rPr>
    </w:lvl>
    <w:lvl w:ilvl="6" w:tplc="BD9EFE64">
      <w:start w:val="1"/>
      <w:numFmt w:val="bullet"/>
      <w:lvlText w:val=""/>
      <w:lvlJc w:val="left"/>
      <w:pPr>
        <w:ind w:left="5040" w:hanging="360"/>
      </w:pPr>
      <w:rPr>
        <w:rFonts w:ascii="Symbol" w:hAnsi="Symbol" w:hint="default"/>
      </w:rPr>
    </w:lvl>
    <w:lvl w:ilvl="7" w:tplc="F1D28410">
      <w:start w:val="1"/>
      <w:numFmt w:val="bullet"/>
      <w:lvlText w:val="o"/>
      <w:lvlJc w:val="left"/>
      <w:pPr>
        <w:ind w:left="5760" w:hanging="360"/>
      </w:pPr>
      <w:rPr>
        <w:rFonts w:ascii="Courier New" w:hAnsi="Courier New" w:hint="default"/>
      </w:rPr>
    </w:lvl>
    <w:lvl w:ilvl="8" w:tplc="ECF893F8">
      <w:start w:val="1"/>
      <w:numFmt w:val="bullet"/>
      <w:lvlText w:val=""/>
      <w:lvlJc w:val="left"/>
      <w:pPr>
        <w:ind w:left="6480" w:hanging="360"/>
      </w:pPr>
      <w:rPr>
        <w:rFonts w:ascii="Wingdings" w:hAnsi="Wingdings" w:hint="default"/>
      </w:rPr>
    </w:lvl>
  </w:abstractNum>
  <w:abstractNum w:abstractNumId="4"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5ADB540E"/>
    <w:multiLevelType w:val="multilevel"/>
    <w:tmpl w:val="0D26D31A"/>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6" w15:restartNumberingAfterBreak="0">
    <w:nsid w:val="638357B8"/>
    <w:multiLevelType w:val="hybridMultilevel"/>
    <w:tmpl w:val="D6FC3EEE"/>
    <w:lvl w:ilvl="0" w:tplc="B76C3D1A">
      <w:start w:val="1"/>
      <w:numFmt w:val="decimal"/>
      <w:lvlText w:val="%1."/>
      <w:lvlJc w:val="left"/>
      <w:pPr>
        <w:ind w:left="720" w:hanging="360"/>
      </w:pPr>
    </w:lvl>
    <w:lvl w:ilvl="1" w:tplc="7C2048BC">
      <w:start w:val="1"/>
      <w:numFmt w:val="decimal"/>
      <w:lvlText w:val="%2."/>
      <w:lvlJc w:val="left"/>
      <w:pPr>
        <w:ind w:left="1440" w:hanging="360"/>
      </w:pPr>
    </w:lvl>
    <w:lvl w:ilvl="2" w:tplc="B4F46B06">
      <w:start w:val="1"/>
      <w:numFmt w:val="lowerRoman"/>
      <w:lvlText w:val="%3."/>
      <w:lvlJc w:val="right"/>
      <w:pPr>
        <w:ind w:left="2160" w:hanging="180"/>
      </w:pPr>
    </w:lvl>
    <w:lvl w:ilvl="3" w:tplc="1B865516">
      <w:start w:val="1"/>
      <w:numFmt w:val="decimal"/>
      <w:lvlText w:val="%4."/>
      <w:lvlJc w:val="left"/>
      <w:pPr>
        <w:ind w:left="2880" w:hanging="360"/>
      </w:pPr>
    </w:lvl>
    <w:lvl w:ilvl="4" w:tplc="90D23276">
      <w:start w:val="1"/>
      <w:numFmt w:val="lowerLetter"/>
      <w:lvlText w:val="%5."/>
      <w:lvlJc w:val="left"/>
      <w:pPr>
        <w:ind w:left="3600" w:hanging="360"/>
      </w:pPr>
    </w:lvl>
    <w:lvl w:ilvl="5" w:tplc="30CA35C2">
      <w:start w:val="1"/>
      <w:numFmt w:val="lowerRoman"/>
      <w:lvlText w:val="%6."/>
      <w:lvlJc w:val="right"/>
      <w:pPr>
        <w:ind w:left="4320" w:hanging="180"/>
      </w:pPr>
    </w:lvl>
    <w:lvl w:ilvl="6" w:tplc="DE98061E">
      <w:start w:val="1"/>
      <w:numFmt w:val="decimal"/>
      <w:lvlText w:val="%7."/>
      <w:lvlJc w:val="left"/>
      <w:pPr>
        <w:ind w:left="5040" w:hanging="360"/>
      </w:pPr>
    </w:lvl>
    <w:lvl w:ilvl="7" w:tplc="24ECD36A">
      <w:start w:val="1"/>
      <w:numFmt w:val="lowerLetter"/>
      <w:lvlText w:val="%8."/>
      <w:lvlJc w:val="left"/>
      <w:pPr>
        <w:ind w:left="5760" w:hanging="360"/>
      </w:pPr>
    </w:lvl>
    <w:lvl w:ilvl="8" w:tplc="1A72CB82">
      <w:start w:val="1"/>
      <w:numFmt w:val="lowerRoman"/>
      <w:lvlText w:val="%9."/>
      <w:lvlJc w:val="right"/>
      <w:pPr>
        <w:ind w:left="6480" w:hanging="180"/>
      </w:pPr>
    </w:lvl>
  </w:abstractNum>
  <w:abstractNum w:abstractNumId="7" w15:restartNumberingAfterBreak="0">
    <w:nsid w:val="6A0E766E"/>
    <w:multiLevelType w:val="hybridMultilevel"/>
    <w:tmpl w:val="54AEF802"/>
    <w:lvl w:ilvl="0" w:tplc="0D20DF56">
      <w:start w:val="1"/>
      <w:numFmt w:val="bullet"/>
      <w:lvlText w:val=""/>
      <w:lvlJc w:val="left"/>
      <w:pPr>
        <w:ind w:left="720" w:hanging="360"/>
      </w:pPr>
      <w:rPr>
        <w:rFonts w:ascii="Symbol" w:hAnsi="Symbol" w:hint="default"/>
      </w:rPr>
    </w:lvl>
    <w:lvl w:ilvl="1" w:tplc="70FC054E">
      <w:start w:val="1"/>
      <w:numFmt w:val="bullet"/>
      <w:lvlText w:val="o"/>
      <w:lvlJc w:val="left"/>
      <w:pPr>
        <w:ind w:left="1440" w:hanging="360"/>
      </w:pPr>
      <w:rPr>
        <w:rFonts w:ascii="Courier New" w:hAnsi="Courier New" w:hint="default"/>
      </w:rPr>
    </w:lvl>
    <w:lvl w:ilvl="2" w:tplc="CA1ABC22">
      <w:start w:val="1"/>
      <w:numFmt w:val="bullet"/>
      <w:lvlText w:val=""/>
      <w:lvlJc w:val="left"/>
      <w:pPr>
        <w:ind w:left="2160" w:hanging="360"/>
      </w:pPr>
      <w:rPr>
        <w:rFonts w:ascii="Wingdings" w:hAnsi="Wingdings" w:hint="default"/>
      </w:rPr>
    </w:lvl>
    <w:lvl w:ilvl="3" w:tplc="07F0BB74">
      <w:start w:val="1"/>
      <w:numFmt w:val="bullet"/>
      <w:lvlText w:val=""/>
      <w:lvlJc w:val="left"/>
      <w:pPr>
        <w:ind w:left="2880" w:hanging="360"/>
      </w:pPr>
      <w:rPr>
        <w:rFonts w:ascii="Symbol" w:hAnsi="Symbol" w:hint="default"/>
      </w:rPr>
    </w:lvl>
    <w:lvl w:ilvl="4" w:tplc="F5F44BA2">
      <w:start w:val="1"/>
      <w:numFmt w:val="bullet"/>
      <w:lvlText w:val="o"/>
      <w:lvlJc w:val="left"/>
      <w:pPr>
        <w:ind w:left="3600" w:hanging="360"/>
      </w:pPr>
      <w:rPr>
        <w:rFonts w:ascii="Courier New" w:hAnsi="Courier New" w:hint="default"/>
      </w:rPr>
    </w:lvl>
    <w:lvl w:ilvl="5" w:tplc="D436ACF2">
      <w:start w:val="1"/>
      <w:numFmt w:val="bullet"/>
      <w:lvlText w:val=""/>
      <w:lvlJc w:val="left"/>
      <w:pPr>
        <w:ind w:left="4320" w:hanging="360"/>
      </w:pPr>
      <w:rPr>
        <w:rFonts w:ascii="Wingdings" w:hAnsi="Wingdings" w:hint="default"/>
      </w:rPr>
    </w:lvl>
    <w:lvl w:ilvl="6" w:tplc="36DABF1E">
      <w:start w:val="1"/>
      <w:numFmt w:val="bullet"/>
      <w:lvlText w:val=""/>
      <w:lvlJc w:val="left"/>
      <w:pPr>
        <w:ind w:left="5040" w:hanging="360"/>
      </w:pPr>
      <w:rPr>
        <w:rFonts w:ascii="Symbol" w:hAnsi="Symbol" w:hint="default"/>
      </w:rPr>
    </w:lvl>
    <w:lvl w:ilvl="7" w:tplc="82C8D674">
      <w:start w:val="1"/>
      <w:numFmt w:val="bullet"/>
      <w:lvlText w:val="o"/>
      <w:lvlJc w:val="left"/>
      <w:pPr>
        <w:ind w:left="5760" w:hanging="360"/>
      </w:pPr>
      <w:rPr>
        <w:rFonts w:ascii="Courier New" w:hAnsi="Courier New" w:hint="default"/>
      </w:rPr>
    </w:lvl>
    <w:lvl w:ilvl="8" w:tplc="B574C450">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7"/>
  </w:num>
  <w:num w:numId="4">
    <w:abstractNumId w:val="6"/>
  </w:num>
  <w:num w:numId="5">
    <w:abstractNumId w:val="5"/>
  </w:num>
  <w:num w:numId="6">
    <w:abstractNumId w:val="2"/>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081"/>
    <w:rsid w:val="00004F9B"/>
    <w:rsid w:val="000151F1"/>
    <w:rsid w:val="00042E58"/>
    <w:rsid w:val="00045762"/>
    <w:rsid w:val="00073DE9"/>
    <w:rsid w:val="000B2F8B"/>
    <w:rsid w:val="000D27E9"/>
    <w:rsid w:val="00130889"/>
    <w:rsid w:val="001917CE"/>
    <w:rsid w:val="0025694D"/>
    <w:rsid w:val="00297D17"/>
    <w:rsid w:val="002A31D2"/>
    <w:rsid w:val="002F5344"/>
    <w:rsid w:val="003162B2"/>
    <w:rsid w:val="003163CF"/>
    <w:rsid w:val="003550C2"/>
    <w:rsid w:val="00356F38"/>
    <w:rsid w:val="00381079"/>
    <w:rsid w:val="003829FF"/>
    <w:rsid w:val="0039550D"/>
    <w:rsid w:val="003A0342"/>
    <w:rsid w:val="003E18BC"/>
    <w:rsid w:val="0044528E"/>
    <w:rsid w:val="004912FD"/>
    <w:rsid w:val="004A57F0"/>
    <w:rsid w:val="004D1991"/>
    <w:rsid w:val="00531105"/>
    <w:rsid w:val="005D4490"/>
    <w:rsid w:val="00684081"/>
    <w:rsid w:val="0072337C"/>
    <w:rsid w:val="00731B75"/>
    <w:rsid w:val="00762DA8"/>
    <w:rsid w:val="00794C19"/>
    <w:rsid w:val="007C396A"/>
    <w:rsid w:val="007E7A78"/>
    <w:rsid w:val="00813775"/>
    <w:rsid w:val="008F113E"/>
    <w:rsid w:val="009278C4"/>
    <w:rsid w:val="009A5F78"/>
    <w:rsid w:val="00A26E49"/>
    <w:rsid w:val="00A5060B"/>
    <w:rsid w:val="00AF29E7"/>
    <w:rsid w:val="00B34904"/>
    <w:rsid w:val="00C37E5B"/>
    <w:rsid w:val="00C65E1B"/>
    <w:rsid w:val="00CA5467"/>
    <w:rsid w:val="00CE7616"/>
    <w:rsid w:val="00CF23E1"/>
    <w:rsid w:val="00D14D0C"/>
    <w:rsid w:val="00D271C7"/>
    <w:rsid w:val="00D35020"/>
    <w:rsid w:val="00D50CFB"/>
    <w:rsid w:val="00D70C43"/>
    <w:rsid w:val="00D74557"/>
    <w:rsid w:val="00D9088D"/>
    <w:rsid w:val="00E011D3"/>
    <w:rsid w:val="00E10479"/>
    <w:rsid w:val="00E4035B"/>
    <w:rsid w:val="00F42983"/>
    <w:rsid w:val="00F84D0D"/>
    <w:rsid w:val="00FE23C9"/>
    <w:rsid w:val="1C779746"/>
    <w:rsid w:val="2B37936F"/>
    <w:rsid w:val="3FB2245D"/>
    <w:rsid w:val="47146F9E"/>
    <w:rsid w:val="53159E62"/>
    <w:rsid w:val="6C55E6A7"/>
    <w:rsid w:val="7881E7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63829"/>
  <w15:docId w15:val="{4FA8172D-4084-46EA-8992-6FF09AB08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4081"/>
    <w:pPr>
      <w:spacing w:after="0" w:line="240" w:lineRule="auto"/>
      <w:jc w:val="both"/>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84081"/>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684081"/>
    <w:pPr>
      <w:spacing w:before="100" w:beforeAutospacing="1" w:after="100" w:afterAutospacing="1"/>
      <w:jc w:val="left"/>
    </w:pPr>
    <w:rPr>
      <w:rFonts w:ascii="Times New Roman" w:eastAsia="Times New Roman" w:hAnsi="Times New Roman"/>
      <w:sz w:val="24"/>
      <w:szCs w:val="24"/>
    </w:rPr>
  </w:style>
  <w:style w:type="paragraph" w:styleId="ListParagraph">
    <w:name w:val="List Paragraph"/>
    <w:basedOn w:val="Normal"/>
    <w:uiPriority w:val="34"/>
    <w:qFormat/>
    <w:rsid w:val="00684081"/>
    <w:pPr>
      <w:ind w:left="720"/>
      <w:contextualSpacing/>
    </w:pPr>
  </w:style>
  <w:style w:type="paragraph" w:styleId="Footer">
    <w:name w:val="footer"/>
    <w:basedOn w:val="Normal"/>
    <w:link w:val="FooterChar"/>
    <w:uiPriority w:val="99"/>
    <w:unhideWhenUsed/>
    <w:rsid w:val="00684081"/>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684081"/>
    <w:rPr>
      <w:rFonts w:ascii="Calibri" w:hAnsi="Calibri" w:cs="Calibri"/>
      <w:lang w:val="en-GB" w:eastAsia="en-GB"/>
    </w:rPr>
  </w:style>
  <w:style w:type="character" w:styleId="CommentReference">
    <w:name w:val="annotation reference"/>
    <w:basedOn w:val="DefaultParagraphFont"/>
    <w:uiPriority w:val="99"/>
    <w:semiHidden/>
    <w:unhideWhenUsed/>
    <w:rsid w:val="00E10479"/>
    <w:rPr>
      <w:sz w:val="16"/>
      <w:szCs w:val="16"/>
    </w:rPr>
  </w:style>
  <w:style w:type="paragraph" w:styleId="CommentText">
    <w:name w:val="annotation text"/>
    <w:basedOn w:val="Normal"/>
    <w:link w:val="CommentTextChar"/>
    <w:uiPriority w:val="99"/>
    <w:semiHidden/>
    <w:unhideWhenUsed/>
    <w:rsid w:val="00E10479"/>
    <w:rPr>
      <w:sz w:val="20"/>
      <w:szCs w:val="20"/>
    </w:rPr>
  </w:style>
  <w:style w:type="character" w:customStyle="1" w:styleId="CommentTextChar">
    <w:name w:val="Comment Text Char"/>
    <w:basedOn w:val="DefaultParagraphFont"/>
    <w:link w:val="CommentText"/>
    <w:uiPriority w:val="99"/>
    <w:semiHidden/>
    <w:rsid w:val="00E10479"/>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10479"/>
    <w:rPr>
      <w:b/>
      <w:bCs/>
    </w:rPr>
  </w:style>
  <w:style w:type="character" w:customStyle="1" w:styleId="CommentSubjectChar">
    <w:name w:val="Comment Subject Char"/>
    <w:basedOn w:val="CommentTextChar"/>
    <w:link w:val="CommentSubject"/>
    <w:uiPriority w:val="99"/>
    <w:semiHidden/>
    <w:rsid w:val="00E10479"/>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E10479"/>
    <w:rPr>
      <w:rFonts w:ascii="Tahoma" w:hAnsi="Tahoma" w:cs="Tahoma"/>
      <w:sz w:val="16"/>
      <w:szCs w:val="16"/>
    </w:rPr>
  </w:style>
  <w:style w:type="character" w:customStyle="1" w:styleId="BalloonTextChar">
    <w:name w:val="Balloon Text Char"/>
    <w:basedOn w:val="DefaultParagraphFont"/>
    <w:link w:val="BalloonText"/>
    <w:uiPriority w:val="99"/>
    <w:semiHidden/>
    <w:rsid w:val="00E10479"/>
    <w:rPr>
      <w:rFonts w:ascii="Tahoma" w:eastAsia="Calibri" w:hAnsi="Tahoma" w:cs="Tahoma"/>
      <w:sz w:val="16"/>
      <w:szCs w:val="16"/>
    </w:rPr>
  </w:style>
  <w:style w:type="paragraph" w:customStyle="1" w:styleId="m-6717935112932934964m-5891534946457622112msonormal">
    <w:name w:val="m_-6717935112932934964m_-5891534946457622112msonormal"/>
    <w:basedOn w:val="Normal"/>
    <w:rsid w:val="00004F9B"/>
    <w:pPr>
      <w:spacing w:before="100" w:beforeAutospacing="1" w:after="100" w:afterAutospacing="1"/>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5494006">
      <w:bodyDiv w:val="1"/>
      <w:marLeft w:val="0"/>
      <w:marRight w:val="0"/>
      <w:marTop w:val="0"/>
      <w:marBottom w:val="0"/>
      <w:divBdr>
        <w:top w:val="none" w:sz="0" w:space="0" w:color="auto"/>
        <w:left w:val="none" w:sz="0" w:space="0" w:color="auto"/>
        <w:bottom w:val="none" w:sz="0" w:space="0" w:color="auto"/>
        <w:right w:val="none" w:sz="0" w:space="0" w:color="auto"/>
      </w:divBdr>
    </w:div>
    <w:div w:id="1432776414">
      <w:bodyDiv w:val="1"/>
      <w:marLeft w:val="0"/>
      <w:marRight w:val="0"/>
      <w:marTop w:val="0"/>
      <w:marBottom w:val="0"/>
      <w:divBdr>
        <w:top w:val="none" w:sz="0" w:space="0" w:color="auto"/>
        <w:left w:val="none" w:sz="0" w:space="0" w:color="auto"/>
        <w:bottom w:val="none" w:sz="0" w:space="0" w:color="auto"/>
        <w:right w:val="none" w:sz="0" w:space="0" w:color="auto"/>
      </w:divBdr>
    </w:div>
    <w:div w:id="1440636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6A34DB-EA1F-40B7-BA6E-B20254F20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1372</Words>
  <Characters>7823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Aleksandra Đurđevic</cp:lastModifiedBy>
  <cp:revision>7</cp:revision>
  <dcterms:created xsi:type="dcterms:W3CDTF">2019-05-24T07:53:00Z</dcterms:created>
  <dcterms:modified xsi:type="dcterms:W3CDTF">2019-07-12T15:02:00Z</dcterms:modified>
</cp:coreProperties>
</file>