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341AC" w14:textId="2B538F7C" w:rsidR="00481791" w:rsidRPr="00C93B3D" w:rsidRDefault="00C93B3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C93B3D">
        <w:rPr>
          <w:b/>
          <w:szCs w:val="22"/>
          <w:lang w:val="sr-Cyrl-RS"/>
        </w:rPr>
        <w:t>ПОЈЕДНОСТАВЉЕЊЕ ПОСТУПКА ПРИМЕНЕ НЕРЕГИСТРОВАНИХ СРЕДСТАВА ЗА ЗАШТИТУ БИЉА У ХИТНИМ СЛУЧАЈЕВИМА</w:t>
      </w:r>
    </w:p>
    <w:p w14:paraId="48BA6C70" w14:textId="77777777" w:rsidR="00C93B3D" w:rsidRPr="00DB19B9" w:rsidRDefault="00C93B3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597B622" w:rsidR="000E2036" w:rsidRPr="0015264C" w:rsidRDefault="001A48C2" w:rsidP="0015264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15264C">
              <w:rPr>
                <w:b/>
                <w:sz w:val="22"/>
                <w:szCs w:val="22"/>
                <w:lang w:val="sr-Cyrl-RS"/>
              </w:rPr>
              <w:t>Примена нерегистрованих средстава за заштиту биља у хитним случајевима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A5DE462" w:rsidR="000E2036" w:rsidRPr="0015264C" w:rsidRDefault="001A48C2" w:rsidP="0015264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r w:rsidRPr="0015264C">
              <w:rPr>
                <w:b/>
                <w:sz w:val="22"/>
                <w:szCs w:val="22"/>
              </w:rPr>
              <w:t>16.02.0009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3770F3D" w14:textId="77777777" w:rsidR="000C51A2" w:rsidRPr="0015264C" w:rsidRDefault="000C51A2" w:rsidP="0015264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5264C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99061B6" w:rsidR="00092B84" w:rsidRPr="0015264C" w:rsidRDefault="000C51A2" w:rsidP="0015264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5264C">
              <w:rPr>
                <w:sz w:val="22"/>
                <w:szCs w:val="22"/>
                <w:lang w:val="sr-Cyrl-CS"/>
              </w:rPr>
              <w:t>Управа за заштиту биља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EA0D796" w:rsidR="00645199" w:rsidRPr="0015264C" w:rsidRDefault="00AA624C" w:rsidP="00B95809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5264C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Pr="0015264C">
              <w:rPr>
                <w:rFonts w:ascii="Times New Roman" w:hAnsi="Times New Roman"/>
                <w:sz w:val="22"/>
                <w:szCs w:val="22"/>
                <w:lang w:val="sr-Cyrl-RS"/>
              </w:rPr>
              <w:t>Зак</w:t>
            </w:r>
            <w:r w:rsidR="00481791" w:rsidRPr="001526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он о средствима за заштиту биља   </w:t>
            </w:r>
            <w:r w:rsidR="00481791" w:rsidRPr="0015264C">
              <w:rPr>
                <w:rFonts w:ascii="Times New Roman" w:hAnsi="Times New Roman"/>
                <w:sz w:val="22"/>
                <w:szCs w:val="22"/>
              </w:rPr>
              <w:t>(</w:t>
            </w:r>
            <w:r w:rsidR="00481791" w:rsidRPr="001526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81791" w:rsidRPr="0015264C">
              <w:rPr>
                <w:rFonts w:ascii="Times New Roman" w:hAnsi="Times New Roman"/>
                <w:sz w:val="22"/>
                <w:szCs w:val="22"/>
              </w:rPr>
              <w:t xml:space="preserve">"Сл. </w:t>
            </w:r>
            <w:r w:rsidR="00481791" w:rsidRPr="0015264C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="00B9580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41/2009, 17/2019</w:t>
            </w:r>
            <w:r w:rsidR="00481791" w:rsidRPr="0015264C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F39BCBB" w:rsidR="00D73918" w:rsidRPr="0015264C" w:rsidRDefault="00481791" w:rsidP="0015264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5264C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1FA984C" w:rsidR="00804060" w:rsidRPr="0015264C" w:rsidRDefault="00B96B80" w:rsidP="00DC0F1E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112F0B01" w14:textId="77777777" w:rsidR="00CD4788" w:rsidRDefault="00CD4788" w:rsidP="00CD478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BBA25D" w14:textId="77777777" w:rsidR="005D5618" w:rsidRPr="005D5618" w:rsidRDefault="005D5618" w:rsidP="005D5618">
            <w:pPr>
              <w:spacing w:after="160"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5D5618">
              <w:rPr>
                <w:rFonts w:ascii="Times New Roman" w:hAnsi="Times New Roman"/>
                <w:sz w:val="22"/>
                <w:szCs w:val="22"/>
                <w:lang w:val="sr-Cyrl-CS"/>
              </w:rPr>
              <w:t>Поступак подразумева подношење захтева лично</w:t>
            </w:r>
            <w:r w:rsidRPr="005D561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5D5618">
              <w:rPr>
                <w:rFonts w:ascii="Times New Roman" w:hAnsi="Times New Roman"/>
                <w:sz w:val="22"/>
                <w:szCs w:val="22"/>
                <w:lang w:val="sr-Cyrl-CS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77D7D337" w14:textId="49719CC7" w:rsidR="00731CCE" w:rsidRDefault="00731CCE" w:rsidP="00CD4788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094BC89D" w14:textId="4AE0AC13" w:rsidR="00731CCE" w:rsidRDefault="00731CCE" w:rsidP="00731CCE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F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0F5D58A9" w14:textId="77777777" w:rsidR="006B75CB" w:rsidRDefault="006B75CB" w:rsidP="00CD478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38E92F6" w14:textId="0E559675" w:rsidR="00130F5A" w:rsidRDefault="005D5618" w:rsidP="005D5618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81791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Закона о средствима за заштиту биља ( "Сл. Гласник РС“ бр. 41/2009-124) 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</w:t>
            </w:r>
            <w:r w:rsidRPr="00481791">
              <w:rPr>
                <w:rFonts w:ascii="Times New Roman" w:hAnsi="Times New Roman"/>
                <w:sz w:val="22"/>
                <w:szCs w:val="22"/>
                <w:lang w:val="sr-Cyrl-CS"/>
              </w:rPr>
              <w:t>члан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у</w:t>
            </w:r>
            <w:r w:rsidRPr="00481791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27. став 5. 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прописује</w:t>
            </w:r>
            <w:r w:rsidRPr="00481791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„Министар прописује образац захтева за примену нерегистрованих средстава за заштиту биља“. Образац 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захтева никад није прописан. </w:t>
            </w:r>
          </w:p>
          <w:p w14:paraId="4BCB02C2" w14:textId="019A167D" w:rsidR="005D5618" w:rsidRPr="00DB19B9" w:rsidRDefault="005D5618" w:rsidP="00CD478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D5618" w:rsidRPr="00DB19B9" w14:paraId="71DE79E7" w14:textId="77777777" w:rsidTr="005046E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3CA11A5" w14:textId="42CC3396" w:rsidR="005D5618" w:rsidRPr="005D5618" w:rsidRDefault="005D5618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2119B26B" w14:textId="77777777" w:rsidR="005D5618" w:rsidRPr="00DB19B9" w:rsidRDefault="005D5618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D5618" w:rsidRPr="00DB19B9" w14:paraId="6013C879" w14:textId="77777777" w:rsidTr="005D56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EF31275" w14:textId="74B4CC94" w:rsidR="005D5618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ектронско подношење захтева и документације</w:t>
                  </w:r>
                </w:p>
              </w:tc>
              <w:tc>
                <w:tcPr>
                  <w:tcW w:w="1784" w:type="dxa"/>
                </w:tcPr>
                <w:p w14:paraId="2E180991" w14:textId="77777777" w:rsidR="005D5618" w:rsidRPr="00DB19B9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B33CB34" w14:textId="608A7093" w:rsidR="005D5618" w:rsidRPr="00DB19B9" w:rsidRDefault="005D5618" w:rsidP="005D561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D076754" w14:textId="77777777" w:rsidR="005D5618" w:rsidRPr="00DB19B9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D5618" w:rsidRPr="00DB19B9" w14:paraId="067245C0" w14:textId="6C82612D" w:rsidTr="005D561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2BA2F8B" w14:textId="5D606C60" w:rsidR="005D5618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31CC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Прихватање доказа о електронској уплати таксе без печата банке</w:t>
                  </w:r>
                </w:p>
              </w:tc>
              <w:tc>
                <w:tcPr>
                  <w:tcW w:w="1784" w:type="dxa"/>
                </w:tcPr>
                <w:p w14:paraId="1BBEC888" w14:textId="572A82AE" w:rsidR="005D5618" w:rsidRPr="00DB19B9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11FC581" w14:textId="0F6A7305" w:rsidR="005D5618" w:rsidRPr="00DB19B9" w:rsidRDefault="005D5618" w:rsidP="005D561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AE88CE7" w14:textId="01CB3A25" w:rsidR="005D5618" w:rsidRPr="00DB19B9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D5618" w:rsidRPr="00DB19B9" w14:paraId="641C32DE" w14:textId="77777777" w:rsidTr="006D3E6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DCEA77C" w14:textId="0EC702E2" w:rsidR="005D5618" w:rsidRPr="005D5618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D561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132095B6" w14:textId="052107C6" w:rsidR="005D5618" w:rsidRPr="00DB19B9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D5618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5D5618" w:rsidRPr="00DB19B9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2EB1C780" w:rsidR="005D5618" w:rsidRPr="00DB19B9" w:rsidRDefault="005D5618" w:rsidP="005D561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5BED68AE" w:rsidR="005D5618" w:rsidRPr="00DB19B9" w:rsidRDefault="005D5618" w:rsidP="005D561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24710273" w14:textId="56F1FFE7" w:rsidR="005D5618" w:rsidRPr="00DB19B9" w:rsidRDefault="005D5618" w:rsidP="005D561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A9AF0B2" w:rsidR="005D5618" w:rsidRPr="00DB19B9" w:rsidRDefault="005D5618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A08ADF" w14:textId="77777777" w:rsidR="006B75CB" w:rsidRDefault="006B75CB" w:rsidP="00CD4788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77539B7" w14:textId="70DA7149" w:rsidR="001F3230" w:rsidRDefault="001F3230" w:rsidP="00CD4788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3.1. Електронско подношење захтева</w:t>
            </w:r>
          </w:p>
          <w:p w14:paraId="0738E599" w14:textId="77777777" w:rsidR="005D5618" w:rsidRDefault="005D5618" w:rsidP="00CD4788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65F8AB2" w14:textId="5A58A308" w:rsidR="00130F5A" w:rsidRDefault="001F3230" w:rsidP="00130F5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</w:t>
            </w:r>
            <w:r w:rsidR="00130F5A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5A9142EA" w14:textId="77777777" w:rsidR="00CD4788" w:rsidRDefault="00CD4788" w:rsidP="00CD478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1D56F7A7" w14:textId="7119C8B7" w:rsidR="00CD4788" w:rsidRDefault="005D5618" w:rsidP="00CD4788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szCs w:val="22"/>
                <w:lang w:val="sr-Cyrl-RS" w:eastAsia="en-US"/>
              </w:rPr>
            </w:pPr>
            <w:r w:rsidRPr="005D5618">
              <w:rPr>
                <w:b/>
                <w:i/>
                <w:sz w:val="22"/>
                <w:szCs w:val="22"/>
                <w:lang w:val="sr-Cyrl-RS" w:eastAsia="en-US"/>
              </w:rPr>
              <w:t>За примену ове прео</w:t>
            </w:r>
            <w:r w:rsidR="00A50675">
              <w:rPr>
                <w:b/>
                <w:i/>
                <w:sz w:val="22"/>
                <w:szCs w:val="22"/>
                <w:lang w:val="sr-Cyrl-RS" w:eastAsia="en-US"/>
              </w:rPr>
              <w:t>п</w:t>
            </w:r>
            <w:r w:rsidRPr="005D5618">
              <w:rPr>
                <w:b/>
                <w:i/>
                <w:sz w:val="22"/>
                <w:szCs w:val="22"/>
                <w:lang w:val="sr-Cyrl-RS" w:eastAsia="en-US"/>
              </w:rPr>
              <w:t>руке није потребна измена прописа.</w:t>
            </w:r>
          </w:p>
          <w:p w14:paraId="3879520C" w14:textId="77777777" w:rsidR="005D5618" w:rsidRDefault="005D5618" w:rsidP="00CD4788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55B7A5CF" w14:textId="2B63E31E" w:rsidR="005D5618" w:rsidRDefault="001F3230" w:rsidP="005D5618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="005D5618" w:rsidRPr="00731C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32414574" w14:textId="320CC3AD" w:rsidR="00130F5A" w:rsidRPr="00731CCE" w:rsidRDefault="00130F5A" w:rsidP="005D5618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160E34D" w14:textId="548181A5" w:rsidR="005D5618" w:rsidRPr="00731CCE" w:rsidRDefault="005D5618" w:rsidP="005D5618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31C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CFCA011" w14:textId="075780AB" w:rsidR="005D5618" w:rsidRPr="00731CCE" w:rsidRDefault="005D5618" w:rsidP="005D5618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9594A2" w14:textId="257AC4FC" w:rsidR="005D5618" w:rsidRDefault="005D5618" w:rsidP="005D5618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31CC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 w:rsidR="00A50675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731CC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731CC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731CC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731CC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71E3C65E" w14:textId="77777777" w:rsidR="00B7234B" w:rsidRPr="00731CCE" w:rsidRDefault="00B7234B" w:rsidP="005D5618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57F0A088" w14:textId="15B34EE4" w:rsidR="005D5618" w:rsidRDefault="008D04B3" w:rsidP="00CD4788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8D04B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</w:t>
            </w:r>
            <w:r w:rsidR="00C136E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</w:t>
            </w:r>
            <w:r w:rsidRPr="008D04B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рава за заштиту биља,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57367464" w14:textId="77777777" w:rsidR="008D04B3" w:rsidRPr="008D04B3" w:rsidRDefault="008D04B3" w:rsidP="00CD4788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06C8AE03" w14:textId="68D6C2C3" w:rsidR="001F3230" w:rsidRDefault="00130F5A" w:rsidP="00CD4788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3.3. Увођење о</w:t>
            </w:r>
            <w:r w:rsidR="001F323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бра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сца </w:t>
            </w:r>
            <w:r w:rsidR="001F323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захтева</w:t>
            </w:r>
          </w:p>
          <w:p w14:paraId="26AC1567" w14:textId="77777777" w:rsidR="00B96B80" w:rsidRDefault="00B96B80" w:rsidP="00CD4788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CA8D05" w14:textId="77777777" w:rsidR="00130F5A" w:rsidRPr="00130F5A" w:rsidRDefault="00130F5A" w:rsidP="00130F5A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FDA80D9" w14:textId="77777777" w:rsidR="00AA01FA" w:rsidRPr="00903B9F" w:rsidRDefault="00AA01FA" w:rsidP="00AA01FA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седиште</w:t>
            </w: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органа, Назив организационе јединице, бр. телефона и електронска адреса организационе јединице која спроводи административни поступак) </w:t>
            </w:r>
          </w:p>
          <w:p w14:paraId="0B103E41" w14:textId="77777777" w:rsidR="00BE224D" w:rsidRDefault="00AA01FA" w:rsidP="00AA01FA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административног </w:t>
            </w:r>
            <w:r w:rsidRPr="000370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или назив обрасца може да стоји у горњем десном углу обрасца</w:t>
            </w:r>
          </w:p>
          <w:p w14:paraId="0C8DD289" w14:textId="0930F586" w:rsidR="00AA01FA" w:rsidRPr="00903B9F" w:rsidRDefault="00AA01FA" w:rsidP="00AA01FA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(управна ствар која је предмет поступка)</w:t>
            </w:r>
          </w:p>
          <w:p w14:paraId="59CC2910" w14:textId="77777777" w:rsidR="00130F5A" w:rsidRPr="00130F5A" w:rsidRDefault="00130F5A" w:rsidP="00130F5A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08504313" w14:textId="63F908D0" w:rsidR="00130F5A" w:rsidRPr="00130F5A" w:rsidRDefault="00130F5A" w:rsidP="008C0A48">
            <w:pPr>
              <w:pStyle w:val="ListParagraph"/>
              <w:numPr>
                <w:ilvl w:val="1"/>
                <w:numId w:val="25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 које се тичу врсте средства, врсте активне супстанце, место регистрације средства(земља), назнака за које потребе се реализује увоз односно врста штетног организма; као и информације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потребне за прибављање података по </w:t>
            </w: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службеној дужности </w:t>
            </w:r>
          </w:p>
          <w:p w14:paraId="0A29F7D6" w14:textId="77777777" w:rsidR="00130F5A" w:rsidRPr="00130F5A" w:rsidRDefault="00130F5A" w:rsidP="00130F5A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7158E9C" w14:textId="77777777" w:rsidR="00130F5A" w:rsidRPr="00130F5A" w:rsidRDefault="00130F5A" w:rsidP="00130F5A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10C9D2F" w14:textId="77777777" w:rsidR="00130F5A" w:rsidRPr="00130F5A" w:rsidRDefault="00130F5A" w:rsidP="00130F5A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BF6FBDA" w14:textId="77777777" w:rsidR="00130F5A" w:rsidRPr="00130F5A" w:rsidRDefault="00130F5A" w:rsidP="00130F5A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D28A3A1" w14:textId="77777777" w:rsidR="00130F5A" w:rsidRPr="00130F5A" w:rsidRDefault="00130F5A" w:rsidP="00130F5A">
            <w:pPr>
              <w:numPr>
                <w:ilvl w:val="0"/>
                <w:numId w:val="2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6246F010" w14:textId="77777777" w:rsidR="00130F5A" w:rsidRPr="00130F5A" w:rsidRDefault="00130F5A" w:rsidP="00130F5A">
            <w:pPr>
              <w:numPr>
                <w:ilvl w:val="1"/>
                <w:numId w:val="25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6747977" w14:textId="77777777" w:rsidR="00130F5A" w:rsidRPr="00130F5A" w:rsidRDefault="00130F5A" w:rsidP="00130F5A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142411DA" w14:textId="77777777" w:rsidR="00A50675" w:rsidRDefault="00130F5A" w:rsidP="00130F5A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C4FB1AC" w14:textId="63642674" w:rsidR="00130F5A" w:rsidRPr="00130F5A" w:rsidRDefault="00130F5A" w:rsidP="00130F5A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85FEC6E" w14:textId="77777777" w:rsidR="00130F5A" w:rsidRPr="00130F5A" w:rsidRDefault="00130F5A" w:rsidP="00130F5A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2FDDC60" w14:textId="77777777" w:rsidR="00130F5A" w:rsidRPr="00130F5A" w:rsidRDefault="00130F5A" w:rsidP="00130F5A">
            <w:pPr>
              <w:numPr>
                <w:ilvl w:val="1"/>
                <w:numId w:val="25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494AF3CA" w14:textId="0539327C" w:rsidR="00130F5A" w:rsidRPr="00BE224D" w:rsidRDefault="00130F5A" w:rsidP="00130F5A">
            <w:pPr>
              <w:numPr>
                <w:ilvl w:val="1"/>
                <w:numId w:val="25"/>
              </w:numPr>
              <w:spacing w:after="160" w:line="259" w:lineRule="auto"/>
              <w:ind w:left="885"/>
              <w:contextualSpacing/>
              <w:jc w:val="left"/>
              <w:rPr>
                <w:sz w:val="22"/>
                <w:szCs w:val="22"/>
              </w:rPr>
            </w:pPr>
            <w:r w:rsidRPr="00130F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D3DF4CE" w14:textId="77777777" w:rsidR="00BE224D" w:rsidRPr="003A1839" w:rsidRDefault="00BE224D" w:rsidP="00BE224D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E42E0D" w14:textId="77777777" w:rsidR="00BE224D" w:rsidRPr="003A1839" w:rsidRDefault="00BE224D" w:rsidP="00BE224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0C792AB" w14:textId="77777777" w:rsidR="00BE224D" w:rsidRPr="003A1839" w:rsidRDefault="00BE224D" w:rsidP="00BE224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52A455" w14:textId="77777777" w:rsidR="00BE224D" w:rsidRPr="003A1839" w:rsidRDefault="00BE224D" w:rsidP="00BE224D">
            <w:pPr>
              <w:numPr>
                <w:ilvl w:val="1"/>
                <w:numId w:val="2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4770E40" w14:textId="77777777" w:rsidR="00BE224D" w:rsidRPr="003A1839" w:rsidRDefault="00BE224D" w:rsidP="00BE224D">
            <w:pPr>
              <w:numPr>
                <w:ilvl w:val="1"/>
                <w:numId w:val="2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66A57A8" w14:textId="77777777" w:rsidR="00BE224D" w:rsidRPr="003A1839" w:rsidRDefault="00BE224D" w:rsidP="00BE224D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8B1C0E5" w14:textId="77777777" w:rsidR="00BE224D" w:rsidRPr="003A1839" w:rsidRDefault="00BE224D" w:rsidP="00BE224D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641C424" w14:textId="77777777" w:rsidR="00BE224D" w:rsidRPr="003A1839" w:rsidRDefault="00BE224D" w:rsidP="00BE224D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540E86B3" w14:textId="77777777" w:rsidR="00BE224D" w:rsidRPr="003A1839" w:rsidRDefault="00BE224D" w:rsidP="00BE224D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C5250FA" w14:textId="77777777" w:rsidR="00BE224D" w:rsidRPr="003A1839" w:rsidRDefault="00BE224D" w:rsidP="00BE224D">
            <w:pPr>
              <w:numPr>
                <w:ilvl w:val="0"/>
                <w:numId w:val="26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18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CE55DF3" w14:textId="77777777" w:rsidR="00BE224D" w:rsidRDefault="00BE224D" w:rsidP="00BE224D">
            <w:pPr>
              <w:spacing w:after="160" w:line="259" w:lineRule="auto"/>
              <w:contextualSpacing/>
              <w:jc w:val="left"/>
              <w:rPr>
                <w:sz w:val="22"/>
                <w:szCs w:val="22"/>
              </w:rPr>
            </w:pPr>
          </w:p>
          <w:p w14:paraId="7E5274D8" w14:textId="77777777" w:rsidR="00130F5A" w:rsidRPr="00130F5A" w:rsidRDefault="00130F5A" w:rsidP="00130F5A">
            <w:pPr>
              <w:spacing w:after="160" w:line="259" w:lineRule="auto"/>
              <w:ind w:left="525"/>
              <w:contextualSpacing/>
              <w:jc w:val="left"/>
              <w:rPr>
                <w:sz w:val="22"/>
                <w:szCs w:val="22"/>
              </w:rPr>
            </w:pPr>
          </w:p>
          <w:p w14:paraId="5F1C016F" w14:textId="4A3E07A6" w:rsidR="00CD4788" w:rsidRDefault="00130F5A" w:rsidP="00B96B80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130F5A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  <w:r w:rsidR="00B7234B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  <w:r w:rsidR="00731CCE" w:rsidRPr="00731C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506FE8BF" w14:textId="77777777" w:rsidR="008D04B3" w:rsidRDefault="008D04B3" w:rsidP="00B96B80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7040D707" w14:textId="77777777" w:rsidR="008D04B3" w:rsidRDefault="008D04B3" w:rsidP="00B96B80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3EAB4AF8" w14:textId="2303F003" w:rsidR="008D04B3" w:rsidRPr="008D04B3" w:rsidRDefault="008D04B3" w:rsidP="00B96B80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r-Latn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C99C6E0" w14:textId="77777777" w:rsidR="007E1D3D" w:rsidRDefault="007E1D3D" w:rsidP="007E1D3D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5849373D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C75244" w14:textId="77777777" w:rsidR="007E1D3D" w:rsidRDefault="007E1D3D" w:rsidP="007E1D3D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lastRenderedPageBreak/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6E5D1FFB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43DB58" w14:textId="77777777" w:rsidR="00CA1CE9" w:rsidRPr="00B96B80" w:rsidRDefault="00CA1CE9" w:rsidP="00CD4788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F95965" w14:textId="77777777" w:rsidR="00B96B80" w:rsidRDefault="00B96B80" w:rsidP="00F824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96B80">
              <w:rPr>
                <w:rFonts w:ascii="Times New Roman" w:eastAsia="Times New Roman" w:hAnsi="Times New Roman"/>
                <w:sz w:val="22"/>
                <w:szCs w:val="22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</w:t>
            </w:r>
            <w:r w:rsidR="00F824D7">
              <w:rPr>
                <w:rFonts w:ascii="Times New Roman" w:eastAsia="Times New Roman" w:hAnsi="Times New Roman"/>
                <w:sz w:val="22"/>
                <w:szCs w:val="22"/>
              </w:rPr>
              <w:t xml:space="preserve"> поступка за привредне субјекте</w:t>
            </w:r>
            <w:r w:rsidRPr="00B96B80">
              <w:rPr>
                <w:rFonts w:ascii="Times New Roman" w:eastAsia="Times New Roman" w:hAnsi="Times New Roman"/>
                <w:sz w:val="22"/>
                <w:szCs w:val="22"/>
              </w:rPr>
              <w:t>. Препорукама се такође утиче на</w:t>
            </w:r>
            <w:r w:rsidR="00F824D7">
              <w:rPr>
                <w:rFonts w:ascii="Times New Roman" w:eastAsia="Times New Roman" w:hAnsi="Times New Roman"/>
                <w:sz w:val="22"/>
                <w:szCs w:val="22"/>
              </w:rPr>
              <w:t xml:space="preserve"> побољшање пословног амбијента</w:t>
            </w:r>
            <w:r w:rsidR="00F824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4E7319C" w14:textId="77777777" w:rsidR="00BE224D" w:rsidRDefault="00BE224D" w:rsidP="00F824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16917088" w:rsidR="00BE224D" w:rsidRPr="00F824D7" w:rsidRDefault="00BE224D" w:rsidP="00F824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D606A" w14:textId="77777777" w:rsidR="003D0F61" w:rsidRDefault="003D0F61" w:rsidP="002A202F">
      <w:r>
        <w:separator/>
      </w:r>
    </w:p>
  </w:endnote>
  <w:endnote w:type="continuationSeparator" w:id="0">
    <w:p w14:paraId="259BC03D" w14:textId="77777777" w:rsidR="003D0F61" w:rsidRDefault="003D0F6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A3E7B2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3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CC6A2" w14:textId="77777777" w:rsidR="003D0F61" w:rsidRDefault="003D0F61" w:rsidP="002A202F">
      <w:r>
        <w:separator/>
      </w:r>
    </w:p>
  </w:footnote>
  <w:footnote w:type="continuationSeparator" w:id="0">
    <w:p w14:paraId="0DCADEDC" w14:textId="77777777" w:rsidR="003D0F61" w:rsidRDefault="003D0F6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92BBB"/>
    <w:multiLevelType w:val="hybridMultilevel"/>
    <w:tmpl w:val="640E0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FF1A5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E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3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6"/>
  </w:num>
  <w:num w:numId="24">
    <w:abstractNumId w:val="0"/>
  </w:num>
  <w:num w:numId="25">
    <w:abstractNumId w:val="14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51A2"/>
    <w:rsid w:val="000C65B9"/>
    <w:rsid w:val="000D2D4C"/>
    <w:rsid w:val="000D5029"/>
    <w:rsid w:val="000E078D"/>
    <w:rsid w:val="000E2036"/>
    <w:rsid w:val="000F5E72"/>
    <w:rsid w:val="00101CBE"/>
    <w:rsid w:val="00103444"/>
    <w:rsid w:val="001156BA"/>
    <w:rsid w:val="001241D9"/>
    <w:rsid w:val="00130F5A"/>
    <w:rsid w:val="001358F5"/>
    <w:rsid w:val="0015182D"/>
    <w:rsid w:val="0015264C"/>
    <w:rsid w:val="00161847"/>
    <w:rsid w:val="00170CA7"/>
    <w:rsid w:val="001711C5"/>
    <w:rsid w:val="00173247"/>
    <w:rsid w:val="00184878"/>
    <w:rsid w:val="001A023F"/>
    <w:rsid w:val="001A3FAC"/>
    <w:rsid w:val="001A48C2"/>
    <w:rsid w:val="001A6472"/>
    <w:rsid w:val="001C5538"/>
    <w:rsid w:val="001D0EDE"/>
    <w:rsid w:val="001D20E2"/>
    <w:rsid w:val="001E38DE"/>
    <w:rsid w:val="001F3230"/>
    <w:rsid w:val="001F7B31"/>
    <w:rsid w:val="00200671"/>
    <w:rsid w:val="0020601F"/>
    <w:rsid w:val="00212DA5"/>
    <w:rsid w:val="0021347C"/>
    <w:rsid w:val="002323AC"/>
    <w:rsid w:val="00242FDC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3F3C"/>
    <w:rsid w:val="003651DB"/>
    <w:rsid w:val="003715A0"/>
    <w:rsid w:val="0037171F"/>
    <w:rsid w:val="00376FD1"/>
    <w:rsid w:val="0039002C"/>
    <w:rsid w:val="003A1839"/>
    <w:rsid w:val="003B44DB"/>
    <w:rsid w:val="003B4BC9"/>
    <w:rsid w:val="003B6298"/>
    <w:rsid w:val="003D0F61"/>
    <w:rsid w:val="003E2EB1"/>
    <w:rsid w:val="003E3C16"/>
    <w:rsid w:val="00407D96"/>
    <w:rsid w:val="0041483D"/>
    <w:rsid w:val="00432495"/>
    <w:rsid w:val="00442536"/>
    <w:rsid w:val="00444DA7"/>
    <w:rsid w:val="00457882"/>
    <w:rsid w:val="00463CC7"/>
    <w:rsid w:val="00466F65"/>
    <w:rsid w:val="004715A0"/>
    <w:rsid w:val="004809C4"/>
    <w:rsid w:val="00481791"/>
    <w:rsid w:val="0048433C"/>
    <w:rsid w:val="004847B1"/>
    <w:rsid w:val="00491FF4"/>
    <w:rsid w:val="0049545B"/>
    <w:rsid w:val="004D3BD0"/>
    <w:rsid w:val="004D45B1"/>
    <w:rsid w:val="004D68A7"/>
    <w:rsid w:val="004E018E"/>
    <w:rsid w:val="004E29D1"/>
    <w:rsid w:val="00500566"/>
    <w:rsid w:val="005073A3"/>
    <w:rsid w:val="00513FD3"/>
    <w:rsid w:val="00523608"/>
    <w:rsid w:val="00525C0A"/>
    <w:rsid w:val="00535608"/>
    <w:rsid w:val="00556688"/>
    <w:rsid w:val="0056162B"/>
    <w:rsid w:val="00563DC5"/>
    <w:rsid w:val="0056707B"/>
    <w:rsid w:val="00573A23"/>
    <w:rsid w:val="005812BA"/>
    <w:rsid w:val="00581A9D"/>
    <w:rsid w:val="00586E1E"/>
    <w:rsid w:val="005A2503"/>
    <w:rsid w:val="005B4F04"/>
    <w:rsid w:val="005B7CB9"/>
    <w:rsid w:val="005D0023"/>
    <w:rsid w:val="005D5618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720F"/>
    <w:rsid w:val="00673927"/>
    <w:rsid w:val="00692071"/>
    <w:rsid w:val="00694B28"/>
    <w:rsid w:val="006B75CB"/>
    <w:rsid w:val="006C5349"/>
    <w:rsid w:val="006C5F2A"/>
    <w:rsid w:val="006C662C"/>
    <w:rsid w:val="006D4CEF"/>
    <w:rsid w:val="006F4A5C"/>
    <w:rsid w:val="00715F5C"/>
    <w:rsid w:val="00726EC9"/>
    <w:rsid w:val="007278C1"/>
    <w:rsid w:val="00731CCE"/>
    <w:rsid w:val="00733493"/>
    <w:rsid w:val="00737F1D"/>
    <w:rsid w:val="0076599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1D3D"/>
    <w:rsid w:val="007F204C"/>
    <w:rsid w:val="00804060"/>
    <w:rsid w:val="008166C9"/>
    <w:rsid w:val="00824E43"/>
    <w:rsid w:val="00833D8C"/>
    <w:rsid w:val="00834C9A"/>
    <w:rsid w:val="008458AE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04B3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A16"/>
    <w:rsid w:val="009A30D3"/>
    <w:rsid w:val="009D03A7"/>
    <w:rsid w:val="009E0479"/>
    <w:rsid w:val="00A0102E"/>
    <w:rsid w:val="00A018EA"/>
    <w:rsid w:val="00A12960"/>
    <w:rsid w:val="00A1570D"/>
    <w:rsid w:val="00A22386"/>
    <w:rsid w:val="00A50675"/>
    <w:rsid w:val="00A52557"/>
    <w:rsid w:val="00A56B75"/>
    <w:rsid w:val="00A653C8"/>
    <w:rsid w:val="00A71C04"/>
    <w:rsid w:val="00A91611"/>
    <w:rsid w:val="00AA0017"/>
    <w:rsid w:val="00AA01FA"/>
    <w:rsid w:val="00AA4BC5"/>
    <w:rsid w:val="00AA624C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7234B"/>
    <w:rsid w:val="00B81CFE"/>
    <w:rsid w:val="00B903AE"/>
    <w:rsid w:val="00B9157F"/>
    <w:rsid w:val="00B93D17"/>
    <w:rsid w:val="00B95225"/>
    <w:rsid w:val="00B95809"/>
    <w:rsid w:val="00B96947"/>
    <w:rsid w:val="00B96B80"/>
    <w:rsid w:val="00BA55D3"/>
    <w:rsid w:val="00BA6759"/>
    <w:rsid w:val="00BA7204"/>
    <w:rsid w:val="00BB2C8C"/>
    <w:rsid w:val="00BC0F27"/>
    <w:rsid w:val="00BC6826"/>
    <w:rsid w:val="00BE224D"/>
    <w:rsid w:val="00C0295C"/>
    <w:rsid w:val="00C03C06"/>
    <w:rsid w:val="00C121EC"/>
    <w:rsid w:val="00C12C65"/>
    <w:rsid w:val="00C136E8"/>
    <w:rsid w:val="00C445E2"/>
    <w:rsid w:val="00C50606"/>
    <w:rsid w:val="00C70F1B"/>
    <w:rsid w:val="00C7129D"/>
    <w:rsid w:val="00C748D1"/>
    <w:rsid w:val="00C91014"/>
    <w:rsid w:val="00C93B3D"/>
    <w:rsid w:val="00CA1CE9"/>
    <w:rsid w:val="00CB1A4E"/>
    <w:rsid w:val="00CC29F6"/>
    <w:rsid w:val="00CD2287"/>
    <w:rsid w:val="00CD4788"/>
    <w:rsid w:val="00CD5BBB"/>
    <w:rsid w:val="00CE0685"/>
    <w:rsid w:val="00CE371F"/>
    <w:rsid w:val="00CF1CE0"/>
    <w:rsid w:val="00D37EA5"/>
    <w:rsid w:val="00D43C2F"/>
    <w:rsid w:val="00D73628"/>
    <w:rsid w:val="00D73918"/>
    <w:rsid w:val="00D7633E"/>
    <w:rsid w:val="00D967D7"/>
    <w:rsid w:val="00DA125D"/>
    <w:rsid w:val="00DB19B9"/>
    <w:rsid w:val="00DC0F1E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36A13"/>
    <w:rsid w:val="00E40DF0"/>
    <w:rsid w:val="00E4267B"/>
    <w:rsid w:val="00E47DAC"/>
    <w:rsid w:val="00E63C8A"/>
    <w:rsid w:val="00E70BF6"/>
    <w:rsid w:val="00E734E2"/>
    <w:rsid w:val="00EE42F7"/>
    <w:rsid w:val="00F11C98"/>
    <w:rsid w:val="00F12E47"/>
    <w:rsid w:val="00F223B2"/>
    <w:rsid w:val="00F24C2B"/>
    <w:rsid w:val="00F435F6"/>
    <w:rsid w:val="00F50321"/>
    <w:rsid w:val="00F53241"/>
    <w:rsid w:val="00F67790"/>
    <w:rsid w:val="00F824D7"/>
    <w:rsid w:val="00FB1A1B"/>
    <w:rsid w:val="00FB645B"/>
    <w:rsid w:val="00FC09D6"/>
    <w:rsid w:val="00FC34EC"/>
    <w:rsid w:val="00FC3F69"/>
    <w:rsid w:val="00FC5312"/>
    <w:rsid w:val="00FD3964"/>
    <w:rsid w:val="00FE0090"/>
    <w:rsid w:val="00FE4419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7B13EFF-F091-4890-8BB0-B4C80580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F323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A3814-799A-4004-9665-C1391B546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5</cp:revision>
  <cp:lastPrinted>2018-09-05T12:48:00Z</cp:lastPrinted>
  <dcterms:created xsi:type="dcterms:W3CDTF">2019-06-04T18:47:00Z</dcterms:created>
  <dcterms:modified xsi:type="dcterms:W3CDTF">2019-07-12T14:56:00Z</dcterms:modified>
</cp:coreProperties>
</file>