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97C2A" w14:textId="51A95A83" w:rsidR="004B0668" w:rsidRPr="007C0B8F" w:rsidRDefault="005153F9" w:rsidP="007C0B8F">
      <w:pPr>
        <w:spacing w:line="336" w:lineRule="atLeast"/>
        <w:jc w:val="center"/>
        <w:rPr>
          <w:rFonts w:ascii="Times New Roman" w:hAnsi="Times New Roman"/>
          <w:b/>
          <w:sz w:val="24"/>
          <w:lang w:val="sr-Cyrl-RS"/>
        </w:rPr>
      </w:pPr>
      <w:bookmarkStart w:id="0" w:name="_GoBack"/>
      <w:bookmarkEnd w:id="0"/>
      <w:r w:rsidRPr="005153F9">
        <w:rPr>
          <w:rFonts w:ascii="Times New Roman" w:hAnsi="Times New Roman"/>
          <w:b/>
          <w:sz w:val="24"/>
          <w:lang w:val="sr-Cyrl-RS"/>
        </w:rPr>
        <w:t xml:space="preserve">ДИГИТАЛИЗАЦИЈА УЗ ПОЈЕДНОСТАВЉЕЊЕ ПОСТУПКА </w:t>
      </w:r>
      <w:r w:rsidR="007C0B8F" w:rsidRPr="007C0B8F">
        <w:rPr>
          <w:rFonts w:ascii="Times New Roman" w:hAnsi="Times New Roman"/>
          <w:b/>
          <w:sz w:val="24"/>
          <w:lang w:val="sr-Cyrl-RS"/>
        </w:rPr>
        <w:t>ДОЗВОЛА ЗА ИСТРАЖИВАЊЕ И РАЗВОЈ</w:t>
      </w:r>
    </w:p>
    <w:p w14:paraId="2A161267" w14:textId="77777777" w:rsidR="005153F9" w:rsidRPr="005153F9" w:rsidRDefault="005153F9" w:rsidP="004B0668">
      <w:pPr>
        <w:spacing w:line="336" w:lineRule="atLeast"/>
        <w:jc w:val="center"/>
        <w:rPr>
          <w:rFonts w:ascii="Times New Roman" w:eastAsia="Times New Roman" w:hAnsi="Times New Roman"/>
          <w:b/>
          <w:noProof w:val="0"/>
          <w:sz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63088A2" w:rsidR="000E2036" w:rsidRPr="00DB19B9" w:rsidRDefault="007C0B8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Дозвола за истраживање и развој 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52B3B96" w:rsidR="000E2036" w:rsidRPr="00DB19B9" w:rsidRDefault="00EA75B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16.02.0021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23BE717" w14:textId="0111915D" w:rsidR="00092B84" w:rsidRDefault="00E478C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5F1D45F4" w:rsidR="007C5BD9" w:rsidRPr="00E478CF" w:rsidRDefault="007C5BD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EB71B2A" w14:textId="095BD1A8" w:rsidR="00344AEC" w:rsidRPr="004B0668" w:rsidRDefault="00344AEC" w:rsidP="00BD6AB9">
            <w:pPr>
              <w:pStyle w:val="ListParagraph"/>
              <w:numPr>
                <w:ilvl w:val="0"/>
                <w:numId w:val="26"/>
              </w:numPr>
              <w:spacing w:before="120" w:after="120"/>
              <w:ind w:left="436"/>
              <w:rPr>
                <w:rFonts w:ascii="Times New Roman" w:hAnsi="Times New Roman"/>
                <w:sz w:val="22"/>
              </w:rPr>
            </w:pPr>
            <w:r w:rsidRPr="004B0668">
              <w:rPr>
                <w:rFonts w:ascii="Times New Roman" w:hAnsi="Times New Roman"/>
                <w:sz w:val="22"/>
              </w:rPr>
              <w:t>Зак</w:t>
            </w:r>
            <w:r w:rsidR="004B0668">
              <w:rPr>
                <w:rFonts w:ascii="Times New Roman" w:hAnsi="Times New Roman"/>
                <w:sz w:val="22"/>
              </w:rPr>
              <w:t xml:space="preserve">он о средствима за заштиту биља </w:t>
            </w:r>
            <w:r w:rsidR="004B0668">
              <w:t xml:space="preserve"> </w:t>
            </w:r>
            <w:r w:rsidR="000C45B4">
              <w:rPr>
                <w:rFonts w:ascii="Times New Roman" w:hAnsi="Times New Roman"/>
                <w:sz w:val="22"/>
                <w:lang w:val="sr-Cyrl-RS"/>
              </w:rPr>
              <w:t xml:space="preserve">  </w:t>
            </w:r>
            <w:r w:rsidR="000C45B4" w:rsidRPr="009274B9">
              <w:rPr>
                <w:rFonts w:ascii="Times New Roman" w:hAnsi="Times New Roman"/>
                <w:sz w:val="22"/>
              </w:rPr>
              <w:t xml:space="preserve">("Сл. </w:t>
            </w:r>
            <w:r w:rsidR="000C45B4" w:rsidRPr="009274B9">
              <w:rPr>
                <w:rFonts w:ascii="Times New Roman" w:hAnsi="Times New Roman"/>
                <w:sz w:val="22"/>
                <w:lang w:val="sr-Cyrl-RS"/>
              </w:rPr>
              <w:t>Гласник РС“ бр.</w:t>
            </w:r>
            <w:r w:rsidR="000C45B4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4B0668">
              <w:rPr>
                <w:rFonts w:ascii="Times New Roman" w:hAnsi="Times New Roman"/>
                <w:sz w:val="22"/>
              </w:rPr>
              <w:t>41/2009</w:t>
            </w:r>
            <w:r w:rsidR="007C0B8F">
              <w:rPr>
                <w:rFonts w:ascii="Times New Roman" w:hAnsi="Times New Roman"/>
                <w:sz w:val="22"/>
                <w:lang w:val="sr-Cyrl-RS"/>
              </w:rPr>
              <w:t>, 17/2019</w:t>
            </w:r>
            <w:r w:rsidR="004B0668">
              <w:rPr>
                <w:rFonts w:ascii="Times New Roman" w:hAnsi="Times New Roman"/>
                <w:sz w:val="22"/>
                <w:lang w:val="sr-Cyrl-RS"/>
              </w:rPr>
              <w:t>)</w:t>
            </w:r>
          </w:p>
          <w:p w14:paraId="2CCB5DCC" w14:textId="289B56F9" w:rsidR="00344AEC" w:rsidRPr="00344AEC" w:rsidRDefault="00EA75B9" w:rsidP="009A5D2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436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3F1F">
              <w:rPr>
                <w:rFonts w:ascii="Times New Roman" w:hAnsi="Times New Roman"/>
                <w:sz w:val="22"/>
              </w:rPr>
              <w:t xml:space="preserve">Правилник о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</w:t>
            </w:r>
            <w:r w:rsidR="004B0668" w:rsidRPr="00393F1F">
              <w:rPr>
                <w:rFonts w:ascii="Times New Roman" w:hAnsi="Times New Roman"/>
                <w:sz w:val="22"/>
              </w:rPr>
              <w:t xml:space="preserve">истраживачке или развојне сврхе </w:t>
            </w:r>
            <w:r w:rsidR="000C45B4">
              <w:rPr>
                <w:rFonts w:ascii="Times New Roman" w:hAnsi="Times New Roman"/>
                <w:sz w:val="22"/>
                <w:lang w:val="sr-Cyrl-RS"/>
              </w:rPr>
              <w:t xml:space="preserve">  </w:t>
            </w:r>
            <w:r w:rsidR="000C45B4" w:rsidRPr="009274B9">
              <w:rPr>
                <w:rFonts w:ascii="Times New Roman" w:hAnsi="Times New Roman"/>
                <w:sz w:val="22"/>
              </w:rPr>
              <w:t xml:space="preserve">("Сл. </w:t>
            </w:r>
            <w:r w:rsidR="000C45B4" w:rsidRPr="009274B9">
              <w:rPr>
                <w:rFonts w:ascii="Times New Roman" w:hAnsi="Times New Roman"/>
                <w:sz w:val="22"/>
                <w:lang w:val="sr-Cyrl-RS"/>
              </w:rPr>
              <w:t>Гласник РС“ бр.</w:t>
            </w:r>
            <w:r w:rsidR="000C45B4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4B0668">
              <w:rPr>
                <w:rFonts w:ascii="Times New Roman" w:hAnsi="Times New Roman"/>
                <w:sz w:val="22"/>
                <w:lang w:val="en-US"/>
              </w:rPr>
              <w:t>44/2013</w:t>
            </w:r>
            <w:r w:rsidR="004B0668">
              <w:rPr>
                <w:rFonts w:ascii="Times New Roman" w:hAnsi="Times New Roman"/>
                <w:sz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780CE9D" w:rsidR="00D73918" w:rsidRPr="00F47949" w:rsidRDefault="007B2431" w:rsidP="002924AD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1. </w:t>
            </w:r>
            <w:r w:rsidRPr="007B2431">
              <w:rPr>
                <w:rFonts w:ascii="Times New Roman" w:hAnsi="Times New Roman"/>
                <w:sz w:val="22"/>
                <w:szCs w:val="22"/>
              </w:rPr>
              <w:t>Правилник о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истраживачке или развојне сврхе   ("Сл. Гласник РС“ бр. 44/2013)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55E9591" w:rsidR="00357FBA" w:rsidRPr="00DB19B9" w:rsidRDefault="00F47949" w:rsidP="00677E00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квартал 2020 године. 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6B0C4EEF" w14:textId="77777777" w:rsidR="00BD6AB9" w:rsidRDefault="00BD6AB9" w:rsidP="00BD6AB9">
            <w:pPr>
              <w:contextualSpacing/>
              <w:rPr>
                <w:noProof w:val="0"/>
                <w:szCs w:val="22"/>
                <w:lang w:val="sr-Cyrl-RS"/>
              </w:rPr>
            </w:pPr>
          </w:p>
          <w:p w14:paraId="56DD7009" w14:textId="7EDA17A0" w:rsidR="00533EF9" w:rsidRPr="00950EAB" w:rsidRDefault="00533EF9" w:rsidP="00533EF9">
            <w:pPr>
              <w:spacing w:after="160" w:line="259" w:lineRule="auto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950EA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7C90B785" w14:textId="77777777" w:rsidR="00533EF9" w:rsidRPr="00533EF9" w:rsidRDefault="00533EF9" w:rsidP="00BD6AB9">
            <w:pPr>
              <w:contextualSpacing/>
              <w:rPr>
                <w:noProof w:val="0"/>
                <w:szCs w:val="22"/>
                <w:lang w:val="sr-Cyrl-RS"/>
              </w:rPr>
            </w:pPr>
          </w:p>
          <w:p w14:paraId="4484F58C" w14:textId="1F91B434" w:rsidR="009A5D2D" w:rsidRDefault="00354B9F" w:rsidP="009A5D2D">
            <w:pPr>
              <w:contextualSpacing/>
              <w:rPr>
                <w:rFonts w:ascii="Times New Roman" w:hAnsi="Times New Roman"/>
                <w:lang w:val="sr-Cyrl-RS"/>
              </w:rPr>
            </w:pPr>
            <w:r w:rsidRPr="00354B9F">
              <w:rPr>
                <w:rFonts w:ascii="Times New Roman" w:hAnsi="Times New Roman"/>
                <w:sz w:val="22"/>
                <w:lang w:val="sr-Cyrl-RS"/>
              </w:rPr>
              <w:t xml:space="preserve">Анализом овог административног поступка утврђено је да </w:t>
            </w:r>
            <w:r>
              <w:rPr>
                <w:rFonts w:ascii="Times New Roman" w:hAnsi="Times New Roman"/>
                <w:sz w:val="22"/>
                <w:lang w:val="sr-Cyrl-RS"/>
              </w:rPr>
              <w:t>је</w:t>
            </w:r>
            <w:r w:rsidRPr="00354B9F">
              <w:rPr>
                <w:rFonts w:ascii="Times New Roman" w:hAnsi="Times New Roman"/>
                <w:sz w:val="22"/>
                <w:lang w:val="sr-Cyrl-RS"/>
              </w:rPr>
              <w:t xml:space="preserve"> уз Правилник о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истраживачке или развојне сврхе објављен и обра</w:t>
            </w:r>
            <w:r>
              <w:rPr>
                <w:rFonts w:ascii="Times New Roman" w:hAnsi="Times New Roman"/>
                <w:sz w:val="22"/>
                <w:lang w:val="sr-Cyrl-RS"/>
              </w:rPr>
              <w:t>зац</w:t>
            </w:r>
            <w:r w:rsidRPr="00354B9F">
              <w:rPr>
                <w:rFonts w:ascii="Times New Roman" w:hAnsi="Times New Roman"/>
                <w:sz w:val="22"/>
                <w:lang w:val="sr-Cyrl-RS"/>
              </w:rPr>
              <w:t xml:space="preserve"> захтева 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на коме се поред осталих податак захтева и печат подносиоца захтева. </w:t>
            </w:r>
            <w:r w:rsidRPr="00354B9F">
              <w:rPr>
                <w:rFonts w:ascii="Times New Roman" w:hAnsi="Times New Roman"/>
                <w:sz w:val="22"/>
                <w:lang w:val="sr-Cyrl-RS"/>
              </w:rPr>
              <w:t>Ово је супротно члану 25. Закона о привредним друштвима.</w:t>
            </w:r>
            <w:r w:rsidR="00533EF9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</w:p>
          <w:p w14:paraId="4BCB02C2" w14:textId="5C9800E2" w:rsidR="009A5D2D" w:rsidRPr="006D208E" w:rsidRDefault="009A5D2D" w:rsidP="00533EF9">
            <w:pPr>
              <w:spacing w:after="160" w:line="259" w:lineRule="auto"/>
              <w:contextualSpacing/>
              <w:rPr>
                <w:rFonts w:ascii="Times New Roman" w:hAnsi="Times New Roman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33EF9" w:rsidRPr="00DB19B9" w14:paraId="0FA7C420" w14:textId="18304D2D" w:rsidTr="008F10E0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2FBE2DC" w14:textId="1005FEEA" w:rsidR="00533EF9" w:rsidRPr="004B0668" w:rsidRDefault="00533EF9" w:rsidP="004B066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C77B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724301C5" w14:textId="51111A71" w:rsidR="00533EF9" w:rsidRPr="00DB19B9" w:rsidRDefault="00533EF9" w:rsidP="009C2D6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33EF9" w:rsidRPr="00DB19B9" w14:paraId="352D0BA3" w14:textId="23DF347D" w:rsidTr="00533EF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4D64FFB0" w14:textId="5BC8F387" w:rsidR="00533EF9" w:rsidRPr="004B0668" w:rsidRDefault="00533EF9" w:rsidP="008E4F8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Д</w:t>
                  </w:r>
                  <w:r w:rsidRPr="00950EA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оказ о електронској уплати без печата банке </w:t>
                  </w:r>
                  <w:r w:rsidRPr="00950EA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ab/>
                  </w:r>
                  <w:r w:rsidRPr="00950EA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ab/>
                  </w:r>
                  <w:r w:rsidRPr="00950EA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ab/>
                  </w:r>
                </w:p>
              </w:tc>
              <w:tc>
                <w:tcPr>
                  <w:tcW w:w="1784" w:type="dxa"/>
                </w:tcPr>
                <w:p w14:paraId="36B1EB9D" w14:textId="473364E0" w:rsidR="00533EF9" w:rsidRPr="00354B9F" w:rsidRDefault="00533EF9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62A8B65B" w14:textId="509D2E33" w:rsidR="00533EF9" w:rsidRDefault="00533EF9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7D68B678" w14:textId="39022F59" w:rsidR="00533EF9" w:rsidRDefault="00533EF9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33EF9" w:rsidRPr="00DB19B9" w14:paraId="7D2BC683" w14:textId="77777777" w:rsidTr="005F687E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04ACE308" w14:textId="597566AE" w:rsidR="00533EF9" w:rsidRPr="004B0668" w:rsidRDefault="00533EF9" w:rsidP="004B066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195" w:type="dxa"/>
                  <w:gridSpan w:val="3"/>
                </w:tcPr>
                <w:p w14:paraId="286671E2" w14:textId="77777777" w:rsidR="00533EF9" w:rsidRPr="00DB19B9" w:rsidRDefault="00533EF9" w:rsidP="009C2D6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33EF9" w:rsidRPr="00DB19B9" w14:paraId="649C7217" w14:textId="77777777" w:rsidTr="00E93808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15E1B899" w14:textId="136B8083" w:rsidR="00533EF9" w:rsidRPr="004B0668" w:rsidRDefault="00533EF9" w:rsidP="004B066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B066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Престанак употребе печата 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на обрасцу захтева</w:t>
                  </w:r>
                </w:p>
              </w:tc>
              <w:tc>
                <w:tcPr>
                  <w:tcW w:w="1784" w:type="dxa"/>
                </w:tcPr>
                <w:p w14:paraId="0F737397" w14:textId="038E2B60" w:rsidR="00533EF9" w:rsidRPr="00DB19B9" w:rsidRDefault="00244733" w:rsidP="009C2D6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5B262F8F" w14:textId="14572D7C" w:rsidR="00533EF9" w:rsidRPr="00041047" w:rsidRDefault="00533EF9" w:rsidP="009C2D6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630" w:type="dxa"/>
                </w:tcPr>
                <w:p w14:paraId="62FB7AA2" w14:textId="37B4D38A" w:rsidR="00533EF9" w:rsidRPr="00DB19B9" w:rsidRDefault="007B2431" w:rsidP="009C2D6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</w:tbl>
          <w:p w14:paraId="646FCEDB" w14:textId="78EDC675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450ED0DF" w:rsidR="005A7763" w:rsidRPr="00DB19B9" w:rsidRDefault="005A7763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50430BC" w14:textId="688C3BCA" w:rsidR="005A7763" w:rsidRDefault="00C83DDE" w:rsidP="006D208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6B29193" w14:textId="77777777" w:rsidR="009A5D2D" w:rsidRPr="00FE0DD6" w:rsidRDefault="009A5D2D" w:rsidP="009A5D2D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</w:pPr>
            <w:r w:rsidRPr="0044756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33BAE73D" w14:textId="77777777" w:rsidR="009A5D2D" w:rsidRDefault="009A5D2D" w:rsidP="006D208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8C51B93" w14:textId="03669F9E" w:rsidR="00533EF9" w:rsidRDefault="00041047" w:rsidP="00533EF9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  <w:r w:rsidRPr="000310D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3.1 </w:t>
            </w:r>
            <w:r w:rsidR="00354B9F" w:rsidRPr="000310D9">
              <w:rPr>
                <w:rFonts w:ascii="Times New Roman" w:eastAsia="Times New Roman" w:hAnsi="Times New Roman"/>
                <w:b/>
                <w:noProof w:val="0"/>
                <w:sz w:val="22"/>
                <w:szCs w:val="24"/>
                <w:lang w:val="sr-Cyrl-RS"/>
              </w:rPr>
              <w:t xml:space="preserve"> </w:t>
            </w:r>
            <w:r w:rsidR="00533EF9" w:rsidRPr="00950EAB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5FE4B730" w14:textId="13062C58" w:rsidR="00533EF9" w:rsidRPr="00950EAB" w:rsidRDefault="00533EF9" w:rsidP="00533EF9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</w:p>
          <w:p w14:paraId="7CBFA9DE" w14:textId="07A2560B" w:rsidR="00533EF9" w:rsidRPr="00950EAB" w:rsidRDefault="00533EF9" w:rsidP="00533EF9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950EAB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4DC25387" w14:textId="79CB8902" w:rsidR="00533EF9" w:rsidRDefault="00533EF9" w:rsidP="00354B9F">
            <w:pPr>
              <w:rPr>
                <w:rFonts w:ascii="Times New Roman" w:eastAsia="Times New Roman" w:hAnsi="Times New Roman"/>
                <w:b/>
                <w:noProof w:val="0"/>
                <w:sz w:val="22"/>
                <w:szCs w:val="24"/>
                <w:lang w:val="sr-Cyrl-RS"/>
              </w:rPr>
            </w:pPr>
          </w:p>
          <w:p w14:paraId="4A5B0AD7" w14:textId="1BF92880" w:rsidR="00533EF9" w:rsidRDefault="00533EF9" w:rsidP="00533EF9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002C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C1252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40936BB3" w14:textId="77777777" w:rsidR="00C12522" w:rsidRDefault="00C12522" w:rsidP="00533EF9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073CBCBC" w14:textId="5EF664E0" w:rsidR="00533EF9" w:rsidRDefault="00C7142A" w:rsidP="00354B9F">
            <w:pPr>
              <w:rPr>
                <w:rFonts w:ascii="Times New Roman" w:eastAsia="Times New Roman" w:hAnsi="Times New Roman"/>
                <w:b/>
                <w:noProof w:val="0"/>
                <w:sz w:val="22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4"/>
                <w:lang w:val="sr-Cyrl-RS"/>
              </w:rPr>
              <w:t>Уп</w:t>
            </w:r>
            <w:r w:rsidR="00CB4C3C" w:rsidRPr="00CB4C3C">
              <w:rPr>
                <w:rFonts w:ascii="Times New Roman" w:eastAsia="Times New Roman" w:hAnsi="Times New Roman"/>
                <w:b/>
                <w:noProof w:val="0"/>
                <w:sz w:val="22"/>
                <w:szCs w:val="24"/>
                <w:lang w:val="sr-Cyrl-RS"/>
              </w:rPr>
              <w:t xml:space="preserve">рава за заштиту биља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564ADFB1" w14:textId="77777777" w:rsidR="00CB4C3C" w:rsidRPr="00CB4C3C" w:rsidRDefault="00CB4C3C" w:rsidP="00354B9F">
            <w:pPr>
              <w:rPr>
                <w:rFonts w:ascii="Times New Roman" w:eastAsia="Times New Roman" w:hAnsi="Times New Roman"/>
                <w:b/>
                <w:noProof w:val="0"/>
                <w:sz w:val="22"/>
                <w:szCs w:val="24"/>
                <w:lang w:val="sr-Latn-RS"/>
              </w:rPr>
            </w:pPr>
          </w:p>
          <w:p w14:paraId="60272C56" w14:textId="4BD1C6A1" w:rsidR="00354B9F" w:rsidRDefault="00533EF9" w:rsidP="00354B9F">
            <w:pPr>
              <w:rPr>
                <w:rFonts w:ascii="Times New Roman" w:eastAsia="Times New Roman" w:hAnsi="Times New Roman"/>
                <w:b/>
                <w:noProof w:val="0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4"/>
                <w:lang w:val="sr-Cyrl-RS"/>
              </w:rPr>
              <w:t xml:space="preserve">3.2. </w:t>
            </w:r>
            <w:r w:rsidR="00354B9F" w:rsidRPr="000310D9">
              <w:rPr>
                <w:rFonts w:ascii="Times New Roman" w:eastAsia="Times New Roman" w:hAnsi="Times New Roman"/>
                <w:b/>
                <w:noProof w:val="0"/>
                <w:sz w:val="22"/>
                <w:szCs w:val="24"/>
                <w:lang w:val="sr-Cyrl-RS"/>
              </w:rPr>
              <w:t>Престанак употребе печата</w:t>
            </w:r>
          </w:p>
          <w:p w14:paraId="3AB0A88B" w14:textId="77777777" w:rsidR="00533EF9" w:rsidRDefault="00533EF9" w:rsidP="00354B9F">
            <w:pPr>
              <w:rPr>
                <w:rFonts w:ascii="Times New Roman" w:eastAsia="Times New Roman" w:hAnsi="Times New Roman"/>
                <w:b/>
                <w:noProof w:val="0"/>
                <w:sz w:val="24"/>
                <w:szCs w:val="24"/>
                <w:lang w:val="sr-Cyrl-RS"/>
              </w:rPr>
            </w:pPr>
          </w:p>
          <w:p w14:paraId="33DA3B1D" w14:textId="32399E7F" w:rsidR="001B3C0C" w:rsidRPr="001B3C0C" w:rsidRDefault="001B3C0C" w:rsidP="00354B9F">
            <w:pPr>
              <w:rPr>
                <w:rFonts w:ascii="Times New Roman" w:eastAsia="Times New Roman" w:hAnsi="Times New Roman"/>
                <w:noProof w:val="0"/>
                <w:sz w:val="22"/>
                <w:szCs w:val="24"/>
                <w:lang w:val="sr-Cyrl-RS"/>
              </w:rPr>
            </w:pPr>
            <w:r w:rsidRPr="001B3C0C">
              <w:rPr>
                <w:rFonts w:ascii="Times New Roman" w:eastAsia="Times New Roman" w:hAnsi="Times New Roman"/>
                <w:noProof w:val="0"/>
                <w:sz w:val="22"/>
                <w:szCs w:val="24"/>
                <w:lang w:val="sr-Cyrl-RS"/>
              </w:rPr>
              <w:t>Предлаже се измена обрасца за покретање предметног поступка, у делу који се односи на место за печат. Наиме,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Потребно је изменити Правилник о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истраживачке или развојне сврхе у том смислу да се из Захтева који је дат у прилогу Правилника избаци предвиђено место за печат и на тај начин се усагласи за чланом 25. Закона о привредним друштвима. Неопходно је ажурирати и образац захтева објављен на интернет страници.</w:t>
            </w:r>
          </w:p>
          <w:p w14:paraId="68E618FC" w14:textId="6E8ED11B" w:rsidR="004778E6" w:rsidRDefault="004778E6" w:rsidP="006D208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546A898F" w14:textId="431621FB" w:rsidR="00533EF9" w:rsidRDefault="00533EF9" w:rsidP="009A5D2D">
            <w:pPr>
              <w:contextualSpacing/>
              <w:rPr>
                <w:rFonts w:ascii="Times New Roman" w:hAnsi="Times New Roman"/>
                <w:b/>
                <w:i/>
                <w:sz w:val="22"/>
                <w:lang w:val="sr-Cyrl-RS"/>
              </w:rPr>
            </w:pPr>
            <w:r w:rsidRPr="007B243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потребна </w:t>
            </w:r>
            <w:r w:rsidR="005417AB" w:rsidRPr="007B243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је </w:t>
            </w:r>
            <w:r w:rsidRPr="007B243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измена </w:t>
            </w:r>
            <w:r w:rsidR="001E44E0" w:rsidRPr="00393F1F">
              <w:rPr>
                <w:rFonts w:ascii="Times New Roman" w:hAnsi="Times New Roman"/>
                <w:b/>
                <w:i/>
                <w:sz w:val="22"/>
                <w:lang w:val="sr-Cyrl-RS"/>
              </w:rPr>
              <w:t xml:space="preserve"> Правилник</w:t>
            </w:r>
            <w:r w:rsidR="001E44E0" w:rsidRPr="007B2431">
              <w:rPr>
                <w:rFonts w:ascii="Times New Roman" w:hAnsi="Times New Roman"/>
                <w:b/>
                <w:i/>
                <w:sz w:val="22"/>
                <w:lang w:val="sr-Cyrl-RS"/>
              </w:rPr>
              <w:t>а</w:t>
            </w:r>
            <w:r w:rsidR="001E44E0" w:rsidRPr="00393F1F">
              <w:rPr>
                <w:rFonts w:ascii="Times New Roman" w:hAnsi="Times New Roman"/>
                <w:b/>
                <w:i/>
                <w:sz w:val="22"/>
                <w:lang w:val="sr-Cyrl-RS"/>
              </w:rPr>
              <w:t xml:space="preserve"> о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истраживачке или развојне сврхе </w:t>
            </w:r>
            <w:r w:rsidR="001E44E0" w:rsidRPr="007B2431">
              <w:rPr>
                <w:rFonts w:ascii="Times New Roman" w:hAnsi="Times New Roman"/>
                <w:b/>
                <w:i/>
                <w:sz w:val="22"/>
                <w:lang w:val="sr-Cyrl-RS"/>
              </w:rPr>
              <w:t xml:space="preserve">  </w:t>
            </w:r>
            <w:r w:rsidR="001E44E0" w:rsidRPr="007B2431">
              <w:rPr>
                <w:rFonts w:ascii="Times New Roman" w:hAnsi="Times New Roman"/>
                <w:b/>
                <w:i/>
                <w:sz w:val="22"/>
              </w:rPr>
              <w:t xml:space="preserve">("Сл. </w:t>
            </w:r>
            <w:r w:rsidR="001E44E0" w:rsidRPr="007B2431">
              <w:rPr>
                <w:rFonts w:ascii="Times New Roman" w:hAnsi="Times New Roman"/>
                <w:b/>
                <w:i/>
                <w:sz w:val="22"/>
                <w:lang w:val="sr-Cyrl-RS"/>
              </w:rPr>
              <w:t xml:space="preserve">Гласник РС“ бр. </w:t>
            </w:r>
            <w:r w:rsidR="001E44E0" w:rsidRPr="00393F1F">
              <w:rPr>
                <w:rFonts w:ascii="Times New Roman" w:hAnsi="Times New Roman"/>
                <w:b/>
                <w:i/>
                <w:sz w:val="22"/>
              </w:rPr>
              <w:t>44/2013</w:t>
            </w:r>
            <w:r w:rsidR="001E44E0" w:rsidRPr="007B2431">
              <w:rPr>
                <w:rFonts w:ascii="Times New Roman" w:hAnsi="Times New Roman"/>
                <w:b/>
                <w:i/>
                <w:sz w:val="22"/>
                <w:lang w:val="sr-Cyrl-RS"/>
              </w:rPr>
              <w:t>)</w:t>
            </w:r>
            <w:r w:rsidR="00C12522">
              <w:rPr>
                <w:rFonts w:ascii="Times New Roman" w:hAnsi="Times New Roman"/>
                <w:b/>
                <w:i/>
                <w:sz w:val="22"/>
                <w:lang w:val="sr-Cyrl-RS"/>
              </w:rPr>
              <w:t>.</w:t>
            </w:r>
          </w:p>
          <w:p w14:paraId="43227E5D" w14:textId="77777777" w:rsidR="00C12522" w:rsidRPr="007B2431" w:rsidRDefault="00C12522" w:rsidP="009A5D2D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56F7E1D1" w14:textId="71E5D51B" w:rsidR="004778E6" w:rsidRDefault="00CB4C3C" w:rsidP="00950EAB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Управа за заштиту биља </w:t>
            </w:r>
            <w:r w:rsidRPr="00CB4C3C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поставиће на својој веб презентацији обавештење за странке о томе да, до измене правилника, који предвиђају обавезу да се утисне печат,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393F1F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5</w:t>
            </w:r>
            <w:r w:rsidRPr="00CB4C3C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. Закона о привредним друштвима, чиме ће се обезбедити спровођење препоруке.</w:t>
            </w:r>
            <w:r w:rsidRPr="00CB4C3C"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  <w:t xml:space="preserve"> </w:t>
            </w:r>
          </w:p>
          <w:p w14:paraId="3EAB4AF8" w14:textId="2284AD45" w:rsidR="00CB4C3C" w:rsidRPr="00CB4C3C" w:rsidRDefault="00CB4C3C" w:rsidP="00950EAB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3B22545" w:rsidR="00CA1CE9" w:rsidRPr="00DB19B9" w:rsidRDefault="007B2431" w:rsidP="000E3DE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B2431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За примену препоруке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 xml:space="preserve"> 3.2</w:t>
            </w:r>
            <w:r w:rsidRPr="007B2431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је потребна је измена прописа Правилника о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истраживачке или развојне сврхе   ("Сл. Гласник РС“ бр. 44/2013-26)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44C8EA6" w:rsidR="00F47949" w:rsidRPr="00DB19B9" w:rsidRDefault="007B2431" w:rsidP="000E3DE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B2431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За примену препоруке 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 xml:space="preserve">3.2 </w:t>
            </w:r>
            <w:r w:rsidRPr="007B2431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је потребна је измена прописа Правилника о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истраживачке или развојне сврхе   ("Сл. Гласник РС“ бр. 44/2013-26)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70A5E0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F7DF1EB" w14:textId="6C8CDD1F" w:rsidR="001B3C0C" w:rsidRDefault="00F47949" w:rsidP="00F47949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F47949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736.038,8 РСД. Усвајање и примена препорука ће донети привредним субјектима годишње директне уштеде од 57.009,19 РСД или 468,74 ЕУР. Ове уштеде износе 7,75% укупних директних трошкова привредних субјеката у поступку.</w:t>
            </w:r>
          </w:p>
          <w:p w14:paraId="730BD223" w14:textId="78C613CB" w:rsidR="00F47949" w:rsidRDefault="00F47949" w:rsidP="00F47949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1809B3F1" w:rsidR="001B3C0C" w:rsidRPr="00DB19B9" w:rsidRDefault="00F4794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Препоруке ће допринети поједностављењу </w:t>
            </w:r>
            <w:r w:rsidR="00C34990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поступка за привредне субјекте.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Препорукама се такође утиче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на</w:t>
            </w:r>
            <w:r w:rsidR="00C34990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D8984" w14:textId="77777777" w:rsidR="00B34F0D" w:rsidRDefault="00B34F0D" w:rsidP="002A202F">
      <w:r>
        <w:separator/>
      </w:r>
    </w:p>
  </w:endnote>
  <w:endnote w:type="continuationSeparator" w:id="0">
    <w:p w14:paraId="4C57B30C" w14:textId="77777777" w:rsidR="00B34F0D" w:rsidRDefault="00B34F0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44502B8F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873ED">
          <w:t>1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F521D" w14:textId="77777777" w:rsidR="00B34F0D" w:rsidRDefault="00B34F0D" w:rsidP="002A202F">
      <w:r>
        <w:separator/>
      </w:r>
    </w:p>
  </w:footnote>
  <w:footnote w:type="continuationSeparator" w:id="0">
    <w:p w14:paraId="3623A5DB" w14:textId="77777777" w:rsidR="00B34F0D" w:rsidRDefault="00B34F0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52DED"/>
    <w:multiLevelType w:val="hybridMultilevel"/>
    <w:tmpl w:val="3D4AA43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3"/>
  </w:num>
  <w:num w:numId="5">
    <w:abstractNumId w:val="1"/>
  </w:num>
  <w:num w:numId="6">
    <w:abstractNumId w:val="12"/>
  </w:num>
  <w:num w:numId="7">
    <w:abstractNumId w:val="23"/>
  </w:num>
  <w:num w:numId="8">
    <w:abstractNumId w:val="10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8"/>
  </w:num>
  <w:num w:numId="18">
    <w:abstractNumId w:val="22"/>
  </w:num>
  <w:num w:numId="19">
    <w:abstractNumId w:val="4"/>
  </w:num>
  <w:num w:numId="20">
    <w:abstractNumId w:val="24"/>
  </w:num>
  <w:num w:numId="21">
    <w:abstractNumId w:val="5"/>
  </w:num>
  <w:num w:numId="22">
    <w:abstractNumId w:val="2"/>
  </w:num>
  <w:num w:numId="23">
    <w:abstractNumId w:val="15"/>
  </w:num>
  <w:num w:numId="24">
    <w:abstractNumId w:val="0"/>
  </w:num>
  <w:num w:numId="25">
    <w:abstractNumId w:val="7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0D9"/>
    <w:rsid w:val="00036812"/>
    <w:rsid w:val="00041047"/>
    <w:rsid w:val="00044F35"/>
    <w:rsid w:val="00044F63"/>
    <w:rsid w:val="00050616"/>
    <w:rsid w:val="00052A64"/>
    <w:rsid w:val="00061070"/>
    <w:rsid w:val="00062332"/>
    <w:rsid w:val="00083993"/>
    <w:rsid w:val="00092B84"/>
    <w:rsid w:val="0009542A"/>
    <w:rsid w:val="000A53F3"/>
    <w:rsid w:val="000A5CDC"/>
    <w:rsid w:val="000B54D7"/>
    <w:rsid w:val="000C45B4"/>
    <w:rsid w:val="000D5029"/>
    <w:rsid w:val="000E2036"/>
    <w:rsid w:val="000E3DE9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B3C0C"/>
    <w:rsid w:val="001C5538"/>
    <w:rsid w:val="001D0EDE"/>
    <w:rsid w:val="001D20E2"/>
    <w:rsid w:val="001E38DE"/>
    <w:rsid w:val="001E44E0"/>
    <w:rsid w:val="001E76BB"/>
    <w:rsid w:val="001F7B31"/>
    <w:rsid w:val="0020601F"/>
    <w:rsid w:val="00211E0F"/>
    <w:rsid w:val="00212DA5"/>
    <w:rsid w:val="0021347C"/>
    <w:rsid w:val="002323AC"/>
    <w:rsid w:val="00244733"/>
    <w:rsid w:val="00261404"/>
    <w:rsid w:val="002673B0"/>
    <w:rsid w:val="00275E2A"/>
    <w:rsid w:val="002924AD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44AEC"/>
    <w:rsid w:val="00350EAD"/>
    <w:rsid w:val="0035149B"/>
    <w:rsid w:val="00354B9F"/>
    <w:rsid w:val="00357FBA"/>
    <w:rsid w:val="003651DB"/>
    <w:rsid w:val="003715A0"/>
    <w:rsid w:val="0037171F"/>
    <w:rsid w:val="00376FD1"/>
    <w:rsid w:val="0039002C"/>
    <w:rsid w:val="00393F1F"/>
    <w:rsid w:val="003A15C6"/>
    <w:rsid w:val="003B44DB"/>
    <w:rsid w:val="003B4BC9"/>
    <w:rsid w:val="003B6298"/>
    <w:rsid w:val="003C1F76"/>
    <w:rsid w:val="003E2EB1"/>
    <w:rsid w:val="003E3C16"/>
    <w:rsid w:val="003F40A1"/>
    <w:rsid w:val="00407D96"/>
    <w:rsid w:val="0042540C"/>
    <w:rsid w:val="00432495"/>
    <w:rsid w:val="00444DA7"/>
    <w:rsid w:val="00450ABC"/>
    <w:rsid w:val="00457882"/>
    <w:rsid w:val="00457EA4"/>
    <w:rsid w:val="00463CC7"/>
    <w:rsid w:val="004778E6"/>
    <w:rsid w:val="004809C4"/>
    <w:rsid w:val="0048433C"/>
    <w:rsid w:val="004847B1"/>
    <w:rsid w:val="00490001"/>
    <w:rsid w:val="00494DDB"/>
    <w:rsid w:val="0049545B"/>
    <w:rsid w:val="004B0668"/>
    <w:rsid w:val="004D3BD0"/>
    <w:rsid w:val="004D45B1"/>
    <w:rsid w:val="004D68A7"/>
    <w:rsid w:val="004E29D1"/>
    <w:rsid w:val="00500566"/>
    <w:rsid w:val="005073A3"/>
    <w:rsid w:val="00513D24"/>
    <w:rsid w:val="005153F9"/>
    <w:rsid w:val="00523608"/>
    <w:rsid w:val="00525C0A"/>
    <w:rsid w:val="00533EF9"/>
    <w:rsid w:val="00535608"/>
    <w:rsid w:val="005417AB"/>
    <w:rsid w:val="00541CA5"/>
    <w:rsid w:val="00556688"/>
    <w:rsid w:val="0056162B"/>
    <w:rsid w:val="0056707B"/>
    <w:rsid w:val="00581A9D"/>
    <w:rsid w:val="0058446E"/>
    <w:rsid w:val="005A2503"/>
    <w:rsid w:val="005A7763"/>
    <w:rsid w:val="005B4F04"/>
    <w:rsid w:val="005B7CB9"/>
    <w:rsid w:val="005C6C88"/>
    <w:rsid w:val="005D0023"/>
    <w:rsid w:val="005D16BB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7E00"/>
    <w:rsid w:val="00692071"/>
    <w:rsid w:val="00694B28"/>
    <w:rsid w:val="006A057C"/>
    <w:rsid w:val="006C5349"/>
    <w:rsid w:val="006C5F2A"/>
    <w:rsid w:val="006C662C"/>
    <w:rsid w:val="006D208E"/>
    <w:rsid w:val="006F4A5C"/>
    <w:rsid w:val="006F4E27"/>
    <w:rsid w:val="00715F5C"/>
    <w:rsid w:val="007278C1"/>
    <w:rsid w:val="00733493"/>
    <w:rsid w:val="00737F1D"/>
    <w:rsid w:val="00755CF7"/>
    <w:rsid w:val="00782816"/>
    <w:rsid w:val="00785A46"/>
    <w:rsid w:val="007861E3"/>
    <w:rsid w:val="007940D6"/>
    <w:rsid w:val="007B1740"/>
    <w:rsid w:val="007B2431"/>
    <w:rsid w:val="007C0B8F"/>
    <w:rsid w:val="007C5BD9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2714D"/>
    <w:rsid w:val="00833D8C"/>
    <w:rsid w:val="00834C9A"/>
    <w:rsid w:val="0084708C"/>
    <w:rsid w:val="00850AD5"/>
    <w:rsid w:val="00852739"/>
    <w:rsid w:val="008629CC"/>
    <w:rsid w:val="00865EBB"/>
    <w:rsid w:val="00877426"/>
    <w:rsid w:val="008831C2"/>
    <w:rsid w:val="00886C36"/>
    <w:rsid w:val="008A6AC8"/>
    <w:rsid w:val="008C5591"/>
    <w:rsid w:val="008C57F7"/>
    <w:rsid w:val="008D04A6"/>
    <w:rsid w:val="008D4457"/>
    <w:rsid w:val="008D4C1A"/>
    <w:rsid w:val="008F0867"/>
    <w:rsid w:val="008F172F"/>
    <w:rsid w:val="008F2044"/>
    <w:rsid w:val="008F2BE1"/>
    <w:rsid w:val="008F4DD1"/>
    <w:rsid w:val="009056DB"/>
    <w:rsid w:val="00905D6A"/>
    <w:rsid w:val="00947592"/>
    <w:rsid w:val="00950280"/>
    <w:rsid w:val="00950EAB"/>
    <w:rsid w:val="00991A18"/>
    <w:rsid w:val="00994A16"/>
    <w:rsid w:val="009A30D3"/>
    <w:rsid w:val="009A5D2D"/>
    <w:rsid w:val="009C2D68"/>
    <w:rsid w:val="009D03A7"/>
    <w:rsid w:val="009E0479"/>
    <w:rsid w:val="009E355C"/>
    <w:rsid w:val="00A0102E"/>
    <w:rsid w:val="00A12960"/>
    <w:rsid w:val="00A1570D"/>
    <w:rsid w:val="00A22386"/>
    <w:rsid w:val="00A22496"/>
    <w:rsid w:val="00A56B75"/>
    <w:rsid w:val="00A621CE"/>
    <w:rsid w:val="00A71C04"/>
    <w:rsid w:val="00AA0017"/>
    <w:rsid w:val="00AA4BC5"/>
    <w:rsid w:val="00AA4EC8"/>
    <w:rsid w:val="00AB02CC"/>
    <w:rsid w:val="00AB09B3"/>
    <w:rsid w:val="00AC02D1"/>
    <w:rsid w:val="00B06019"/>
    <w:rsid w:val="00B07409"/>
    <w:rsid w:val="00B1006E"/>
    <w:rsid w:val="00B178FB"/>
    <w:rsid w:val="00B34F0D"/>
    <w:rsid w:val="00B43E66"/>
    <w:rsid w:val="00B5252A"/>
    <w:rsid w:val="00B63DB1"/>
    <w:rsid w:val="00B67138"/>
    <w:rsid w:val="00B6715C"/>
    <w:rsid w:val="00B72354"/>
    <w:rsid w:val="00B81CFE"/>
    <w:rsid w:val="00B873ED"/>
    <w:rsid w:val="00B903AE"/>
    <w:rsid w:val="00B9157F"/>
    <w:rsid w:val="00B95225"/>
    <w:rsid w:val="00BA55D3"/>
    <w:rsid w:val="00BA6759"/>
    <w:rsid w:val="00BA7204"/>
    <w:rsid w:val="00BB2C8C"/>
    <w:rsid w:val="00BC6826"/>
    <w:rsid w:val="00BD6AB9"/>
    <w:rsid w:val="00BD6F6A"/>
    <w:rsid w:val="00C0295C"/>
    <w:rsid w:val="00C03C06"/>
    <w:rsid w:val="00C121EC"/>
    <w:rsid w:val="00C12522"/>
    <w:rsid w:val="00C12C65"/>
    <w:rsid w:val="00C223A7"/>
    <w:rsid w:val="00C34990"/>
    <w:rsid w:val="00C445E2"/>
    <w:rsid w:val="00C65348"/>
    <w:rsid w:val="00C65482"/>
    <w:rsid w:val="00C70F1B"/>
    <w:rsid w:val="00C7129D"/>
    <w:rsid w:val="00C7142A"/>
    <w:rsid w:val="00C748D1"/>
    <w:rsid w:val="00C83DDE"/>
    <w:rsid w:val="00C870F6"/>
    <w:rsid w:val="00C91014"/>
    <w:rsid w:val="00C93DB8"/>
    <w:rsid w:val="00CA03B2"/>
    <w:rsid w:val="00CA1CE9"/>
    <w:rsid w:val="00CB1A4E"/>
    <w:rsid w:val="00CB4C3C"/>
    <w:rsid w:val="00CC29F6"/>
    <w:rsid w:val="00CD2287"/>
    <w:rsid w:val="00CD5BBB"/>
    <w:rsid w:val="00CE0685"/>
    <w:rsid w:val="00D36DB2"/>
    <w:rsid w:val="00D37EA5"/>
    <w:rsid w:val="00D46729"/>
    <w:rsid w:val="00D7121D"/>
    <w:rsid w:val="00D73628"/>
    <w:rsid w:val="00D73918"/>
    <w:rsid w:val="00D967D7"/>
    <w:rsid w:val="00DA125D"/>
    <w:rsid w:val="00DA4B44"/>
    <w:rsid w:val="00DB19B9"/>
    <w:rsid w:val="00DC4BC2"/>
    <w:rsid w:val="00DC7727"/>
    <w:rsid w:val="00DE057D"/>
    <w:rsid w:val="00DE6002"/>
    <w:rsid w:val="00DE6A20"/>
    <w:rsid w:val="00E0020F"/>
    <w:rsid w:val="00E0388D"/>
    <w:rsid w:val="00E118C7"/>
    <w:rsid w:val="00E1427B"/>
    <w:rsid w:val="00E14E0D"/>
    <w:rsid w:val="00E2143C"/>
    <w:rsid w:val="00E21779"/>
    <w:rsid w:val="00E22B8B"/>
    <w:rsid w:val="00E305EA"/>
    <w:rsid w:val="00E317D1"/>
    <w:rsid w:val="00E40DF0"/>
    <w:rsid w:val="00E4267B"/>
    <w:rsid w:val="00E478CF"/>
    <w:rsid w:val="00E47DAC"/>
    <w:rsid w:val="00E63C8A"/>
    <w:rsid w:val="00E64C1E"/>
    <w:rsid w:val="00E70BF6"/>
    <w:rsid w:val="00E84C51"/>
    <w:rsid w:val="00E9059B"/>
    <w:rsid w:val="00EA75B9"/>
    <w:rsid w:val="00ED1D81"/>
    <w:rsid w:val="00F11C98"/>
    <w:rsid w:val="00F12E47"/>
    <w:rsid w:val="00F15AB9"/>
    <w:rsid w:val="00F223B2"/>
    <w:rsid w:val="00F47949"/>
    <w:rsid w:val="00F53241"/>
    <w:rsid w:val="00F62EAA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A1F05161-990C-41A4-A9BC-5E56DB44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668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CE1DC-5715-47E1-B2F8-E65016A1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11</cp:revision>
  <cp:lastPrinted>2018-09-05T12:48:00Z</cp:lastPrinted>
  <dcterms:created xsi:type="dcterms:W3CDTF">2019-06-04T19:34:00Z</dcterms:created>
  <dcterms:modified xsi:type="dcterms:W3CDTF">2019-07-12T15:00:00Z</dcterms:modified>
</cp:coreProperties>
</file>