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F6DD7" w14:textId="77777777" w:rsidR="00610189" w:rsidRPr="00B61263" w:rsidRDefault="00075163" w:rsidP="000E2036">
      <w:pPr>
        <w:pStyle w:val="NormalWeb"/>
        <w:spacing w:before="0" w:beforeAutospacing="0" w:after="0" w:afterAutospacing="0" w:line="336" w:lineRule="atLeast"/>
        <w:jc w:val="center"/>
        <w:rPr>
          <w:b/>
          <w:sz w:val="22"/>
          <w:szCs w:val="22"/>
          <w:lang w:val="sr-Cyrl-RS"/>
        </w:rPr>
      </w:pPr>
      <w:bookmarkStart w:id="0" w:name="_GoBack"/>
      <w:bookmarkEnd w:id="0"/>
      <w:r w:rsidRPr="00B61263">
        <w:rPr>
          <w:b/>
          <w:sz w:val="22"/>
          <w:szCs w:val="22"/>
          <w:lang w:val="sr-Cyrl-RS"/>
        </w:rPr>
        <w:t xml:space="preserve">ПОЈЕДНОСТАВЉЕЊЕ ПОСТУПКА ИЗБОРА ПРАВНОГ ЛИЦА КОЈЕ ОБАВЉА ПОСЛОВЕ ОД ЈАВНОГ ИНТЕРЕСА У ОБЛАСТИ СРЕДСТАВА </w:t>
      </w:r>
    </w:p>
    <w:p w14:paraId="299395FC" w14:textId="02E58BDB" w:rsidR="00B1006E" w:rsidRPr="00B61263" w:rsidRDefault="00075163" w:rsidP="000E2036">
      <w:pPr>
        <w:pStyle w:val="NormalWeb"/>
        <w:spacing w:before="0" w:beforeAutospacing="0" w:after="0" w:afterAutospacing="0" w:line="336" w:lineRule="atLeast"/>
        <w:jc w:val="center"/>
        <w:rPr>
          <w:b/>
          <w:sz w:val="22"/>
          <w:szCs w:val="22"/>
          <w:lang w:val="sr-Cyrl-RS"/>
        </w:rPr>
      </w:pPr>
      <w:r w:rsidRPr="00B61263">
        <w:rPr>
          <w:b/>
          <w:sz w:val="22"/>
          <w:szCs w:val="22"/>
          <w:lang w:val="sr-Cyrl-RS"/>
        </w:rPr>
        <w:t>ЗА ЗАШТИТУ БИЉА</w:t>
      </w:r>
    </w:p>
    <w:p w14:paraId="78ABB338" w14:textId="77777777" w:rsidR="00075163" w:rsidRPr="00B61263" w:rsidRDefault="00075163"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B61263" w14:paraId="1976FB87" w14:textId="77777777" w:rsidTr="43E2C28F">
        <w:trPr>
          <w:trHeight w:val="888"/>
        </w:trPr>
        <w:tc>
          <w:tcPr>
            <w:tcW w:w="2689" w:type="dxa"/>
            <w:shd w:val="clear" w:color="auto" w:fill="DBE5F1" w:themeFill="accent1" w:themeFillTint="33"/>
            <w:vAlign w:val="center"/>
          </w:tcPr>
          <w:p w14:paraId="11F785D1" w14:textId="77777777" w:rsidR="000E2036" w:rsidRPr="00B61263" w:rsidRDefault="000E2036" w:rsidP="00850AD5">
            <w:pPr>
              <w:jc w:val="left"/>
              <w:rPr>
                <w:rFonts w:ascii="Times New Roman" w:hAnsi="Times New Roman"/>
                <w:b/>
                <w:sz w:val="22"/>
                <w:szCs w:val="22"/>
                <w:lang w:val="sr-Cyrl-RS"/>
              </w:rPr>
            </w:pPr>
            <w:r w:rsidRPr="00B61263">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CCC5429" w:rsidR="000E2036" w:rsidRPr="00B61263" w:rsidRDefault="00AE123C" w:rsidP="00E23F48">
            <w:pPr>
              <w:pStyle w:val="NormalWeb"/>
              <w:spacing w:before="120" w:beforeAutospacing="0" w:after="120" w:afterAutospacing="0"/>
              <w:jc w:val="both"/>
              <w:rPr>
                <w:b/>
                <w:sz w:val="22"/>
                <w:szCs w:val="22"/>
                <w:lang w:val="sr-Cyrl-RS"/>
              </w:rPr>
            </w:pPr>
            <w:r w:rsidRPr="00B61263">
              <w:rPr>
                <w:b/>
                <w:sz w:val="22"/>
                <w:szCs w:val="22"/>
                <w:lang w:val="sr-Cyrl-RS"/>
              </w:rPr>
              <w:t xml:space="preserve">Избор </w:t>
            </w:r>
            <w:r w:rsidRPr="00B61263">
              <w:rPr>
                <w:b/>
                <w:sz w:val="22"/>
                <w:szCs w:val="22"/>
                <w:lang w:val="sr-Cyrl-CS"/>
              </w:rPr>
              <w:t>п</w:t>
            </w:r>
            <w:r w:rsidRPr="00B61263">
              <w:rPr>
                <w:b/>
                <w:sz w:val="22"/>
                <w:szCs w:val="22"/>
                <w:lang w:val="sr-Cyrl-RS"/>
              </w:rPr>
              <w:t>равног лица које обавља послове од јавног интереса у области средстава за заштиту биља</w:t>
            </w:r>
          </w:p>
        </w:tc>
      </w:tr>
      <w:tr w:rsidR="00850AD5" w:rsidRPr="00B61263" w14:paraId="7A6AA442" w14:textId="77777777" w:rsidTr="43E2C28F">
        <w:trPr>
          <w:trHeight w:val="418"/>
        </w:trPr>
        <w:tc>
          <w:tcPr>
            <w:tcW w:w="2689" w:type="dxa"/>
            <w:shd w:val="clear" w:color="auto" w:fill="DBE5F1" w:themeFill="accent1" w:themeFillTint="33"/>
            <w:vAlign w:val="center"/>
          </w:tcPr>
          <w:p w14:paraId="049C2EAE" w14:textId="77777777" w:rsidR="000E2036" w:rsidRPr="00B61263" w:rsidRDefault="000E2036" w:rsidP="00850AD5">
            <w:pPr>
              <w:pStyle w:val="NormalWeb"/>
              <w:spacing w:before="0" w:beforeAutospacing="0" w:after="0" w:afterAutospacing="0"/>
              <w:rPr>
                <w:b/>
                <w:sz w:val="22"/>
                <w:szCs w:val="22"/>
                <w:lang w:val="sr-Cyrl-RS"/>
              </w:rPr>
            </w:pPr>
            <w:r w:rsidRPr="00B61263">
              <w:rPr>
                <w:b/>
                <w:sz w:val="22"/>
                <w:szCs w:val="22"/>
                <w:lang w:val="sr-Cyrl-RS"/>
              </w:rPr>
              <w:t>Шифра поступка</w:t>
            </w:r>
          </w:p>
        </w:tc>
        <w:tc>
          <w:tcPr>
            <w:tcW w:w="6371" w:type="dxa"/>
            <w:vAlign w:val="center"/>
          </w:tcPr>
          <w:p w14:paraId="76B78B5F" w14:textId="28C8EF00" w:rsidR="000E2036" w:rsidRPr="00B61263" w:rsidRDefault="00AE123C" w:rsidP="00E23F48">
            <w:pPr>
              <w:pStyle w:val="NormalWeb"/>
              <w:spacing w:before="120" w:beforeAutospacing="0" w:after="120" w:afterAutospacing="0"/>
              <w:jc w:val="both"/>
              <w:rPr>
                <w:b/>
                <w:sz w:val="22"/>
                <w:szCs w:val="22"/>
                <w:lang w:val="sr-Cyrl-RS"/>
              </w:rPr>
            </w:pPr>
            <w:r w:rsidRPr="00B61263">
              <w:rPr>
                <w:b/>
                <w:sz w:val="22"/>
                <w:szCs w:val="22"/>
                <w:lang w:val="sr-Cyrl-RS"/>
              </w:rPr>
              <w:t>16.02.0023</w:t>
            </w:r>
          </w:p>
        </w:tc>
      </w:tr>
      <w:tr w:rsidR="00850AD5" w:rsidRPr="00B61263" w14:paraId="2CEE52A6" w14:textId="77777777" w:rsidTr="43E2C28F">
        <w:tc>
          <w:tcPr>
            <w:tcW w:w="2689" w:type="dxa"/>
            <w:shd w:val="clear" w:color="auto" w:fill="DBE5F1" w:themeFill="accent1" w:themeFillTint="33"/>
            <w:vAlign w:val="center"/>
          </w:tcPr>
          <w:p w14:paraId="682C75C7" w14:textId="77777777" w:rsidR="00275E2A" w:rsidRPr="00B61263" w:rsidRDefault="00275E2A" w:rsidP="00850AD5">
            <w:pPr>
              <w:pStyle w:val="NormalWeb"/>
              <w:spacing w:before="0" w:beforeAutospacing="0" w:after="0" w:afterAutospacing="0"/>
              <w:rPr>
                <w:b/>
                <w:sz w:val="22"/>
                <w:szCs w:val="22"/>
                <w:lang w:val="sr-Cyrl-RS"/>
              </w:rPr>
            </w:pPr>
            <w:r w:rsidRPr="00B61263">
              <w:rPr>
                <w:b/>
                <w:sz w:val="22"/>
                <w:szCs w:val="22"/>
                <w:lang w:val="sr-Cyrl-RS"/>
              </w:rPr>
              <w:t>Регулаторно тело</w:t>
            </w:r>
          </w:p>
          <w:p w14:paraId="0CAF5299" w14:textId="77777777" w:rsidR="00275E2A" w:rsidRPr="00B61263" w:rsidRDefault="00275E2A" w:rsidP="00850AD5">
            <w:pPr>
              <w:pStyle w:val="NormalWeb"/>
              <w:spacing w:before="0" w:beforeAutospacing="0" w:after="0" w:afterAutospacing="0"/>
              <w:rPr>
                <w:b/>
                <w:sz w:val="22"/>
                <w:szCs w:val="22"/>
                <w:lang w:val="sr-Cyrl-RS"/>
              </w:rPr>
            </w:pPr>
            <w:r w:rsidRPr="00B61263">
              <w:rPr>
                <w:b/>
                <w:sz w:val="22"/>
                <w:szCs w:val="22"/>
                <w:lang w:val="sr-Cyrl-RS"/>
              </w:rPr>
              <w:t>(надлежно за спровођење препоруке)</w:t>
            </w:r>
          </w:p>
        </w:tc>
        <w:tc>
          <w:tcPr>
            <w:tcW w:w="6371" w:type="dxa"/>
            <w:vAlign w:val="center"/>
          </w:tcPr>
          <w:p w14:paraId="165E4564" w14:textId="77777777" w:rsidR="00092B84" w:rsidRPr="00B61263" w:rsidRDefault="00AE123C" w:rsidP="00E23F48">
            <w:pPr>
              <w:pStyle w:val="NormalWeb"/>
              <w:spacing w:before="120" w:beforeAutospacing="0" w:after="120" w:afterAutospacing="0"/>
              <w:jc w:val="both"/>
              <w:rPr>
                <w:sz w:val="22"/>
                <w:szCs w:val="22"/>
                <w:lang w:val="sr-Cyrl-RS"/>
              </w:rPr>
            </w:pPr>
            <w:r w:rsidRPr="00B61263">
              <w:rPr>
                <w:sz w:val="22"/>
                <w:szCs w:val="22"/>
                <w:lang w:val="sr-Cyrl-RS"/>
              </w:rPr>
              <w:t>Министарство пољопривреде, шумарства и водопривреде</w:t>
            </w:r>
          </w:p>
          <w:p w14:paraId="5795E7E6" w14:textId="1A7D08E6" w:rsidR="00AE123C" w:rsidRPr="00B61263" w:rsidRDefault="00AE123C" w:rsidP="00E23F48">
            <w:pPr>
              <w:pStyle w:val="NormalWeb"/>
              <w:spacing w:before="120" w:beforeAutospacing="0" w:after="120" w:afterAutospacing="0"/>
              <w:jc w:val="both"/>
              <w:rPr>
                <w:sz w:val="22"/>
                <w:szCs w:val="22"/>
                <w:lang w:val="sr-Cyrl-RS"/>
              </w:rPr>
            </w:pPr>
            <w:r w:rsidRPr="00B61263">
              <w:rPr>
                <w:sz w:val="22"/>
                <w:szCs w:val="22"/>
                <w:lang w:val="sr-Cyrl-RS"/>
              </w:rPr>
              <w:t>Управа за заштиту биља</w:t>
            </w:r>
          </w:p>
        </w:tc>
      </w:tr>
      <w:tr w:rsidR="00850AD5" w:rsidRPr="00B61263" w14:paraId="10DA1CD3" w14:textId="77777777" w:rsidTr="43E2C28F">
        <w:tc>
          <w:tcPr>
            <w:tcW w:w="2689" w:type="dxa"/>
            <w:shd w:val="clear" w:color="auto" w:fill="DBE5F1" w:themeFill="accent1" w:themeFillTint="33"/>
            <w:vAlign w:val="center"/>
          </w:tcPr>
          <w:p w14:paraId="4DE579F4" w14:textId="77777777" w:rsidR="00275E2A" w:rsidRPr="00B61263" w:rsidRDefault="00275E2A" w:rsidP="00850AD5">
            <w:pPr>
              <w:pStyle w:val="NormalWeb"/>
              <w:spacing w:before="0" w:beforeAutospacing="0" w:after="0" w:afterAutospacing="0"/>
              <w:rPr>
                <w:b/>
                <w:sz w:val="22"/>
                <w:szCs w:val="22"/>
                <w:lang w:val="sr-Cyrl-RS"/>
              </w:rPr>
            </w:pPr>
            <w:r w:rsidRPr="00B61263">
              <w:rPr>
                <w:b/>
                <w:sz w:val="22"/>
                <w:szCs w:val="22"/>
                <w:lang w:val="sr-Cyrl-RS"/>
              </w:rPr>
              <w:t>Правни о</w:t>
            </w:r>
            <w:r w:rsidR="00B903AE" w:rsidRPr="00B61263">
              <w:rPr>
                <w:b/>
                <w:sz w:val="22"/>
                <w:szCs w:val="22"/>
                <w:lang w:val="sr-Cyrl-RS"/>
              </w:rPr>
              <w:t>квир</w:t>
            </w:r>
            <w:r w:rsidR="00DC4BC2" w:rsidRPr="00B61263">
              <w:rPr>
                <w:b/>
                <w:sz w:val="22"/>
                <w:szCs w:val="22"/>
                <w:lang w:val="sr-Cyrl-RS"/>
              </w:rPr>
              <w:t xml:space="preserve"> којим је уређен административни поступак</w:t>
            </w:r>
          </w:p>
        </w:tc>
        <w:tc>
          <w:tcPr>
            <w:tcW w:w="6371" w:type="dxa"/>
            <w:vAlign w:val="center"/>
          </w:tcPr>
          <w:p w14:paraId="2CCB5DCC" w14:textId="7FC9B81E" w:rsidR="00645199" w:rsidRPr="00B61263" w:rsidRDefault="43E2C28F" w:rsidP="004D46A5">
            <w:pPr>
              <w:spacing w:before="120" w:after="120"/>
              <w:ind w:left="-29"/>
              <w:rPr>
                <w:rFonts w:ascii="Times New Roman" w:hAnsi="Times New Roman"/>
                <w:sz w:val="22"/>
                <w:szCs w:val="22"/>
                <w:lang w:val="sr-Cyrl-RS"/>
              </w:rPr>
            </w:pPr>
            <w:r w:rsidRPr="00B61263">
              <w:rPr>
                <w:rFonts w:ascii="Times New Roman" w:hAnsi="Times New Roman"/>
                <w:sz w:val="22"/>
                <w:szCs w:val="22"/>
              </w:rPr>
              <w:t xml:space="preserve">1. </w:t>
            </w:r>
            <w:r w:rsidRPr="00B61263">
              <w:rPr>
                <w:rFonts w:ascii="Times New Roman" w:hAnsi="Times New Roman"/>
                <w:sz w:val="22"/>
                <w:szCs w:val="22"/>
                <w:lang w:val="sr-Cyrl-RS"/>
              </w:rPr>
              <w:t xml:space="preserve">Закон о средствима за заштиту биља </w:t>
            </w:r>
            <w:r w:rsidRPr="00B61263">
              <w:rPr>
                <w:rFonts w:ascii="Times New Roman" w:eastAsia="Times New Roman" w:hAnsi="Times New Roman"/>
                <w:sz w:val="22"/>
                <w:szCs w:val="22"/>
                <w:lang w:val="sr-Cyrl-RS"/>
              </w:rPr>
              <w:t xml:space="preserve">("Сл. Гласник РС“ бр. </w:t>
            </w:r>
            <w:r w:rsidRPr="00B61263">
              <w:rPr>
                <w:rFonts w:ascii="Times New Roman" w:hAnsi="Times New Roman"/>
                <w:sz w:val="22"/>
                <w:szCs w:val="22"/>
                <w:lang w:val="sr-Cyrl-RS"/>
              </w:rPr>
              <w:t>41/2009</w:t>
            </w:r>
            <w:r w:rsidR="004D46A5" w:rsidRPr="00B61263">
              <w:rPr>
                <w:rFonts w:ascii="Times New Roman" w:hAnsi="Times New Roman"/>
                <w:sz w:val="22"/>
                <w:szCs w:val="22"/>
                <w:lang w:val="sr-Cyrl-RS"/>
              </w:rPr>
              <w:t>, 17/2019</w:t>
            </w:r>
            <w:r w:rsidRPr="00B61263">
              <w:rPr>
                <w:rFonts w:ascii="Times New Roman" w:hAnsi="Times New Roman"/>
                <w:sz w:val="22"/>
                <w:szCs w:val="22"/>
                <w:lang w:val="sr-Cyrl-RS"/>
              </w:rPr>
              <w:t>)</w:t>
            </w:r>
          </w:p>
        </w:tc>
      </w:tr>
      <w:tr w:rsidR="00850AD5" w:rsidRPr="00B61263" w14:paraId="724CF23D" w14:textId="77777777" w:rsidTr="43E2C28F">
        <w:tc>
          <w:tcPr>
            <w:tcW w:w="2689" w:type="dxa"/>
            <w:shd w:val="clear" w:color="auto" w:fill="DBE5F1" w:themeFill="accent1" w:themeFillTint="33"/>
            <w:vAlign w:val="center"/>
          </w:tcPr>
          <w:p w14:paraId="1A908998" w14:textId="11A1AF2D" w:rsidR="00D73918" w:rsidRPr="00B61263"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B61263">
              <w:rPr>
                <w:rFonts w:eastAsiaTheme="minorHAnsi"/>
                <w:b/>
                <w:bCs/>
                <w:color w:val="000000" w:themeColor="text1"/>
                <w:sz w:val="22"/>
                <w:szCs w:val="22"/>
                <w:lang w:val="sr-Cyrl-RS" w:eastAsia="en-GB"/>
              </w:rPr>
              <w:t>Прописи које треба променити</w:t>
            </w:r>
            <w:r w:rsidR="00804060" w:rsidRPr="00B61263">
              <w:rPr>
                <w:rFonts w:eastAsiaTheme="minorHAnsi"/>
                <w:b/>
                <w:bCs/>
                <w:color w:val="000000" w:themeColor="text1"/>
                <w:sz w:val="22"/>
                <w:szCs w:val="22"/>
                <w:lang w:val="sr-Latn-RS" w:eastAsia="en-GB"/>
              </w:rPr>
              <w:t xml:space="preserve"> </w:t>
            </w:r>
            <w:r w:rsidR="00804060" w:rsidRPr="00B61263">
              <w:rPr>
                <w:rFonts w:eastAsiaTheme="minorHAnsi"/>
                <w:b/>
                <w:bCs/>
                <w:color w:val="000000" w:themeColor="text1"/>
                <w:sz w:val="22"/>
                <w:szCs w:val="22"/>
                <w:lang w:val="sr-Cyrl-RS" w:eastAsia="en-GB"/>
              </w:rPr>
              <w:t>/донети/укинути</w:t>
            </w:r>
            <w:r w:rsidR="00804060" w:rsidRPr="00B61263">
              <w:rPr>
                <w:rFonts w:eastAsiaTheme="minorHAnsi"/>
                <w:b/>
                <w:bCs/>
                <w:color w:val="000000" w:themeColor="text1"/>
                <w:sz w:val="22"/>
                <w:szCs w:val="22"/>
                <w:lang w:val="sr-Latn-RS" w:eastAsia="en-GB"/>
              </w:rPr>
              <w:t xml:space="preserve"> </w:t>
            </w:r>
            <w:r w:rsidRPr="00B61263">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60A10DCE" w:rsidR="00D73918" w:rsidRPr="00B61263" w:rsidRDefault="00650C11" w:rsidP="00E23F48">
            <w:pPr>
              <w:spacing w:before="120" w:after="120"/>
              <w:rPr>
                <w:rFonts w:ascii="Times New Roman" w:hAnsi="Times New Roman"/>
                <w:sz w:val="22"/>
                <w:szCs w:val="22"/>
                <w:lang w:val="sr-Cyrl-RS"/>
              </w:rPr>
            </w:pPr>
            <w:r w:rsidRPr="00B61263">
              <w:rPr>
                <w:rFonts w:ascii="Times New Roman" w:hAnsi="Times New Roman"/>
                <w:sz w:val="22"/>
                <w:szCs w:val="22"/>
                <w:lang w:val="sr-Cyrl-RS"/>
              </w:rPr>
              <w:t>Није потребна измена прописа</w:t>
            </w:r>
          </w:p>
        </w:tc>
      </w:tr>
      <w:tr w:rsidR="00636030" w:rsidRPr="00B61263" w14:paraId="58812BCA" w14:textId="77777777" w:rsidTr="43E2C28F">
        <w:tc>
          <w:tcPr>
            <w:tcW w:w="2689" w:type="dxa"/>
            <w:shd w:val="clear" w:color="auto" w:fill="DBE5F1" w:themeFill="accent1" w:themeFillTint="33"/>
            <w:vAlign w:val="center"/>
          </w:tcPr>
          <w:p w14:paraId="0CF6011B" w14:textId="0E1BBDD3" w:rsidR="00636030" w:rsidRPr="00B61263" w:rsidRDefault="00636030" w:rsidP="00850AD5">
            <w:pPr>
              <w:pStyle w:val="NormalWeb"/>
              <w:spacing w:before="0" w:beforeAutospacing="0" w:after="0" w:afterAutospacing="0"/>
              <w:rPr>
                <w:b/>
                <w:sz w:val="22"/>
                <w:szCs w:val="22"/>
                <w:lang w:val="sr-Cyrl-RS"/>
              </w:rPr>
            </w:pPr>
            <w:r w:rsidRPr="00B61263">
              <w:rPr>
                <w:b/>
                <w:sz w:val="22"/>
                <w:szCs w:val="22"/>
                <w:lang w:val="sr-Cyrl-RS"/>
              </w:rPr>
              <w:t>Рок за спровођење препорука</w:t>
            </w:r>
          </w:p>
        </w:tc>
        <w:tc>
          <w:tcPr>
            <w:tcW w:w="6371" w:type="dxa"/>
            <w:vAlign w:val="center"/>
          </w:tcPr>
          <w:p w14:paraId="19A48B50" w14:textId="0A71C4CF" w:rsidR="00636030" w:rsidRPr="00B61263" w:rsidRDefault="00636030" w:rsidP="00AA0AB2">
            <w:pPr>
              <w:pStyle w:val="NormalWeb"/>
              <w:spacing w:before="0" w:beforeAutospacing="0" w:after="0" w:afterAutospacing="0"/>
              <w:contextualSpacing/>
              <w:jc w:val="both"/>
              <w:rPr>
                <w:sz w:val="22"/>
                <w:szCs w:val="22"/>
                <w:lang w:val="sr-Cyrl-RS"/>
              </w:rPr>
            </w:pPr>
            <w:r w:rsidRPr="00B61263">
              <w:rPr>
                <w:sz w:val="22"/>
                <w:szCs w:val="22"/>
              </w:rPr>
              <w:t>Четврти квартал 2019. године</w:t>
            </w:r>
            <w:r w:rsidRPr="00B61263">
              <w:rPr>
                <w:sz w:val="22"/>
                <w:szCs w:val="22"/>
                <w:lang w:val="sr-Cyrl-RS"/>
              </w:rPr>
              <w:t>.</w:t>
            </w:r>
          </w:p>
        </w:tc>
      </w:tr>
      <w:tr w:rsidR="00275E2A" w:rsidRPr="00B61263" w14:paraId="539113B1" w14:textId="77777777" w:rsidTr="43E2C28F">
        <w:trPr>
          <w:trHeight w:val="409"/>
        </w:trPr>
        <w:tc>
          <w:tcPr>
            <w:tcW w:w="9060" w:type="dxa"/>
            <w:gridSpan w:val="2"/>
            <w:shd w:val="clear" w:color="auto" w:fill="DBE5F1" w:themeFill="accent1" w:themeFillTint="33"/>
            <w:vAlign w:val="center"/>
          </w:tcPr>
          <w:p w14:paraId="6E79D945" w14:textId="77777777" w:rsidR="00275E2A" w:rsidRPr="00B61263" w:rsidRDefault="00275E2A" w:rsidP="006F4A5C">
            <w:pPr>
              <w:pStyle w:val="NormalWeb"/>
              <w:numPr>
                <w:ilvl w:val="0"/>
                <w:numId w:val="23"/>
              </w:numPr>
              <w:spacing w:before="120" w:beforeAutospacing="0" w:after="120" w:afterAutospacing="0"/>
              <w:jc w:val="center"/>
              <w:rPr>
                <w:b/>
                <w:sz w:val="22"/>
                <w:szCs w:val="22"/>
                <w:lang w:val="sr-Cyrl-RS"/>
              </w:rPr>
            </w:pPr>
            <w:r w:rsidRPr="00B61263">
              <w:rPr>
                <w:b/>
                <w:sz w:val="22"/>
                <w:szCs w:val="22"/>
                <w:lang w:val="sr-Cyrl-RS"/>
              </w:rPr>
              <w:t>КРАТАК ОПИС ПРОБЛЕМА</w:t>
            </w:r>
          </w:p>
        </w:tc>
      </w:tr>
      <w:tr w:rsidR="00275E2A" w:rsidRPr="00B61263" w14:paraId="4635A4BE" w14:textId="77777777" w:rsidTr="43E2C28F">
        <w:tc>
          <w:tcPr>
            <w:tcW w:w="9060" w:type="dxa"/>
            <w:gridSpan w:val="2"/>
          </w:tcPr>
          <w:p w14:paraId="45777CF4" w14:textId="722364A4" w:rsidR="0009542A" w:rsidRPr="00B61263" w:rsidRDefault="00E23F48" w:rsidP="006F4A5C">
            <w:pPr>
              <w:spacing w:before="120" w:after="120"/>
              <w:rPr>
                <w:rFonts w:ascii="Times New Roman" w:hAnsi="Times New Roman"/>
                <w:sz w:val="22"/>
                <w:szCs w:val="22"/>
                <w:lang w:val="sr-Cyrl-RS"/>
              </w:rPr>
            </w:pPr>
            <w:r w:rsidRPr="00B61263">
              <w:rPr>
                <w:rFonts w:ascii="Times New Roman" w:hAnsi="Times New Roman"/>
                <w:sz w:val="22"/>
                <w:szCs w:val="22"/>
                <w:lang w:val="sr-Cyrl-RS"/>
              </w:rPr>
              <w:t>Образац захтева је самостално припремљен од стране организационе јединице.</w:t>
            </w:r>
          </w:p>
          <w:p w14:paraId="2F3E33A9" w14:textId="77777777" w:rsidR="00E23F48" w:rsidRPr="00B61263" w:rsidRDefault="00E23F48" w:rsidP="00E23F48">
            <w:pPr>
              <w:spacing w:line="259" w:lineRule="auto"/>
              <w:contextualSpacing/>
              <w:rPr>
                <w:rFonts w:ascii="Times New Roman" w:eastAsiaTheme="minorHAnsi" w:hAnsi="Times New Roman"/>
                <w:sz w:val="22"/>
                <w:szCs w:val="22"/>
                <w:lang w:val="sr-Cyrl-RS"/>
              </w:rPr>
            </w:pPr>
            <w:r w:rsidRPr="00B61263">
              <w:rPr>
                <w:rFonts w:ascii="Times New Roman" w:eastAsiaTheme="minorHAnsi" w:hAnsi="Times New Roman"/>
                <w:sz w:val="22"/>
                <w:szCs w:val="22"/>
              </w:rPr>
              <w:t>Поступак подразумева подношење захтева лично</w:t>
            </w:r>
            <w:r w:rsidRPr="00B61263">
              <w:rPr>
                <w:rFonts w:ascii="Times New Roman" w:eastAsiaTheme="minorHAnsi" w:hAnsi="Times New Roman"/>
                <w:sz w:val="22"/>
                <w:szCs w:val="22"/>
                <w:lang w:val="sr-Cyrl-RS"/>
              </w:rPr>
              <w:t xml:space="preserve"> на писарници или поштом</w:t>
            </w:r>
            <w:r w:rsidRPr="00B61263">
              <w:rPr>
                <w:rFonts w:ascii="Times New Roman" w:eastAsiaTheme="minorHAnsi" w:hAnsi="Times New Roman"/>
                <w:sz w:val="22"/>
                <w:szCs w:val="22"/>
              </w:rPr>
              <w:t>. Још увек није успостављена пуна електронска управа, нити поједини сегменти електронске комуникације.</w:t>
            </w:r>
          </w:p>
          <w:p w14:paraId="49137519" w14:textId="32365DF2" w:rsidR="00C419CB" w:rsidRPr="00B61263" w:rsidRDefault="00E23F48" w:rsidP="006F4A5C">
            <w:pPr>
              <w:spacing w:before="120" w:after="120"/>
              <w:rPr>
                <w:rFonts w:ascii="Times New Roman" w:hAnsi="Times New Roman"/>
                <w:sz w:val="22"/>
                <w:szCs w:val="22"/>
                <w:lang w:val="sr-Cyrl-RS"/>
              </w:rPr>
            </w:pPr>
            <w:r w:rsidRPr="00B61263">
              <w:rPr>
                <w:rFonts w:ascii="Times New Roman" w:hAnsi="Times New Roman"/>
                <w:sz w:val="22"/>
                <w:szCs w:val="22"/>
                <w:lang w:val="sr-Cyrl-RS"/>
              </w:rPr>
              <w:t>Имајући у виду да се овим административним поступком</w:t>
            </w:r>
            <w:r w:rsidR="00653C65" w:rsidRPr="00B61263">
              <w:rPr>
                <w:rFonts w:ascii="Times New Roman" w:hAnsi="Times New Roman"/>
                <w:sz w:val="22"/>
                <w:szCs w:val="22"/>
                <w:lang w:val="sr-Cyrl-RS"/>
              </w:rPr>
              <w:t xml:space="preserve"> поверава вршење послова од јавног интереса неопходно је да постоји јавни регистар ко врши послове од јавног интереса. </w:t>
            </w:r>
          </w:p>
          <w:p w14:paraId="0AEC8E3C" w14:textId="77777777" w:rsidR="00636030" w:rsidRPr="00B61263" w:rsidRDefault="00636030" w:rsidP="00636030">
            <w:pPr>
              <w:spacing w:before="120" w:after="120"/>
              <w:rPr>
                <w:rFonts w:ascii="Times New Roman" w:hAnsi="Times New Roman"/>
                <w:sz w:val="22"/>
                <w:szCs w:val="22"/>
                <w:lang w:val="sr-Cyrl-RS"/>
              </w:rPr>
            </w:pPr>
            <w:r w:rsidRPr="00B61263">
              <w:rPr>
                <w:rFonts w:ascii="Times New Roman" w:hAnsi="Times New Roman"/>
                <w:sz w:val="22"/>
                <w:szCs w:val="22"/>
                <w:lang w:val="sr-Cyrl-RS"/>
              </w:rPr>
              <w:t>У члану 9. и члану 103.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 Достављање ових података од стране подносиоца захтева њима ствара непотребно административно оптерећење</w:t>
            </w:r>
          </w:p>
          <w:p w14:paraId="4BCB02C2" w14:textId="19DB6995" w:rsidR="00636030" w:rsidRPr="00B61263" w:rsidRDefault="00636030" w:rsidP="006F4A5C">
            <w:pPr>
              <w:spacing w:before="120" w:after="120"/>
              <w:rPr>
                <w:rFonts w:ascii="Times New Roman" w:hAnsi="Times New Roman"/>
                <w:sz w:val="22"/>
                <w:szCs w:val="22"/>
                <w:lang w:val="sr-Cyrl-RS"/>
              </w:rPr>
            </w:pPr>
          </w:p>
        </w:tc>
      </w:tr>
      <w:tr w:rsidR="00275E2A" w:rsidRPr="00B61263" w14:paraId="31663FC5" w14:textId="77777777" w:rsidTr="43E2C28F">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B61263" w:rsidRDefault="00275E2A" w:rsidP="006F4A5C">
            <w:pPr>
              <w:pStyle w:val="NormalWeb"/>
              <w:numPr>
                <w:ilvl w:val="0"/>
                <w:numId w:val="23"/>
              </w:numPr>
              <w:spacing w:before="120" w:beforeAutospacing="0" w:after="120" w:afterAutospacing="0"/>
              <w:jc w:val="center"/>
              <w:rPr>
                <w:b/>
                <w:sz w:val="22"/>
                <w:szCs w:val="22"/>
                <w:lang w:val="sr-Cyrl-RS"/>
              </w:rPr>
            </w:pPr>
            <w:r w:rsidRPr="00B61263">
              <w:rPr>
                <w:b/>
                <w:sz w:val="22"/>
                <w:szCs w:val="22"/>
                <w:lang w:val="sr-Cyrl-RS"/>
              </w:rPr>
              <w:t>САЖЕТАК ПРЕПОРУКА</w:t>
            </w:r>
          </w:p>
        </w:tc>
      </w:tr>
      <w:tr w:rsidR="00C70F1B" w:rsidRPr="00B61263" w14:paraId="66715B57" w14:textId="77777777" w:rsidTr="43E2C28F">
        <w:trPr>
          <w:trHeight w:val="454"/>
        </w:trPr>
        <w:tc>
          <w:tcPr>
            <w:tcW w:w="9060" w:type="dxa"/>
            <w:gridSpan w:val="2"/>
            <w:tcBorders>
              <w:bottom w:val="nil"/>
            </w:tcBorders>
            <w:shd w:val="clear" w:color="auto" w:fill="FFFFFF" w:themeFill="background1"/>
            <w:vAlign w:val="center"/>
          </w:tcPr>
          <w:p w14:paraId="43426D8C" w14:textId="77777777" w:rsidR="00C70F1B" w:rsidRPr="00B61263" w:rsidRDefault="00C70F1B" w:rsidP="00C70F1B">
            <w:pPr>
              <w:pStyle w:val="NormalWeb"/>
              <w:spacing w:before="120" w:beforeAutospacing="0" w:after="120" w:afterAutospacing="0"/>
              <w:rPr>
                <w:b/>
                <w:sz w:val="22"/>
                <w:szCs w:val="22"/>
                <w:lang w:val="sr-Cyrl-RS"/>
              </w:rPr>
            </w:pPr>
          </w:p>
        </w:tc>
      </w:tr>
      <w:tr w:rsidR="00CA1CE9" w:rsidRPr="00B61263" w14:paraId="3010E605" w14:textId="77777777" w:rsidTr="43E2C28F">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51"/>
              <w:gridCol w:w="1948"/>
              <w:gridCol w:w="1952"/>
              <w:gridCol w:w="1576"/>
              <w:gridCol w:w="7"/>
            </w:tblGrid>
            <w:tr w:rsidR="00C70F1B" w:rsidRPr="00B61263"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B61263" w:rsidRDefault="00C70F1B" w:rsidP="00C70F1B">
                  <w:pPr>
                    <w:jc w:val="center"/>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ПРЕПОРУКА</w:t>
                  </w:r>
                </w:p>
              </w:tc>
              <w:tc>
                <w:tcPr>
                  <w:tcW w:w="3565" w:type="dxa"/>
                  <w:gridSpan w:val="2"/>
                  <w:shd w:val="clear" w:color="auto" w:fill="F2F2F2" w:themeFill="background1" w:themeFillShade="F2"/>
                  <w:vAlign w:val="center"/>
                </w:tcPr>
                <w:p w14:paraId="5A7B4B51" w14:textId="77777777" w:rsidR="00C70F1B" w:rsidRPr="00B61263" w:rsidRDefault="00C70F1B" w:rsidP="00C70F1B">
                  <w:pPr>
                    <w:jc w:val="center"/>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B61263" w:rsidRDefault="00C70F1B" w:rsidP="00C70F1B">
                  <w:pPr>
                    <w:jc w:val="center"/>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УКОЛИКО ЈЕ ОДГОВОР ДА, КОЈИХ</w:t>
                  </w:r>
                </w:p>
              </w:tc>
            </w:tr>
            <w:tr w:rsidR="00C70F1B" w:rsidRPr="00B61263" w14:paraId="2B15C487" w14:textId="77777777" w:rsidTr="00DB19B9">
              <w:trPr>
                <w:trHeight w:val="260"/>
              </w:trPr>
              <w:tc>
                <w:tcPr>
                  <w:tcW w:w="3632" w:type="dxa"/>
                  <w:vMerge/>
                </w:tcPr>
                <w:p w14:paraId="42D3BC1D" w14:textId="77777777" w:rsidR="00C70F1B" w:rsidRPr="00B61263" w:rsidRDefault="00C70F1B" w:rsidP="00CA1CE9">
                  <w:pPr>
                    <w:jc w:val="left"/>
                    <w:rPr>
                      <w:rFonts w:ascii="Times New Roman" w:eastAsia="Times New Roman" w:hAnsi="Times New Roman"/>
                      <w:b/>
                      <w:sz w:val="22"/>
                      <w:szCs w:val="22"/>
                      <w:lang w:val="sr-Cyrl-RS"/>
                    </w:rPr>
                  </w:pPr>
                </w:p>
              </w:tc>
              <w:tc>
                <w:tcPr>
                  <w:tcW w:w="1784" w:type="dxa"/>
                  <w:shd w:val="clear" w:color="auto" w:fill="F2F2F2" w:themeFill="background1" w:themeFillShade="F2"/>
                </w:tcPr>
                <w:p w14:paraId="4FE48A96" w14:textId="77777777" w:rsidR="00C70F1B" w:rsidRPr="00B61263" w:rsidRDefault="00C70F1B" w:rsidP="00C70F1B">
                  <w:pPr>
                    <w:jc w:val="center"/>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Да</w:t>
                  </w:r>
                </w:p>
              </w:tc>
              <w:tc>
                <w:tcPr>
                  <w:tcW w:w="1781" w:type="dxa"/>
                  <w:shd w:val="clear" w:color="auto" w:fill="F2F2F2" w:themeFill="background1" w:themeFillShade="F2"/>
                </w:tcPr>
                <w:p w14:paraId="0DA58578" w14:textId="77777777" w:rsidR="00C70F1B" w:rsidRPr="00B61263" w:rsidRDefault="00C70F1B" w:rsidP="00C70F1B">
                  <w:pPr>
                    <w:jc w:val="center"/>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Не</w:t>
                  </w:r>
                </w:p>
              </w:tc>
              <w:tc>
                <w:tcPr>
                  <w:tcW w:w="1637" w:type="dxa"/>
                  <w:gridSpan w:val="2"/>
                  <w:vMerge/>
                </w:tcPr>
                <w:p w14:paraId="21FE126E" w14:textId="77777777" w:rsidR="00C70F1B" w:rsidRPr="00B61263" w:rsidRDefault="00C70F1B" w:rsidP="00CA1CE9">
                  <w:pPr>
                    <w:jc w:val="left"/>
                    <w:rPr>
                      <w:rFonts w:ascii="Times New Roman" w:eastAsia="Times New Roman" w:hAnsi="Times New Roman"/>
                      <w:b/>
                      <w:sz w:val="22"/>
                      <w:szCs w:val="22"/>
                      <w:lang w:val="sr-Cyrl-RS"/>
                    </w:rPr>
                  </w:pPr>
                </w:p>
              </w:tc>
            </w:tr>
            <w:tr w:rsidR="00313093" w:rsidRPr="00B61263" w14:paraId="35579E4D" w14:textId="77777777" w:rsidTr="00152475">
              <w:trPr>
                <w:trHeight w:val="489"/>
              </w:trPr>
              <w:tc>
                <w:tcPr>
                  <w:tcW w:w="3632" w:type="dxa"/>
                </w:tcPr>
                <w:p w14:paraId="60217B73" w14:textId="5932BB6E" w:rsidR="00313093" w:rsidRPr="00B61263" w:rsidRDefault="00313093" w:rsidP="00C70F1B">
                  <w:pPr>
                    <w:jc w:val="left"/>
                    <w:rPr>
                      <w:rFonts w:ascii="Times New Roman" w:eastAsia="Times New Roman" w:hAnsi="Times New Roman"/>
                      <w:i/>
                      <w:sz w:val="22"/>
                      <w:szCs w:val="22"/>
                      <w:lang w:val="sr-Cyrl-RS"/>
                    </w:rPr>
                  </w:pPr>
                  <w:r w:rsidRPr="00B61263">
                    <w:rPr>
                      <w:rFonts w:ascii="Times New Roman" w:eastAsia="Times New Roman" w:hAnsi="Times New Roman"/>
                      <w:b/>
                      <w:sz w:val="22"/>
                      <w:szCs w:val="22"/>
                      <w:lang w:val="sr-Cyrl-RS"/>
                    </w:rPr>
                    <w:t>Образац административног захтева</w:t>
                  </w:r>
                </w:p>
              </w:tc>
              <w:tc>
                <w:tcPr>
                  <w:tcW w:w="5202" w:type="dxa"/>
                  <w:gridSpan w:val="4"/>
                </w:tcPr>
                <w:p w14:paraId="1BE82EC9" w14:textId="77777777" w:rsidR="00313093" w:rsidRPr="00B61263" w:rsidRDefault="00313093" w:rsidP="00CA1CE9">
                  <w:pPr>
                    <w:jc w:val="left"/>
                    <w:rPr>
                      <w:rFonts w:ascii="Times New Roman" w:eastAsia="Times New Roman" w:hAnsi="Times New Roman"/>
                      <w:b/>
                      <w:sz w:val="22"/>
                      <w:szCs w:val="22"/>
                      <w:lang w:val="sr-Cyrl-RS"/>
                    </w:rPr>
                  </w:pPr>
                </w:p>
              </w:tc>
            </w:tr>
            <w:tr w:rsidR="00313093" w:rsidRPr="00B61263" w14:paraId="1E77C85A" w14:textId="77777777" w:rsidTr="00DB19B9">
              <w:trPr>
                <w:trHeight w:val="489"/>
              </w:trPr>
              <w:tc>
                <w:tcPr>
                  <w:tcW w:w="3632" w:type="dxa"/>
                  <w:vAlign w:val="center"/>
                </w:tcPr>
                <w:p w14:paraId="34DF82C9" w14:textId="0A4D51C4" w:rsidR="00313093" w:rsidRPr="00B61263" w:rsidRDefault="00313093" w:rsidP="00C70F1B">
                  <w:pPr>
                    <w:jc w:val="left"/>
                    <w:rPr>
                      <w:rFonts w:ascii="Times New Roman" w:eastAsia="Times New Roman" w:hAnsi="Times New Roman"/>
                      <w:i/>
                      <w:sz w:val="22"/>
                      <w:szCs w:val="22"/>
                      <w:lang w:val="sr-Cyrl-RS"/>
                    </w:rPr>
                  </w:pPr>
                  <w:r w:rsidRPr="00B61263">
                    <w:rPr>
                      <w:rFonts w:ascii="Times New Roman" w:eastAsia="Times New Roman" w:hAnsi="Times New Roman"/>
                      <w:i/>
                      <w:sz w:val="22"/>
                      <w:szCs w:val="22"/>
                      <w:lang w:val="sr-Cyrl-RS"/>
                    </w:rPr>
                    <w:t xml:space="preserve">Увођење обрасца захтева </w:t>
                  </w:r>
                </w:p>
              </w:tc>
              <w:tc>
                <w:tcPr>
                  <w:tcW w:w="1784" w:type="dxa"/>
                </w:tcPr>
                <w:p w14:paraId="7DA93255" w14:textId="77777777" w:rsidR="00313093" w:rsidRPr="00B61263" w:rsidRDefault="00313093" w:rsidP="00CA1CE9">
                  <w:pPr>
                    <w:jc w:val="left"/>
                    <w:rPr>
                      <w:rFonts w:ascii="Times New Roman" w:eastAsia="Times New Roman" w:hAnsi="Times New Roman"/>
                      <w:b/>
                      <w:sz w:val="22"/>
                      <w:szCs w:val="22"/>
                      <w:lang w:val="sr-Cyrl-RS"/>
                    </w:rPr>
                  </w:pPr>
                </w:p>
              </w:tc>
              <w:tc>
                <w:tcPr>
                  <w:tcW w:w="1781" w:type="dxa"/>
                </w:tcPr>
                <w:p w14:paraId="5EFCD47F" w14:textId="610556A4" w:rsidR="00313093" w:rsidRPr="00B61263" w:rsidRDefault="00313093" w:rsidP="00636B0A">
                  <w:pPr>
                    <w:jc w:val="center"/>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Х</w:t>
                  </w:r>
                </w:p>
              </w:tc>
              <w:tc>
                <w:tcPr>
                  <w:tcW w:w="1637" w:type="dxa"/>
                  <w:gridSpan w:val="2"/>
                </w:tcPr>
                <w:p w14:paraId="24710273" w14:textId="77777777" w:rsidR="00313093" w:rsidRPr="00B61263" w:rsidRDefault="00313093" w:rsidP="00CA1CE9">
                  <w:pPr>
                    <w:jc w:val="left"/>
                    <w:rPr>
                      <w:rFonts w:ascii="Times New Roman" w:eastAsia="Times New Roman" w:hAnsi="Times New Roman"/>
                      <w:b/>
                      <w:sz w:val="22"/>
                      <w:szCs w:val="22"/>
                      <w:lang w:val="sr-Cyrl-RS"/>
                    </w:rPr>
                  </w:pPr>
                </w:p>
              </w:tc>
            </w:tr>
            <w:tr w:rsidR="00313093" w:rsidRPr="00B61263" w14:paraId="42268790" w14:textId="3E396669" w:rsidTr="00CC27D5">
              <w:trPr>
                <w:gridAfter w:val="1"/>
                <w:wAfter w:w="7" w:type="dxa"/>
                <w:trHeight w:val="489"/>
              </w:trPr>
              <w:tc>
                <w:tcPr>
                  <w:tcW w:w="3632" w:type="dxa"/>
                  <w:vAlign w:val="center"/>
                </w:tcPr>
                <w:p w14:paraId="4F8A07A3" w14:textId="782D3CDC" w:rsidR="00313093" w:rsidRPr="00B61263" w:rsidRDefault="00313093" w:rsidP="00CC27D5">
                  <w:pPr>
                    <w:jc w:val="left"/>
                    <w:rPr>
                      <w:rFonts w:ascii="Times New Roman" w:eastAsia="Times New Roman" w:hAnsi="Times New Roman"/>
                      <w:i/>
                      <w:sz w:val="22"/>
                      <w:szCs w:val="22"/>
                      <w:lang w:val="sr-Cyrl-RS"/>
                    </w:rPr>
                  </w:pPr>
                  <w:r w:rsidRPr="00B61263">
                    <w:rPr>
                      <w:rFonts w:ascii="Times New Roman" w:eastAsia="Times New Roman" w:hAnsi="Times New Roman"/>
                      <w:i/>
                      <w:sz w:val="22"/>
                      <w:szCs w:val="22"/>
                      <w:lang w:val="sr-Cyrl-RS"/>
                    </w:rPr>
                    <w:t>Електронско подношење захтева и документације</w:t>
                  </w:r>
                </w:p>
                <w:p w14:paraId="4E2BBE16" w14:textId="71150C69" w:rsidR="00313093" w:rsidRPr="00B61263" w:rsidRDefault="00313093" w:rsidP="00CC27D5">
                  <w:pPr>
                    <w:jc w:val="left"/>
                    <w:rPr>
                      <w:rFonts w:ascii="Times New Roman" w:eastAsia="Times New Roman" w:hAnsi="Times New Roman"/>
                      <w:i/>
                      <w:sz w:val="22"/>
                      <w:szCs w:val="22"/>
                      <w:lang w:val="en-GB"/>
                    </w:rPr>
                  </w:pPr>
                </w:p>
              </w:tc>
              <w:tc>
                <w:tcPr>
                  <w:tcW w:w="1784" w:type="dxa"/>
                </w:tcPr>
                <w:p w14:paraId="3B1A991F" w14:textId="77777777" w:rsidR="00313093" w:rsidRPr="00B61263" w:rsidRDefault="00313093" w:rsidP="00CC27D5">
                  <w:pPr>
                    <w:spacing w:after="200" w:line="276" w:lineRule="auto"/>
                    <w:jc w:val="left"/>
                    <w:rPr>
                      <w:rFonts w:ascii="Times New Roman" w:hAnsi="Times New Roman"/>
                      <w:sz w:val="22"/>
                      <w:szCs w:val="22"/>
                    </w:rPr>
                  </w:pPr>
                </w:p>
              </w:tc>
              <w:tc>
                <w:tcPr>
                  <w:tcW w:w="1781" w:type="dxa"/>
                </w:tcPr>
                <w:p w14:paraId="0670FEFA" w14:textId="6849E21E" w:rsidR="00313093" w:rsidRPr="00B61263" w:rsidRDefault="00313093" w:rsidP="00CC27D5">
                  <w:pPr>
                    <w:spacing w:after="200" w:line="276" w:lineRule="auto"/>
                    <w:jc w:val="center"/>
                    <w:rPr>
                      <w:rFonts w:ascii="Times New Roman" w:hAnsi="Times New Roman"/>
                      <w:sz w:val="22"/>
                      <w:szCs w:val="22"/>
                    </w:rPr>
                  </w:pPr>
                  <w:r w:rsidRPr="00B61263">
                    <w:rPr>
                      <w:rFonts w:ascii="Times New Roman" w:eastAsia="Times New Roman" w:hAnsi="Times New Roman"/>
                      <w:b/>
                      <w:sz w:val="22"/>
                      <w:szCs w:val="22"/>
                      <w:lang w:val="sr-Cyrl-RS"/>
                    </w:rPr>
                    <w:t>Х</w:t>
                  </w:r>
                </w:p>
              </w:tc>
              <w:tc>
                <w:tcPr>
                  <w:tcW w:w="1630" w:type="dxa"/>
                </w:tcPr>
                <w:p w14:paraId="37F25F96" w14:textId="77777777" w:rsidR="00313093" w:rsidRPr="00B61263" w:rsidRDefault="00313093" w:rsidP="00CC27D5">
                  <w:pPr>
                    <w:spacing w:after="200" w:line="276" w:lineRule="auto"/>
                    <w:jc w:val="left"/>
                    <w:rPr>
                      <w:rFonts w:ascii="Times New Roman" w:hAnsi="Times New Roman"/>
                      <w:sz w:val="22"/>
                      <w:szCs w:val="22"/>
                    </w:rPr>
                  </w:pPr>
                </w:p>
              </w:tc>
            </w:tr>
            <w:tr w:rsidR="00313093" w:rsidRPr="00B61263" w14:paraId="4659FDD7" w14:textId="77777777" w:rsidTr="000C3862">
              <w:trPr>
                <w:gridAfter w:val="1"/>
                <w:wAfter w:w="7" w:type="dxa"/>
                <w:trHeight w:val="489"/>
              </w:trPr>
              <w:tc>
                <w:tcPr>
                  <w:tcW w:w="3632" w:type="dxa"/>
                </w:tcPr>
                <w:p w14:paraId="1A7EA3F1" w14:textId="056BEFB6" w:rsidR="00313093" w:rsidRPr="00B61263" w:rsidRDefault="00313093" w:rsidP="008E4F8E">
                  <w:pPr>
                    <w:jc w:val="left"/>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Регистри</w:t>
                  </w:r>
                </w:p>
              </w:tc>
              <w:tc>
                <w:tcPr>
                  <w:tcW w:w="5195" w:type="dxa"/>
                  <w:gridSpan w:val="3"/>
                </w:tcPr>
                <w:p w14:paraId="0B2FDDBB" w14:textId="77777777" w:rsidR="00313093" w:rsidRPr="00B61263" w:rsidRDefault="00313093" w:rsidP="008E4F8E">
                  <w:pPr>
                    <w:jc w:val="left"/>
                    <w:rPr>
                      <w:rFonts w:ascii="Times New Roman" w:eastAsia="Times New Roman" w:hAnsi="Times New Roman"/>
                      <w:b/>
                      <w:sz w:val="22"/>
                      <w:szCs w:val="22"/>
                      <w:lang w:val="sr-Cyrl-RS"/>
                    </w:rPr>
                  </w:pPr>
                </w:p>
              </w:tc>
            </w:tr>
            <w:tr w:rsidR="00313093" w:rsidRPr="00B61263" w14:paraId="2E980033" w14:textId="77777777" w:rsidTr="00313093">
              <w:trPr>
                <w:gridAfter w:val="1"/>
                <w:wAfter w:w="7" w:type="dxa"/>
                <w:trHeight w:val="489"/>
              </w:trPr>
              <w:tc>
                <w:tcPr>
                  <w:tcW w:w="3632" w:type="dxa"/>
                </w:tcPr>
                <w:p w14:paraId="14883086" w14:textId="77777777" w:rsidR="00313093" w:rsidRPr="00B61263" w:rsidRDefault="00313093" w:rsidP="008E4F8E">
                  <w:pPr>
                    <w:jc w:val="left"/>
                    <w:rPr>
                      <w:rFonts w:ascii="Times New Roman" w:eastAsia="Times New Roman" w:hAnsi="Times New Roman"/>
                      <w:i/>
                      <w:sz w:val="22"/>
                      <w:szCs w:val="22"/>
                      <w:lang w:val="sr-Cyrl-RS"/>
                    </w:rPr>
                  </w:pPr>
                  <w:r w:rsidRPr="00B61263">
                    <w:rPr>
                      <w:rFonts w:ascii="Times New Roman" w:eastAsia="Times New Roman" w:hAnsi="Times New Roman"/>
                      <w:i/>
                      <w:sz w:val="22"/>
                      <w:szCs w:val="22"/>
                      <w:lang w:val="sr-Cyrl-RS"/>
                    </w:rPr>
                    <w:t>Јавна доступност регистра/евиденцијае издатих аката</w:t>
                  </w:r>
                </w:p>
              </w:tc>
              <w:tc>
                <w:tcPr>
                  <w:tcW w:w="1784" w:type="dxa"/>
                </w:tcPr>
                <w:p w14:paraId="47BA4E42" w14:textId="77777777" w:rsidR="00313093" w:rsidRPr="00B61263" w:rsidRDefault="00313093" w:rsidP="008E4F8E">
                  <w:pPr>
                    <w:jc w:val="left"/>
                    <w:rPr>
                      <w:rFonts w:ascii="Times New Roman" w:eastAsia="Times New Roman" w:hAnsi="Times New Roman"/>
                      <w:b/>
                      <w:sz w:val="22"/>
                      <w:szCs w:val="22"/>
                      <w:lang w:val="sr-Cyrl-RS"/>
                    </w:rPr>
                  </w:pPr>
                </w:p>
              </w:tc>
              <w:tc>
                <w:tcPr>
                  <w:tcW w:w="1781" w:type="dxa"/>
                </w:tcPr>
                <w:p w14:paraId="5159220D" w14:textId="77777777" w:rsidR="00313093" w:rsidRPr="00B61263" w:rsidRDefault="00313093" w:rsidP="008E4F8E">
                  <w:pPr>
                    <w:jc w:val="center"/>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Х</w:t>
                  </w:r>
                </w:p>
              </w:tc>
              <w:tc>
                <w:tcPr>
                  <w:tcW w:w="1630" w:type="dxa"/>
                </w:tcPr>
                <w:p w14:paraId="637C3206" w14:textId="77777777" w:rsidR="00313093" w:rsidRPr="00B61263" w:rsidRDefault="00313093" w:rsidP="008E4F8E">
                  <w:pPr>
                    <w:jc w:val="left"/>
                    <w:rPr>
                      <w:rFonts w:ascii="Times New Roman" w:eastAsia="Times New Roman" w:hAnsi="Times New Roman"/>
                      <w:b/>
                      <w:sz w:val="22"/>
                      <w:szCs w:val="22"/>
                      <w:lang w:val="sr-Cyrl-RS"/>
                    </w:rPr>
                  </w:pPr>
                </w:p>
              </w:tc>
            </w:tr>
            <w:tr w:rsidR="00313093" w:rsidRPr="00B61263" w14:paraId="2AB95FDE" w14:textId="77777777" w:rsidTr="00313093">
              <w:trPr>
                <w:gridAfter w:val="1"/>
                <w:wAfter w:w="7" w:type="dxa"/>
                <w:trHeight w:val="705"/>
              </w:trPr>
              <w:tc>
                <w:tcPr>
                  <w:tcW w:w="3632" w:type="dxa"/>
                </w:tcPr>
                <w:p w14:paraId="7F99F0EA" w14:textId="77777777" w:rsidR="00313093" w:rsidRPr="00B61263" w:rsidRDefault="00313093" w:rsidP="008E4F8E">
                  <w:pPr>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 xml:space="preserve">Прибављање података по службеној дужности </w:t>
                  </w:r>
                </w:p>
              </w:tc>
              <w:tc>
                <w:tcPr>
                  <w:tcW w:w="1784" w:type="dxa"/>
                </w:tcPr>
                <w:p w14:paraId="4FBC4C60" w14:textId="77777777" w:rsidR="00313093" w:rsidRPr="00B61263" w:rsidRDefault="00313093" w:rsidP="008E4F8E">
                  <w:pPr>
                    <w:jc w:val="left"/>
                    <w:rPr>
                      <w:rFonts w:ascii="Times New Roman" w:eastAsia="Times New Roman" w:hAnsi="Times New Roman"/>
                      <w:b/>
                      <w:sz w:val="22"/>
                      <w:szCs w:val="22"/>
                      <w:lang w:val="sr-Cyrl-RS"/>
                    </w:rPr>
                  </w:pPr>
                </w:p>
              </w:tc>
              <w:tc>
                <w:tcPr>
                  <w:tcW w:w="1781" w:type="dxa"/>
                </w:tcPr>
                <w:p w14:paraId="05CAD306" w14:textId="77777777" w:rsidR="00313093" w:rsidRPr="00B61263" w:rsidRDefault="00313093" w:rsidP="008E4F8E">
                  <w:pPr>
                    <w:jc w:val="center"/>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Х</w:t>
                  </w:r>
                </w:p>
              </w:tc>
              <w:tc>
                <w:tcPr>
                  <w:tcW w:w="1630" w:type="dxa"/>
                </w:tcPr>
                <w:p w14:paraId="510E3FFB" w14:textId="77777777" w:rsidR="00313093" w:rsidRPr="00B61263" w:rsidRDefault="00313093" w:rsidP="008E4F8E">
                  <w:pPr>
                    <w:jc w:val="left"/>
                    <w:rPr>
                      <w:rFonts w:ascii="Times New Roman" w:eastAsia="Times New Roman" w:hAnsi="Times New Roman"/>
                      <w:b/>
                      <w:sz w:val="22"/>
                      <w:szCs w:val="22"/>
                      <w:lang w:val="sr-Cyrl-RS"/>
                    </w:rPr>
                  </w:pPr>
                </w:p>
              </w:tc>
            </w:tr>
          </w:tbl>
          <w:p w14:paraId="6E28D8C5" w14:textId="26F7B001" w:rsidR="00313093" w:rsidRPr="00B61263" w:rsidRDefault="00313093" w:rsidP="00BB2C8C">
            <w:pPr>
              <w:pStyle w:val="NormalWeb"/>
              <w:spacing w:before="120" w:beforeAutospacing="0" w:after="120" w:afterAutospacing="0"/>
              <w:jc w:val="both"/>
              <w:rPr>
                <w:b/>
                <w:sz w:val="22"/>
                <w:szCs w:val="22"/>
                <w:lang w:val="sr-Cyrl-RS"/>
              </w:rPr>
            </w:pPr>
          </w:p>
        </w:tc>
      </w:tr>
      <w:tr w:rsidR="00CA1CE9" w:rsidRPr="00B61263" w14:paraId="0B4EEBB8" w14:textId="77777777" w:rsidTr="43E2C28F">
        <w:trPr>
          <w:trHeight w:val="454"/>
        </w:trPr>
        <w:tc>
          <w:tcPr>
            <w:tcW w:w="9060" w:type="dxa"/>
            <w:gridSpan w:val="2"/>
            <w:shd w:val="clear" w:color="auto" w:fill="DBE5F1" w:themeFill="accent1" w:themeFillTint="33"/>
            <w:vAlign w:val="center"/>
          </w:tcPr>
          <w:p w14:paraId="30CB88E1" w14:textId="18030B78" w:rsidR="00CA1CE9" w:rsidRPr="00B61263" w:rsidRDefault="00CA1CE9" w:rsidP="00C70F1B">
            <w:pPr>
              <w:pStyle w:val="NormalWeb"/>
              <w:numPr>
                <w:ilvl w:val="0"/>
                <w:numId w:val="23"/>
              </w:numPr>
              <w:spacing w:before="120" w:beforeAutospacing="0" w:after="120" w:afterAutospacing="0"/>
              <w:jc w:val="center"/>
              <w:rPr>
                <w:b/>
                <w:sz w:val="22"/>
                <w:szCs w:val="22"/>
                <w:lang w:val="sr-Cyrl-RS"/>
              </w:rPr>
            </w:pPr>
            <w:r w:rsidRPr="00B61263">
              <w:rPr>
                <w:b/>
                <w:sz w:val="22"/>
                <w:szCs w:val="22"/>
                <w:lang w:val="sr-Cyrl-RS"/>
              </w:rPr>
              <w:lastRenderedPageBreak/>
              <w:t>ОБРАЗЛОЖЕЊЕ</w:t>
            </w:r>
          </w:p>
        </w:tc>
      </w:tr>
      <w:tr w:rsidR="00CA1CE9" w:rsidRPr="00B61263" w14:paraId="4C67EFD3" w14:textId="77777777" w:rsidTr="43E2C28F">
        <w:trPr>
          <w:trHeight w:val="454"/>
        </w:trPr>
        <w:tc>
          <w:tcPr>
            <w:tcW w:w="9060" w:type="dxa"/>
            <w:gridSpan w:val="2"/>
            <w:shd w:val="clear" w:color="auto" w:fill="auto"/>
          </w:tcPr>
          <w:p w14:paraId="0A28556D" w14:textId="29AE0543" w:rsidR="00313093" w:rsidRPr="00B61263" w:rsidRDefault="00313093" w:rsidP="00313093">
            <w:pPr>
              <w:contextualSpacing/>
              <w:rPr>
                <w:rFonts w:ascii="Times New Roman" w:eastAsia="Times New Roman" w:hAnsi="Times New Roman"/>
                <w:b/>
                <w:sz w:val="22"/>
                <w:szCs w:val="22"/>
                <w:lang w:val="sr-Cyrl-RS"/>
              </w:rPr>
            </w:pPr>
          </w:p>
          <w:p w14:paraId="24531429" w14:textId="77777777" w:rsidR="00313093" w:rsidRPr="00B61263" w:rsidRDefault="004E71BC" w:rsidP="00313093">
            <w:pPr>
              <w:contextualSpacing/>
              <w:rPr>
                <w:rFonts w:ascii="Times New Roman" w:hAnsi="Times New Roman"/>
                <w:color w:val="000000"/>
                <w:sz w:val="22"/>
                <w:szCs w:val="22"/>
                <w:lang w:val="sr-Cyrl-RS"/>
              </w:rPr>
            </w:pPr>
            <w:r w:rsidRPr="00B61263">
              <w:rPr>
                <w:rFonts w:ascii="Times New Roman" w:eastAsia="Times New Roman" w:hAnsi="Times New Roman"/>
                <w:b/>
                <w:sz w:val="22"/>
                <w:szCs w:val="22"/>
                <w:lang w:val="sr-Cyrl-RS"/>
              </w:rPr>
              <w:t xml:space="preserve">3.1. </w:t>
            </w:r>
            <w:r w:rsidR="00313093" w:rsidRPr="00B61263">
              <w:rPr>
                <w:rFonts w:ascii="Times New Roman" w:hAnsi="Times New Roman"/>
                <w:b/>
                <w:color w:val="000000"/>
                <w:sz w:val="22"/>
                <w:szCs w:val="22"/>
                <w:lang w:val="sr-Cyrl-RS"/>
              </w:rPr>
              <w:t>Увођење обрасца за подношење захтева</w:t>
            </w:r>
            <w:r w:rsidR="00313093" w:rsidRPr="00B61263">
              <w:rPr>
                <w:rFonts w:ascii="Times New Roman" w:hAnsi="Times New Roman"/>
                <w:color w:val="000000"/>
                <w:sz w:val="22"/>
                <w:szCs w:val="22"/>
                <w:lang w:val="sr-Cyrl-RS"/>
              </w:rPr>
              <w:t xml:space="preserve"> </w:t>
            </w:r>
          </w:p>
          <w:p w14:paraId="21BA7BB3" w14:textId="77777777" w:rsidR="00313093" w:rsidRPr="00B61263" w:rsidRDefault="00313093" w:rsidP="00313093">
            <w:pPr>
              <w:contextualSpacing/>
              <w:rPr>
                <w:rFonts w:ascii="Times New Roman" w:hAnsi="Times New Roman"/>
                <w:color w:val="000000"/>
                <w:sz w:val="22"/>
                <w:szCs w:val="22"/>
                <w:lang w:val="sr-Cyrl-RS"/>
              </w:rPr>
            </w:pPr>
          </w:p>
          <w:p w14:paraId="22392284" w14:textId="77777777" w:rsidR="00313093" w:rsidRPr="00B61263" w:rsidRDefault="00313093" w:rsidP="00313093">
            <w:pPr>
              <w:spacing w:before="100" w:beforeAutospacing="1" w:after="100" w:afterAutospacing="1"/>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5B52D632" w14:textId="77777777" w:rsidR="003359C7" w:rsidRPr="00B61263" w:rsidRDefault="003359C7" w:rsidP="003359C7">
            <w:pPr>
              <w:numPr>
                <w:ilvl w:val="1"/>
                <w:numId w:val="26"/>
              </w:numPr>
              <w:spacing w:before="100" w:beforeAutospacing="1" w:after="100" w:afterAutospacing="1" w:line="259" w:lineRule="auto"/>
              <w:ind w:left="885"/>
              <w:contextualSpacing/>
              <w:jc w:val="left"/>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 xml:space="preserve">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 </w:t>
            </w:r>
          </w:p>
          <w:p w14:paraId="75F095C1" w14:textId="77777777" w:rsidR="006B5BB5" w:rsidRPr="00B61263" w:rsidRDefault="003359C7" w:rsidP="003359C7">
            <w:pPr>
              <w:numPr>
                <w:ilvl w:val="1"/>
                <w:numId w:val="26"/>
              </w:numPr>
              <w:spacing w:before="100" w:beforeAutospacing="1" w:after="100" w:afterAutospacing="1" w:line="259" w:lineRule="auto"/>
              <w:ind w:left="885"/>
              <w:contextualSpacing/>
              <w:jc w:val="left"/>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 xml:space="preserve"> Шифра административног поступка или назив обрасца може да стоји у горњем десном углу обрасца</w:t>
            </w:r>
            <w:r w:rsidR="006B5BB5" w:rsidRPr="00B61263">
              <w:rPr>
                <w:rFonts w:ascii="Times New Roman" w:eastAsia="Times New Roman" w:hAnsi="Times New Roman"/>
                <w:sz w:val="22"/>
                <w:szCs w:val="22"/>
                <w:lang w:val="sr-Cyrl-RS"/>
              </w:rPr>
              <w:t>.</w:t>
            </w:r>
          </w:p>
          <w:p w14:paraId="13F02C1C" w14:textId="77777777" w:rsidR="003359C7" w:rsidRPr="00B61263" w:rsidRDefault="003359C7" w:rsidP="003359C7">
            <w:pPr>
              <w:numPr>
                <w:ilvl w:val="1"/>
                <w:numId w:val="26"/>
              </w:numPr>
              <w:spacing w:before="100" w:beforeAutospacing="1" w:after="100" w:afterAutospacing="1" w:line="259" w:lineRule="auto"/>
              <w:ind w:left="885"/>
              <w:contextualSpacing/>
              <w:jc w:val="left"/>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4E43AD83" w14:textId="77777777" w:rsidR="00313093" w:rsidRPr="00B61263" w:rsidRDefault="00313093" w:rsidP="00313093">
            <w:pPr>
              <w:numPr>
                <w:ilvl w:val="1"/>
                <w:numId w:val="26"/>
              </w:numPr>
              <w:spacing w:before="100" w:beforeAutospacing="1" w:after="100" w:afterAutospacing="1"/>
              <w:ind w:left="885"/>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15646B49" w14:textId="665ED513" w:rsidR="00313093" w:rsidRPr="00B61263" w:rsidRDefault="00313093" w:rsidP="00313093">
            <w:pPr>
              <w:pStyle w:val="ListParagraph"/>
              <w:numPr>
                <w:ilvl w:val="1"/>
                <w:numId w:val="26"/>
              </w:numPr>
              <w:ind w:left="900"/>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 xml:space="preserve">Места за унос специфичних информација за конкретан поступак (податке о установи, подаци из регистра научно истраживачких организација, итд;), укључујући и информације, потребне за прибављање података по службеној дужности </w:t>
            </w:r>
          </w:p>
          <w:p w14:paraId="48748A30" w14:textId="77777777" w:rsidR="00313093" w:rsidRPr="00B61263" w:rsidRDefault="00313093" w:rsidP="00313093">
            <w:pPr>
              <w:numPr>
                <w:ilvl w:val="1"/>
                <w:numId w:val="26"/>
              </w:numPr>
              <w:spacing w:before="100" w:beforeAutospacing="1" w:after="100" w:afterAutospacing="1"/>
              <w:ind w:left="885"/>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 xml:space="preserve">Информације о потребној документацији: </w:t>
            </w:r>
          </w:p>
          <w:p w14:paraId="39E635E5" w14:textId="77777777" w:rsidR="00313093" w:rsidRPr="00B61263" w:rsidRDefault="00313093" w:rsidP="00313093">
            <w:pPr>
              <w:numPr>
                <w:ilvl w:val="0"/>
                <w:numId w:val="27"/>
              </w:numPr>
              <w:tabs>
                <w:tab w:val="left" w:pos="300"/>
                <w:tab w:val="left" w:pos="1260"/>
              </w:tabs>
              <w:spacing w:before="100" w:beforeAutospacing="1" w:after="100" w:afterAutospacing="1"/>
              <w:ind w:left="900" w:firstLine="0"/>
              <w:contextualSpacing/>
              <w:rPr>
                <w:rFonts w:ascii="Times New Roman" w:hAnsi="Times New Roman"/>
                <w:sz w:val="22"/>
                <w:szCs w:val="22"/>
                <w:lang w:val="sr-Cyrl-RS"/>
              </w:rPr>
            </w:pPr>
            <w:r w:rsidRPr="00B61263">
              <w:rPr>
                <w:rFonts w:ascii="Times New Roman" w:hAnsi="Times New Roman"/>
                <w:sz w:val="22"/>
                <w:szCs w:val="22"/>
                <w:lang w:val="sr-Cyrl-RS"/>
              </w:rPr>
              <w:t>Таксативно набројана сва потребна документа</w:t>
            </w:r>
          </w:p>
          <w:p w14:paraId="4FAE5F97" w14:textId="77777777" w:rsidR="00313093" w:rsidRPr="00B61263" w:rsidRDefault="00313093" w:rsidP="00313093">
            <w:pPr>
              <w:numPr>
                <w:ilvl w:val="0"/>
                <w:numId w:val="27"/>
              </w:numPr>
              <w:tabs>
                <w:tab w:val="left" w:pos="300"/>
                <w:tab w:val="left" w:pos="1260"/>
              </w:tabs>
              <w:spacing w:before="100" w:beforeAutospacing="1" w:after="100" w:afterAutospacing="1"/>
              <w:ind w:left="900" w:firstLine="0"/>
              <w:contextualSpacing/>
              <w:rPr>
                <w:rFonts w:ascii="Times New Roman" w:hAnsi="Times New Roman"/>
                <w:sz w:val="22"/>
                <w:szCs w:val="22"/>
                <w:lang w:val="sr-Cyrl-RS"/>
              </w:rPr>
            </w:pPr>
            <w:r w:rsidRPr="00B61263">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6F96160B" w14:textId="77777777" w:rsidR="00313093" w:rsidRPr="00B61263" w:rsidRDefault="00313093" w:rsidP="00313093">
            <w:pPr>
              <w:numPr>
                <w:ilvl w:val="0"/>
                <w:numId w:val="27"/>
              </w:numPr>
              <w:tabs>
                <w:tab w:val="left" w:pos="300"/>
                <w:tab w:val="left" w:pos="1260"/>
              </w:tabs>
              <w:spacing w:before="100" w:beforeAutospacing="1" w:after="100" w:afterAutospacing="1"/>
              <w:ind w:left="900" w:firstLine="0"/>
              <w:contextualSpacing/>
              <w:rPr>
                <w:rFonts w:ascii="Times New Roman" w:hAnsi="Times New Roman"/>
                <w:sz w:val="22"/>
                <w:szCs w:val="22"/>
                <w:lang w:val="sr-Cyrl-RS"/>
              </w:rPr>
            </w:pPr>
            <w:r w:rsidRPr="00B61263">
              <w:rPr>
                <w:rFonts w:ascii="Times New Roman" w:hAnsi="Times New Roman"/>
                <w:sz w:val="22"/>
                <w:szCs w:val="22"/>
                <w:lang w:val="sr-Cyrl-RS"/>
              </w:rPr>
              <w:t>Издавалац документа</w:t>
            </w:r>
          </w:p>
          <w:p w14:paraId="6BD89D4D" w14:textId="77777777" w:rsidR="00313093" w:rsidRPr="00B61263" w:rsidRDefault="00313093" w:rsidP="00313093">
            <w:pPr>
              <w:numPr>
                <w:ilvl w:val="0"/>
                <w:numId w:val="27"/>
              </w:numPr>
              <w:tabs>
                <w:tab w:val="left" w:pos="300"/>
                <w:tab w:val="left" w:pos="1260"/>
              </w:tabs>
              <w:spacing w:before="100" w:beforeAutospacing="1" w:after="100" w:afterAutospacing="1"/>
              <w:ind w:left="900" w:firstLine="0"/>
              <w:contextualSpacing/>
              <w:rPr>
                <w:rFonts w:ascii="Times New Roman" w:hAnsi="Times New Roman"/>
                <w:sz w:val="22"/>
                <w:szCs w:val="22"/>
                <w:lang w:val="sr-Cyrl-RS"/>
              </w:rPr>
            </w:pPr>
            <w:r w:rsidRPr="00B61263">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1BB82B16" w14:textId="77777777" w:rsidR="00313093" w:rsidRPr="00B61263" w:rsidRDefault="00313093" w:rsidP="00313093">
            <w:pPr>
              <w:numPr>
                <w:ilvl w:val="1"/>
                <w:numId w:val="26"/>
              </w:numPr>
              <w:spacing w:before="100" w:beforeAutospacing="1" w:after="100" w:afterAutospacing="1"/>
              <w:ind w:left="885"/>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359A0B8" w14:textId="77777777" w:rsidR="00313093" w:rsidRPr="00B61263" w:rsidRDefault="00313093" w:rsidP="00313093">
            <w:pPr>
              <w:shd w:val="clear" w:color="auto" w:fill="FFFFFF"/>
              <w:spacing w:before="100" w:beforeAutospacing="1" w:after="100" w:afterAutospacing="1"/>
              <w:ind w:left="993"/>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1.ДА</w:t>
            </w:r>
          </w:p>
          <w:p w14:paraId="20776F63" w14:textId="77777777" w:rsidR="00313093" w:rsidRPr="00B61263" w:rsidRDefault="00313093" w:rsidP="00313093">
            <w:pPr>
              <w:shd w:val="clear" w:color="auto" w:fill="FFFFFF"/>
              <w:spacing w:before="100" w:beforeAutospacing="1" w:after="100" w:afterAutospacing="1"/>
              <w:ind w:left="993"/>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2. НЕ</w:t>
            </w:r>
          </w:p>
          <w:p w14:paraId="20F8F9D1" w14:textId="77777777" w:rsidR="00313093" w:rsidRPr="00B61263" w:rsidRDefault="00313093" w:rsidP="00313093">
            <w:pPr>
              <w:shd w:val="clear" w:color="auto" w:fill="FFFFFF"/>
              <w:spacing w:before="100" w:beforeAutospacing="1" w:after="100" w:afterAutospacing="1"/>
              <w:ind w:left="993"/>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0A947A08" w14:textId="77777777" w:rsidR="00313093" w:rsidRPr="00B61263" w:rsidRDefault="00313093" w:rsidP="00313093">
            <w:pPr>
              <w:shd w:val="clear" w:color="auto" w:fill="FFFFFF"/>
              <w:spacing w:before="100" w:beforeAutospacing="1" w:after="100" w:afterAutospacing="1"/>
              <w:ind w:left="993"/>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7D1A33BC" w14:textId="77777777" w:rsidR="00313093" w:rsidRPr="00B61263" w:rsidRDefault="00313093" w:rsidP="00313093">
            <w:pPr>
              <w:numPr>
                <w:ilvl w:val="1"/>
                <w:numId w:val="26"/>
              </w:numPr>
              <w:ind w:left="885"/>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lastRenderedPageBreak/>
              <w:t xml:space="preserve">Место за унос података о месту и датуму подношења захтева </w:t>
            </w:r>
          </w:p>
          <w:p w14:paraId="713FA14A" w14:textId="77777777" w:rsidR="00313093" w:rsidRPr="00B61263" w:rsidRDefault="00313093" w:rsidP="00313093">
            <w:pPr>
              <w:numPr>
                <w:ilvl w:val="1"/>
                <w:numId w:val="26"/>
              </w:numPr>
              <w:ind w:left="885"/>
              <w:contextualSpacing/>
              <w:rPr>
                <w:rFonts w:ascii="Times New Roman" w:hAnsi="Times New Roman"/>
                <w:sz w:val="22"/>
                <w:szCs w:val="22"/>
              </w:rPr>
            </w:pPr>
            <w:r w:rsidRPr="00B61263">
              <w:rPr>
                <w:rFonts w:ascii="Times New Roman" w:eastAsia="Times New Roman" w:hAnsi="Times New Roman"/>
                <w:sz w:val="22"/>
                <w:szCs w:val="22"/>
                <w:lang w:val="sr-Cyrl-RS"/>
              </w:rPr>
              <w:t>Место за потпис подносиоца захтева.</w:t>
            </w:r>
          </w:p>
          <w:p w14:paraId="7B554D54" w14:textId="77777777" w:rsidR="006B5BB5" w:rsidRPr="00B61263" w:rsidRDefault="006B5BB5" w:rsidP="006B5BB5">
            <w:pPr>
              <w:contextualSpacing/>
              <w:rPr>
                <w:rFonts w:ascii="Times New Roman" w:eastAsia="Times New Roman" w:hAnsi="Times New Roman"/>
                <w:sz w:val="22"/>
                <w:szCs w:val="22"/>
                <w:lang w:val="sr-Cyrl-RS"/>
              </w:rPr>
            </w:pPr>
          </w:p>
          <w:p w14:paraId="45D8D141" w14:textId="77777777" w:rsidR="006B5BB5" w:rsidRPr="00B61263" w:rsidRDefault="006B5BB5" w:rsidP="006B5BB5">
            <w:pPr>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Уз образац захтева стоји и писмeна информација о:</w:t>
            </w:r>
          </w:p>
          <w:p w14:paraId="29E071CC" w14:textId="77777777" w:rsidR="006B5BB5" w:rsidRPr="00B61263" w:rsidRDefault="006B5BB5" w:rsidP="006B5BB5">
            <w:pPr>
              <w:rPr>
                <w:rFonts w:ascii="Times New Roman" w:eastAsia="Times New Roman" w:hAnsi="Times New Roman"/>
                <w:sz w:val="22"/>
                <w:szCs w:val="22"/>
                <w:lang w:val="sr-Cyrl-RS"/>
              </w:rPr>
            </w:pPr>
          </w:p>
          <w:p w14:paraId="227A6804" w14:textId="77777777" w:rsidR="006B5BB5" w:rsidRPr="00B61263" w:rsidRDefault="006B5BB5" w:rsidP="006B5BB5">
            <w:pPr>
              <w:numPr>
                <w:ilvl w:val="1"/>
                <w:numId w:val="26"/>
              </w:numPr>
              <w:ind w:left="885"/>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 xml:space="preserve">Прописаном року за решавање предмета </w:t>
            </w:r>
          </w:p>
          <w:p w14:paraId="4CF5312D" w14:textId="77777777" w:rsidR="006B5BB5" w:rsidRPr="00B61263" w:rsidRDefault="006B5BB5" w:rsidP="006B5BB5">
            <w:pPr>
              <w:numPr>
                <w:ilvl w:val="1"/>
                <w:numId w:val="26"/>
              </w:numPr>
              <w:ind w:left="885"/>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Финансијским издацима:</w:t>
            </w:r>
          </w:p>
          <w:p w14:paraId="756C6F60" w14:textId="77777777" w:rsidR="006B5BB5" w:rsidRPr="00B61263" w:rsidRDefault="006B5BB5" w:rsidP="006B5BB5">
            <w:pPr>
              <w:numPr>
                <w:ilvl w:val="0"/>
                <w:numId w:val="27"/>
              </w:numPr>
              <w:ind w:left="1276"/>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Износ издатка</w:t>
            </w:r>
          </w:p>
          <w:p w14:paraId="5BF9A285" w14:textId="77777777" w:rsidR="006B5BB5" w:rsidRPr="00B61263" w:rsidRDefault="006B5BB5" w:rsidP="006B5BB5">
            <w:pPr>
              <w:numPr>
                <w:ilvl w:val="0"/>
                <w:numId w:val="27"/>
              </w:numPr>
              <w:ind w:left="1276"/>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Сврха уплате</w:t>
            </w:r>
          </w:p>
          <w:p w14:paraId="12DCB0D8" w14:textId="77777777" w:rsidR="006B5BB5" w:rsidRPr="00B61263" w:rsidRDefault="006B5BB5" w:rsidP="006B5BB5">
            <w:pPr>
              <w:numPr>
                <w:ilvl w:val="0"/>
                <w:numId w:val="27"/>
              </w:numPr>
              <w:ind w:left="1276"/>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 xml:space="preserve">Назив и адреса примаоца </w:t>
            </w:r>
          </w:p>
          <w:p w14:paraId="377910DB" w14:textId="77777777" w:rsidR="006B5BB5" w:rsidRPr="00B61263" w:rsidRDefault="006B5BB5" w:rsidP="006B5BB5">
            <w:pPr>
              <w:numPr>
                <w:ilvl w:val="0"/>
                <w:numId w:val="27"/>
              </w:numPr>
              <w:ind w:left="1276"/>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Број рачуна</w:t>
            </w:r>
          </w:p>
          <w:p w14:paraId="3A8878DA" w14:textId="77777777" w:rsidR="006B5BB5" w:rsidRPr="00B61263" w:rsidRDefault="006B5BB5" w:rsidP="006B5BB5">
            <w:pPr>
              <w:numPr>
                <w:ilvl w:val="0"/>
                <w:numId w:val="27"/>
              </w:numPr>
              <w:ind w:left="1276"/>
              <w:contextualSpacing/>
              <w:rPr>
                <w:rFonts w:ascii="Times New Roman" w:eastAsia="Times New Roman" w:hAnsi="Times New Roman"/>
                <w:sz w:val="22"/>
                <w:szCs w:val="22"/>
                <w:lang w:val="sr-Cyrl-RS"/>
              </w:rPr>
            </w:pPr>
            <w:r w:rsidRPr="00B61263">
              <w:rPr>
                <w:rFonts w:ascii="Times New Roman" w:eastAsia="Times New Roman" w:hAnsi="Times New Roman"/>
                <w:sz w:val="22"/>
                <w:szCs w:val="22"/>
                <w:lang w:val="sr-Cyrl-RS"/>
              </w:rPr>
              <w:t>Модел и позив на број</w:t>
            </w:r>
          </w:p>
          <w:p w14:paraId="12847CC4" w14:textId="77777777" w:rsidR="006B5BB5" w:rsidRPr="00B61263" w:rsidRDefault="006B5BB5" w:rsidP="006B5BB5">
            <w:pPr>
              <w:contextualSpacing/>
              <w:rPr>
                <w:rFonts w:ascii="Times New Roman" w:hAnsi="Times New Roman"/>
                <w:sz w:val="22"/>
                <w:szCs w:val="22"/>
              </w:rPr>
            </w:pPr>
          </w:p>
          <w:p w14:paraId="311B8699" w14:textId="77777777" w:rsidR="00313093" w:rsidRPr="00B61263" w:rsidRDefault="00313093" w:rsidP="00313093">
            <w:pPr>
              <w:rPr>
                <w:rFonts w:ascii="Times New Roman" w:eastAsia="Times New Roman" w:hAnsi="Times New Roman"/>
                <w:b/>
                <w:sz w:val="22"/>
                <w:szCs w:val="22"/>
                <w:lang w:val="sr-Cyrl-RS"/>
              </w:rPr>
            </w:pPr>
          </w:p>
          <w:p w14:paraId="7AFF54B4" w14:textId="397EBA49" w:rsidR="00B00882" w:rsidRPr="00B61263" w:rsidRDefault="00313093" w:rsidP="00B00882">
            <w:pPr>
              <w:contextualSpacing/>
              <w:rPr>
                <w:rFonts w:ascii="Times New Roman" w:eastAsia="Times New Roman" w:hAnsi="Times New Roman"/>
                <w:sz w:val="22"/>
                <w:szCs w:val="22"/>
                <w:lang w:val="sr-Cyrl-RS"/>
              </w:rPr>
            </w:pPr>
            <w:r w:rsidRPr="00B61263">
              <w:rPr>
                <w:rFonts w:ascii="Times New Roman" w:eastAsia="Times New Roman" w:hAnsi="Times New Roman"/>
                <w:b/>
                <w:i/>
                <w:sz w:val="22"/>
                <w:szCs w:val="22"/>
                <w:lang w:val="sr-Cyrl-RS"/>
              </w:rPr>
              <w:t>За примену ове препоруке није потребна нзмена прописа</w:t>
            </w:r>
          </w:p>
          <w:p w14:paraId="33D8162C" w14:textId="563BE520" w:rsidR="00636B0A" w:rsidRPr="00B61263" w:rsidRDefault="00636B0A" w:rsidP="00B00882">
            <w:pPr>
              <w:contextualSpacing/>
              <w:rPr>
                <w:rFonts w:ascii="Times New Roman" w:eastAsia="Times New Roman" w:hAnsi="Times New Roman"/>
                <w:sz w:val="22"/>
                <w:szCs w:val="22"/>
                <w:lang w:val="sr-Cyrl-RS"/>
              </w:rPr>
            </w:pPr>
          </w:p>
          <w:p w14:paraId="139E8550" w14:textId="6ABEDAD7" w:rsidR="00313093" w:rsidRPr="00B61263" w:rsidRDefault="00636B0A" w:rsidP="00313093">
            <w:pPr>
              <w:pStyle w:val="ListParagraph"/>
              <w:ind w:hanging="720"/>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 xml:space="preserve">3.2. </w:t>
            </w:r>
            <w:r w:rsidR="00313093" w:rsidRPr="00B61263">
              <w:rPr>
                <w:rFonts w:ascii="Times New Roman" w:eastAsia="Times New Roman" w:hAnsi="Times New Roman"/>
                <w:b/>
                <w:sz w:val="22"/>
                <w:szCs w:val="22"/>
                <w:lang w:val="sr-Cyrl-RS"/>
              </w:rPr>
              <w:t>Електронско подношење захтева</w:t>
            </w:r>
            <w:r w:rsidR="00E23F48" w:rsidRPr="00B61263">
              <w:rPr>
                <w:rFonts w:ascii="Times New Roman" w:eastAsia="Times New Roman" w:hAnsi="Times New Roman"/>
                <w:b/>
                <w:sz w:val="22"/>
                <w:szCs w:val="22"/>
                <w:lang w:val="sr-Cyrl-RS"/>
              </w:rPr>
              <w:t xml:space="preserve"> и документације</w:t>
            </w:r>
          </w:p>
          <w:p w14:paraId="4B397644" w14:textId="77777777" w:rsidR="00313093" w:rsidRPr="00B61263" w:rsidRDefault="00313093" w:rsidP="00313093">
            <w:pPr>
              <w:pStyle w:val="ListParagraph"/>
              <w:ind w:hanging="720"/>
              <w:rPr>
                <w:rFonts w:ascii="Times New Roman" w:eastAsia="Times New Roman" w:hAnsi="Times New Roman"/>
                <w:b/>
                <w:sz w:val="22"/>
                <w:szCs w:val="22"/>
                <w:lang w:val="sr-Cyrl-RS"/>
              </w:rPr>
            </w:pPr>
          </w:p>
          <w:p w14:paraId="4B32CF37" w14:textId="77777777" w:rsidR="00313093" w:rsidRPr="00B61263" w:rsidRDefault="00313093" w:rsidP="00313093">
            <w:pPr>
              <w:pStyle w:val="NormalWeb"/>
              <w:spacing w:before="0" w:beforeAutospacing="0" w:after="0" w:afterAutospacing="0"/>
              <w:contextualSpacing/>
              <w:jc w:val="both"/>
              <w:rPr>
                <w:sz w:val="22"/>
                <w:szCs w:val="22"/>
                <w:lang w:val="sr-Cyrl-RS"/>
              </w:rPr>
            </w:pPr>
            <w:r w:rsidRPr="00B61263">
              <w:rPr>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77445AB4" w14:textId="77777777" w:rsidR="00313093" w:rsidRPr="00B61263" w:rsidRDefault="00313093" w:rsidP="00313093">
            <w:pPr>
              <w:pStyle w:val="NormalWeb"/>
              <w:spacing w:before="0" w:beforeAutospacing="0" w:after="0" w:afterAutospacing="0"/>
              <w:contextualSpacing/>
              <w:jc w:val="both"/>
              <w:rPr>
                <w:sz w:val="22"/>
                <w:szCs w:val="22"/>
                <w:lang w:val="sr-Cyrl-RS"/>
              </w:rPr>
            </w:pPr>
          </w:p>
          <w:p w14:paraId="1458908C" w14:textId="77777777" w:rsidR="00313093" w:rsidRPr="00B61263" w:rsidRDefault="00313093" w:rsidP="00313093">
            <w:pPr>
              <w:contextualSpacing/>
              <w:rPr>
                <w:rFonts w:ascii="Times New Roman" w:eastAsia="Times New Roman" w:hAnsi="Times New Roman"/>
                <w:b/>
                <w:i/>
                <w:sz w:val="22"/>
                <w:szCs w:val="22"/>
                <w:lang w:val="sr-Cyrl-RS"/>
              </w:rPr>
            </w:pPr>
            <w:r w:rsidRPr="00B61263">
              <w:rPr>
                <w:rFonts w:ascii="Times New Roman" w:eastAsia="Times New Roman" w:hAnsi="Times New Roman"/>
                <w:b/>
                <w:i/>
                <w:sz w:val="22"/>
                <w:szCs w:val="22"/>
                <w:lang w:val="sr-Cyrl-RS"/>
              </w:rPr>
              <w:t>За примену ове препоруке није потребна измена прописа.</w:t>
            </w:r>
          </w:p>
          <w:p w14:paraId="7EE9F2BD" w14:textId="5F212C8B" w:rsidR="00B00882" w:rsidRPr="00B61263" w:rsidRDefault="00B00882" w:rsidP="00313093">
            <w:pPr>
              <w:contextualSpacing/>
              <w:jc w:val="left"/>
              <w:rPr>
                <w:rFonts w:ascii="Times New Roman" w:eastAsia="Times New Roman" w:hAnsi="Times New Roman"/>
                <w:b/>
                <w:sz w:val="22"/>
                <w:szCs w:val="22"/>
                <w:lang w:val="sr-Cyrl-RS"/>
              </w:rPr>
            </w:pPr>
          </w:p>
          <w:p w14:paraId="7FD3C63C" w14:textId="77777777" w:rsidR="00313093" w:rsidRPr="00B61263" w:rsidRDefault="00636B0A" w:rsidP="00313093">
            <w:pPr>
              <w:pStyle w:val="ListParagraph"/>
              <w:ind w:hanging="720"/>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 xml:space="preserve">3.3. </w:t>
            </w:r>
            <w:r w:rsidR="00313093" w:rsidRPr="00B61263">
              <w:rPr>
                <w:rFonts w:ascii="Times New Roman" w:eastAsia="Times New Roman" w:hAnsi="Times New Roman"/>
                <w:b/>
                <w:sz w:val="22"/>
                <w:szCs w:val="22"/>
                <w:lang w:val="sr-Cyrl-RS"/>
              </w:rPr>
              <w:t>Увођење јавног доступног регистра</w:t>
            </w:r>
          </w:p>
          <w:p w14:paraId="2338D018" w14:textId="77777777" w:rsidR="00313093" w:rsidRPr="00B61263" w:rsidRDefault="00313093" w:rsidP="00313093">
            <w:pPr>
              <w:pStyle w:val="ListParagraph"/>
              <w:ind w:hanging="720"/>
              <w:rPr>
                <w:rFonts w:ascii="Times New Roman" w:eastAsia="Times New Roman" w:hAnsi="Times New Roman"/>
                <w:b/>
                <w:sz w:val="22"/>
                <w:szCs w:val="22"/>
                <w:lang w:val="sr-Cyrl-RS"/>
              </w:rPr>
            </w:pPr>
          </w:p>
          <w:p w14:paraId="2AC4887F" w14:textId="03F11A76" w:rsidR="00313093" w:rsidRPr="00B61263" w:rsidRDefault="00313093" w:rsidP="00313093">
            <w:pPr>
              <w:pStyle w:val="NormalWeb"/>
              <w:spacing w:before="0" w:beforeAutospacing="0" w:after="0" w:afterAutospacing="0"/>
              <w:contextualSpacing/>
              <w:jc w:val="both"/>
              <w:rPr>
                <w:sz w:val="22"/>
                <w:szCs w:val="22"/>
                <w:lang w:val="sr-Latn-RS"/>
              </w:rPr>
            </w:pPr>
            <w:r w:rsidRPr="00B61263">
              <w:rPr>
                <w:sz w:val="22"/>
                <w:szCs w:val="22"/>
                <w:lang w:val="sr-Cyrl-RS"/>
              </w:rPr>
              <w:t xml:space="preserve">С обзиром да је у питању поверавање обављања послова од јавног интереса потребно је да регистар буде и јавно доступан за сва заинтересована лица. Препорука је да Министарство учини </w:t>
            </w:r>
            <w:r w:rsidR="003E3B6D" w:rsidRPr="00B61263">
              <w:rPr>
                <w:sz w:val="22"/>
                <w:szCs w:val="22"/>
                <w:lang w:val="sr-Cyrl-RS"/>
              </w:rPr>
              <w:t xml:space="preserve">списак </w:t>
            </w:r>
            <w:r w:rsidRPr="00B61263">
              <w:rPr>
                <w:sz w:val="22"/>
                <w:szCs w:val="22"/>
                <w:lang w:val="sr-Cyrl-RS"/>
              </w:rPr>
              <w:t xml:space="preserve">доступним на свом сајту. </w:t>
            </w:r>
            <w:r w:rsidR="003E3B6D" w:rsidRPr="00B61263">
              <w:rPr>
                <w:sz w:val="22"/>
                <w:szCs w:val="22"/>
                <w:lang w:val="sr-Cyrl-RS"/>
              </w:rPr>
              <w:t xml:space="preserve"> Вођење списка је у складу са чланом 8. Закона о средствима за заштиту биља ("Сл. Гласник РС“ бр. 41/2009, 17/2019).</w:t>
            </w:r>
          </w:p>
          <w:p w14:paraId="7D1D5383" w14:textId="77777777" w:rsidR="003E3B6D" w:rsidRPr="00B61263" w:rsidRDefault="003E3B6D" w:rsidP="00313093">
            <w:pPr>
              <w:pStyle w:val="NormalWeb"/>
              <w:spacing w:before="0" w:beforeAutospacing="0" w:after="0" w:afterAutospacing="0"/>
              <w:contextualSpacing/>
              <w:jc w:val="both"/>
              <w:rPr>
                <w:sz w:val="22"/>
                <w:szCs w:val="22"/>
                <w:lang w:val="sr-Latn-RS"/>
              </w:rPr>
            </w:pPr>
          </w:p>
          <w:p w14:paraId="67AAA907" w14:textId="40CFA5AB" w:rsidR="003E3B6D" w:rsidRPr="00B61263" w:rsidRDefault="003E3B6D" w:rsidP="003E3B6D">
            <w:pPr>
              <w:pStyle w:val="NormalWeb"/>
              <w:contextualSpacing/>
              <w:jc w:val="both"/>
              <w:rPr>
                <w:sz w:val="22"/>
                <w:szCs w:val="22"/>
                <w:lang w:val="sr-Cyrl-RS"/>
              </w:rPr>
            </w:pPr>
            <w:r w:rsidRPr="00B61263">
              <w:rPr>
                <w:sz w:val="22"/>
                <w:szCs w:val="22"/>
                <w:lang w:val="sr-Cyrl-RS"/>
              </w:rPr>
              <w:t>Предлаже се да надлежни орган води списак издатих аката у електронском облику, у складу са чланом 10. Закона о електронској управи ("Службени гласник" РС, број 27/2018), којим се уводи обавеза свих органа да успостављају и воде регистре и евиденције у електронском облику.</w:t>
            </w:r>
          </w:p>
          <w:p w14:paraId="192360AA" w14:textId="77777777" w:rsidR="003E3B6D" w:rsidRPr="00B61263" w:rsidRDefault="003E3B6D" w:rsidP="003E3B6D">
            <w:pPr>
              <w:pStyle w:val="NormalWeb"/>
              <w:contextualSpacing/>
              <w:jc w:val="both"/>
              <w:rPr>
                <w:sz w:val="22"/>
                <w:szCs w:val="22"/>
                <w:lang w:val="sr-Cyrl-RS"/>
              </w:rPr>
            </w:pPr>
          </w:p>
          <w:p w14:paraId="7D401B8B" w14:textId="32E8E84B" w:rsidR="003E3B6D" w:rsidRPr="00B61263" w:rsidRDefault="003E3B6D" w:rsidP="003E3B6D">
            <w:pPr>
              <w:pStyle w:val="NormalWeb"/>
              <w:contextualSpacing/>
              <w:jc w:val="both"/>
              <w:rPr>
                <w:sz w:val="22"/>
                <w:szCs w:val="22"/>
                <w:lang w:val="sr-Cyrl-RS"/>
              </w:rPr>
            </w:pPr>
            <w:r w:rsidRPr="00B61263">
              <w:rPr>
                <w:sz w:val="22"/>
                <w:szCs w:val="22"/>
                <w:lang w:val="sr-Cyrl-RS"/>
              </w:rPr>
              <w:t>Предлаже се да списак правних лица која обављају послове од јавног интереса у области средстава за заштиту биља садржи: податке о правном лицу које обаља послове од јавног интереса у области средстава за заштиту биља : пословно име, адреса седишта, матични број, ПИБ и шифру делатности; Списак послова које уписаник пружа; Број и датум уговора којим му је поверено обављање послова</w:t>
            </w:r>
            <w:r w:rsidRPr="00B61263">
              <w:rPr>
                <w:sz w:val="22"/>
                <w:szCs w:val="22"/>
              </w:rPr>
              <w:t xml:space="preserve"> </w:t>
            </w:r>
            <w:r w:rsidRPr="00B61263">
              <w:rPr>
                <w:sz w:val="22"/>
                <w:szCs w:val="22"/>
                <w:lang w:val="sr-Cyrl-RS"/>
              </w:rPr>
              <w:t xml:space="preserve">од јавног интереса у области средстава за заштиту биља садржи . Такође се предлаже да се сви наведени подаци учине јавно доступним.   </w:t>
            </w:r>
          </w:p>
          <w:p w14:paraId="1F6D8FC5" w14:textId="77777777" w:rsidR="003E3B6D" w:rsidRPr="00B61263" w:rsidRDefault="003E3B6D" w:rsidP="003E3B6D">
            <w:pPr>
              <w:pStyle w:val="NormalWeb"/>
              <w:contextualSpacing/>
              <w:jc w:val="both"/>
              <w:rPr>
                <w:sz w:val="22"/>
                <w:szCs w:val="22"/>
                <w:lang w:val="sr-Cyrl-RS"/>
              </w:rPr>
            </w:pPr>
          </w:p>
          <w:p w14:paraId="49313E2D" w14:textId="1CD020EE" w:rsidR="003E3B6D" w:rsidRPr="00B61263" w:rsidRDefault="003E3B6D" w:rsidP="003E3B6D">
            <w:pPr>
              <w:pStyle w:val="NormalWeb"/>
              <w:contextualSpacing/>
              <w:jc w:val="both"/>
              <w:rPr>
                <w:sz w:val="22"/>
                <w:szCs w:val="22"/>
                <w:lang w:val="sr-Cyrl-RS"/>
              </w:rPr>
            </w:pPr>
            <w:r w:rsidRPr="00B61263">
              <w:rPr>
                <w:sz w:val="22"/>
                <w:szCs w:val="22"/>
                <w:lang w:val="sr-Cyrl-RS"/>
              </w:rPr>
              <w:t>Вођење списка се предлаже  у отвореном, машински читљивом облику (база података).</w:t>
            </w:r>
          </w:p>
          <w:p w14:paraId="012B1460" w14:textId="77777777" w:rsidR="003E3B6D" w:rsidRPr="00B61263" w:rsidRDefault="003E3B6D" w:rsidP="003E3B6D">
            <w:pPr>
              <w:pStyle w:val="NormalWeb"/>
              <w:contextualSpacing/>
              <w:jc w:val="both"/>
              <w:rPr>
                <w:sz w:val="22"/>
                <w:szCs w:val="22"/>
                <w:lang w:val="sr-Cyrl-RS"/>
              </w:rPr>
            </w:pPr>
            <w:r w:rsidRPr="00B61263">
              <w:rPr>
                <w:sz w:val="22"/>
                <w:szCs w:val="22"/>
                <w:lang w:val="sr-Cyrl-RS"/>
              </w:rPr>
              <w:t xml:space="preserve">Успостављена електронска евиденција података треба да буде доступна на званичној веб презентацији министарства и на порталу отворених података https://data.gov.rs/sr/discover/.    </w:t>
            </w:r>
          </w:p>
          <w:p w14:paraId="6CB95A0C" w14:textId="77777777" w:rsidR="003E3B6D" w:rsidRPr="00B61263" w:rsidRDefault="003E3B6D" w:rsidP="003E3B6D">
            <w:pPr>
              <w:pStyle w:val="NormalWeb"/>
              <w:contextualSpacing/>
              <w:jc w:val="both"/>
              <w:rPr>
                <w:sz w:val="22"/>
                <w:szCs w:val="22"/>
                <w:lang w:val="sr-Cyrl-RS"/>
              </w:rPr>
            </w:pPr>
          </w:p>
          <w:p w14:paraId="2BD669D0" w14:textId="77777777" w:rsidR="00B61263" w:rsidRPr="00B61263" w:rsidRDefault="003E3B6D" w:rsidP="003E3B6D">
            <w:pPr>
              <w:pStyle w:val="NormalWeb"/>
              <w:spacing w:before="0" w:beforeAutospacing="0" w:after="0" w:afterAutospacing="0"/>
              <w:contextualSpacing/>
              <w:jc w:val="both"/>
              <w:rPr>
                <w:sz w:val="22"/>
                <w:szCs w:val="22"/>
                <w:lang w:val="sr-Cyrl-RS"/>
              </w:rPr>
            </w:pPr>
            <w:r w:rsidRPr="00B61263">
              <w:rPr>
                <w:sz w:val="22"/>
                <w:szCs w:val="22"/>
                <w:lang w:val="sr-Cyrl-RS"/>
              </w:rPr>
              <w:t>Предлаже се редовно ажурирање списка и уношење нових података у року од 3 дана од дана закључења уговора којим је поверено обављање послова од јавног интереса у области средстава за заштиту биља садржи</w:t>
            </w:r>
            <w:r w:rsidR="00B61263" w:rsidRPr="00B61263">
              <w:rPr>
                <w:sz w:val="22"/>
                <w:szCs w:val="22"/>
                <w:lang w:val="sr-Cyrl-RS"/>
              </w:rPr>
              <w:t>.</w:t>
            </w:r>
          </w:p>
          <w:p w14:paraId="50B54C00" w14:textId="197B5772" w:rsidR="00313093" w:rsidRPr="00B61263" w:rsidRDefault="003E3B6D" w:rsidP="003E3B6D">
            <w:pPr>
              <w:pStyle w:val="NormalWeb"/>
              <w:spacing w:before="0" w:beforeAutospacing="0" w:after="0" w:afterAutospacing="0"/>
              <w:contextualSpacing/>
              <w:jc w:val="both"/>
              <w:rPr>
                <w:sz w:val="22"/>
                <w:szCs w:val="22"/>
                <w:lang w:val="sr-Cyrl-RS"/>
              </w:rPr>
            </w:pPr>
            <w:r w:rsidRPr="00B61263">
              <w:rPr>
                <w:sz w:val="22"/>
                <w:szCs w:val="22"/>
                <w:lang w:val="sr-Cyrl-RS"/>
              </w:rPr>
              <w:lastRenderedPageBreak/>
              <w:t xml:space="preserve"> </w:t>
            </w:r>
          </w:p>
          <w:p w14:paraId="56316A00" w14:textId="46FC803B" w:rsidR="00313093" w:rsidRPr="00B61263" w:rsidRDefault="00313093" w:rsidP="00313093">
            <w:pPr>
              <w:pStyle w:val="NormalWeb"/>
              <w:spacing w:before="0" w:beforeAutospacing="0" w:after="0" w:afterAutospacing="0"/>
              <w:contextualSpacing/>
              <w:jc w:val="both"/>
              <w:rPr>
                <w:b/>
                <w:i/>
                <w:sz w:val="22"/>
                <w:szCs w:val="22"/>
                <w:lang w:val="sr-Cyrl-RS"/>
              </w:rPr>
            </w:pPr>
            <w:r w:rsidRPr="00B61263">
              <w:rPr>
                <w:b/>
                <w:i/>
                <w:sz w:val="22"/>
                <w:szCs w:val="22"/>
                <w:lang w:val="sr-Cyrl-RS"/>
              </w:rPr>
              <w:t>За примену ове препоруке није потребна нзмена прописа</w:t>
            </w:r>
            <w:r w:rsidR="00B61263" w:rsidRPr="00B61263">
              <w:rPr>
                <w:b/>
                <w:i/>
                <w:sz w:val="22"/>
                <w:szCs w:val="22"/>
                <w:lang w:val="sr-Cyrl-RS"/>
              </w:rPr>
              <w:t>.</w:t>
            </w:r>
          </w:p>
          <w:p w14:paraId="7E900FFE" w14:textId="77777777" w:rsidR="00B00882" w:rsidRPr="00B61263" w:rsidRDefault="00B00882" w:rsidP="00B00882">
            <w:pPr>
              <w:pStyle w:val="ListParagraph"/>
              <w:ind w:left="0"/>
              <w:rPr>
                <w:rFonts w:ascii="Times New Roman" w:hAnsi="Times New Roman"/>
                <w:color w:val="FF0000"/>
                <w:sz w:val="22"/>
                <w:szCs w:val="22"/>
                <w:lang w:val="sr-Cyrl-CS"/>
              </w:rPr>
            </w:pPr>
          </w:p>
          <w:p w14:paraId="285793F6" w14:textId="362F7745" w:rsidR="00313093" w:rsidRPr="00B61263" w:rsidRDefault="00926F95" w:rsidP="00313093">
            <w:pPr>
              <w:pStyle w:val="ListParagraph"/>
              <w:ind w:hanging="720"/>
              <w:rPr>
                <w:rFonts w:ascii="Times New Roman" w:eastAsia="Times New Roman" w:hAnsi="Times New Roman"/>
                <w:b/>
                <w:sz w:val="22"/>
                <w:szCs w:val="22"/>
                <w:lang w:val="sr-Cyrl-RS"/>
              </w:rPr>
            </w:pPr>
            <w:r w:rsidRPr="00B61263">
              <w:rPr>
                <w:rFonts w:ascii="Times New Roman" w:eastAsia="Times New Roman" w:hAnsi="Times New Roman"/>
                <w:b/>
                <w:sz w:val="22"/>
                <w:szCs w:val="22"/>
                <w:lang w:val="sr-Cyrl-RS"/>
              </w:rPr>
              <w:t>3.</w:t>
            </w:r>
            <w:r w:rsidR="00CC27D5" w:rsidRPr="00B61263">
              <w:rPr>
                <w:rFonts w:ascii="Times New Roman" w:eastAsia="Times New Roman" w:hAnsi="Times New Roman"/>
                <w:b/>
                <w:sz w:val="22"/>
                <w:szCs w:val="22"/>
                <w:lang w:val="sr-Cyrl-RS"/>
              </w:rPr>
              <w:t>4</w:t>
            </w:r>
            <w:r w:rsidRPr="00B61263">
              <w:rPr>
                <w:rFonts w:ascii="Times New Roman" w:eastAsia="Times New Roman" w:hAnsi="Times New Roman"/>
                <w:b/>
                <w:sz w:val="22"/>
                <w:szCs w:val="22"/>
                <w:lang w:val="sr-Cyrl-RS"/>
              </w:rPr>
              <w:t xml:space="preserve">. </w:t>
            </w:r>
            <w:r w:rsidR="00313093" w:rsidRPr="00B61263">
              <w:rPr>
                <w:rFonts w:ascii="Times New Roman" w:eastAsia="Times New Roman" w:hAnsi="Times New Roman"/>
                <w:b/>
                <w:sz w:val="22"/>
                <w:szCs w:val="22"/>
                <w:lang w:val="sr-Cyrl-RS"/>
              </w:rPr>
              <w:t xml:space="preserve"> Прибављање података по службеној дужности</w:t>
            </w:r>
          </w:p>
          <w:p w14:paraId="55FF5474" w14:textId="77777777" w:rsidR="00313093" w:rsidRPr="00B61263" w:rsidRDefault="00313093" w:rsidP="00313093">
            <w:pPr>
              <w:pStyle w:val="ListParagraph"/>
              <w:ind w:hanging="720"/>
              <w:rPr>
                <w:rFonts w:ascii="Times New Roman" w:eastAsia="Times New Roman" w:hAnsi="Times New Roman"/>
                <w:sz w:val="22"/>
                <w:szCs w:val="22"/>
                <w:lang w:val="sr-Cyrl-RS"/>
              </w:rPr>
            </w:pPr>
          </w:p>
          <w:p w14:paraId="42D41FB4" w14:textId="77777777" w:rsidR="00313093" w:rsidRPr="00B61263" w:rsidRDefault="00313093" w:rsidP="00313093">
            <w:pPr>
              <w:pStyle w:val="odluka-zakon"/>
              <w:shd w:val="clear" w:color="auto" w:fill="FFFFFF"/>
              <w:spacing w:before="0" w:beforeAutospacing="0" w:after="0" w:afterAutospacing="0"/>
              <w:contextualSpacing/>
              <w:jc w:val="both"/>
              <w:rPr>
                <w:sz w:val="22"/>
                <w:szCs w:val="22"/>
                <w:lang w:val="sr-Cyrl-RS"/>
              </w:rPr>
            </w:pPr>
            <w:r w:rsidRPr="00B61263">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5ED12656" w14:textId="77777777" w:rsidR="00313093" w:rsidRPr="00B61263" w:rsidRDefault="00313093" w:rsidP="00313093">
            <w:pPr>
              <w:pStyle w:val="ListParagraph"/>
              <w:numPr>
                <w:ilvl w:val="0"/>
                <w:numId w:val="25"/>
              </w:numPr>
              <w:rPr>
                <w:rFonts w:ascii="Times New Roman" w:eastAsia="Times New Roman" w:hAnsi="Times New Roman"/>
                <w:sz w:val="22"/>
                <w:szCs w:val="22"/>
                <w:lang w:val="sr-Cyrl-RS"/>
              </w:rPr>
            </w:pPr>
            <w:r w:rsidRPr="00B61263">
              <w:rPr>
                <w:rFonts w:ascii="Times New Roman" w:eastAsia="Times New Roman" w:hAnsi="Times New Roman"/>
                <w:b/>
                <w:sz w:val="22"/>
                <w:szCs w:val="22"/>
                <w:lang w:val="sr-Cyrl-RS"/>
              </w:rPr>
              <w:t>Извод из Регистра научно истраживачких организација који води Министарство просвете, науке и технолошког развоја</w:t>
            </w:r>
            <w:r w:rsidRPr="00B61263">
              <w:rPr>
                <w:rFonts w:ascii="Times New Roman" w:eastAsia="Times New Roman" w:hAnsi="Times New Roman"/>
                <w:sz w:val="22"/>
                <w:szCs w:val="22"/>
                <w:lang w:val="sr-Cyrl-RS"/>
              </w:rPr>
              <w:t xml:space="preserve"> – коришћењем портала Еуправа службеник ће лако доћи до овог документа на основу података унетих у образац</w:t>
            </w:r>
          </w:p>
          <w:p w14:paraId="18B8AB4E" w14:textId="77777777" w:rsidR="00313093" w:rsidRPr="00B61263" w:rsidRDefault="00313093" w:rsidP="00313093">
            <w:pPr>
              <w:pStyle w:val="ListParagraph"/>
              <w:numPr>
                <w:ilvl w:val="0"/>
                <w:numId w:val="25"/>
              </w:numPr>
              <w:rPr>
                <w:rFonts w:ascii="Times New Roman" w:eastAsia="Times New Roman" w:hAnsi="Times New Roman"/>
                <w:sz w:val="22"/>
                <w:szCs w:val="22"/>
                <w:lang w:val="sr-Cyrl-RS"/>
              </w:rPr>
            </w:pPr>
            <w:r w:rsidRPr="00B61263">
              <w:rPr>
                <w:rFonts w:ascii="Times New Roman" w:eastAsia="Times New Roman" w:hAnsi="Times New Roman"/>
                <w:b/>
                <w:sz w:val="22"/>
                <w:szCs w:val="22"/>
                <w:lang w:val="sr-Cyrl-RS"/>
              </w:rPr>
              <w:t>Доказ да установа испуњава законске услове</w:t>
            </w:r>
            <w:r w:rsidRPr="00B61263">
              <w:rPr>
                <w:rFonts w:ascii="Times New Roman" w:eastAsia="Times New Roman" w:hAnsi="Times New Roman"/>
                <w:sz w:val="22"/>
                <w:szCs w:val="22"/>
                <w:lang w:val="sr-Cyrl-RS"/>
              </w:rPr>
              <w:t xml:space="preserve"> за обављање научно-истраживачке делатности од општег интереса и која је, као таква, акредитована код Министарства просвете, науке и технолошког развоја - коришћењем портала Еуправа службеник ће лако доћи до овог документа на основу података унетих у образац</w:t>
            </w:r>
          </w:p>
          <w:p w14:paraId="3F57BD6F" w14:textId="77777777" w:rsidR="00313093" w:rsidRPr="00B61263" w:rsidRDefault="00313093" w:rsidP="00313093">
            <w:pPr>
              <w:ind w:left="360"/>
              <w:rPr>
                <w:rFonts w:ascii="Times New Roman" w:eastAsia="Times New Roman" w:hAnsi="Times New Roman"/>
                <w:sz w:val="22"/>
                <w:szCs w:val="22"/>
                <w:lang w:val="sr-Cyrl-RS"/>
              </w:rPr>
            </w:pPr>
          </w:p>
          <w:p w14:paraId="58127793" w14:textId="5FD0334B" w:rsidR="00313093" w:rsidRPr="00B61263" w:rsidRDefault="00313093" w:rsidP="00313093">
            <w:pPr>
              <w:pStyle w:val="NormalWeb"/>
              <w:spacing w:before="0" w:beforeAutospacing="0" w:after="0" w:afterAutospacing="0"/>
              <w:contextualSpacing/>
              <w:jc w:val="both"/>
              <w:rPr>
                <w:b/>
                <w:i/>
                <w:sz w:val="22"/>
                <w:szCs w:val="22"/>
                <w:lang w:val="sr-Cyrl-RS"/>
              </w:rPr>
            </w:pPr>
            <w:r w:rsidRPr="00B61263">
              <w:rPr>
                <w:b/>
                <w:i/>
                <w:sz w:val="22"/>
                <w:szCs w:val="22"/>
                <w:lang w:val="sr-Cyrl-RS"/>
              </w:rPr>
              <w:t>За примену ове препоруке није потребна нзмена прописа</w:t>
            </w:r>
            <w:r w:rsidR="00B61263" w:rsidRPr="00B61263">
              <w:rPr>
                <w:b/>
                <w:i/>
                <w:sz w:val="22"/>
                <w:szCs w:val="22"/>
                <w:lang w:val="sr-Cyrl-RS"/>
              </w:rPr>
              <w:t>.</w:t>
            </w:r>
          </w:p>
          <w:p w14:paraId="3EAB4AF8" w14:textId="1A587C37" w:rsidR="00B00882" w:rsidRPr="00B61263" w:rsidRDefault="00B00882" w:rsidP="00B00882">
            <w:pPr>
              <w:contextualSpacing/>
              <w:jc w:val="left"/>
              <w:rPr>
                <w:rFonts w:ascii="Times New Roman" w:eastAsia="Times New Roman" w:hAnsi="Times New Roman"/>
                <w:sz w:val="22"/>
                <w:szCs w:val="22"/>
                <w:lang w:val="sr-Cyrl-RS"/>
              </w:rPr>
            </w:pPr>
          </w:p>
        </w:tc>
      </w:tr>
      <w:tr w:rsidR="00CA1CE9" w:rsidRPr="00B61263" w14:paraId="52C990E5" w14:textId="77777777" w:rsidTr="43E2C28F">
        <w:trPr>
          <w:trHeight w:val="454"/>
        </w:trPr>
        <w:tc>
          <w:tcPr>
            <w:tcW w:w="9060" w:type="dxa"/>
            <w:gridSpan w:val="2"/>
            <w:shd w:val="clear" w:color="auto" w:fill="DBE5F1" w:themeFill="accent1" w:themeFillTint="33"/>
            <w:vAlign w:val="center"/>
          </w:tcPr>
          <w:p w14:paraId="493D6146" w14:textId="7E30E1D1" w:rsidR="00CA1CE9" w:rsidRPr="00B61263" w:rsidRDefault="00CA1CE9" w:rsidP="00C70F1B">
            <w:pPr>
              <w:pStyle w:val="NormalWeb"/>
              <w:numPr>
                <w:ilvl w:val="0"/>
                <w:numId w:val="23"/>
              </w:numPr>
              <w:spacing w:before="120" w:beforeAutospacing="0" w:after="120" w:afterAutospacing="0"/>
              <w:jc w:val="center"/>
              <w:rPr>
                <w:b/>
                <w:sz w:val="22"/>
                <w:szCs w:val="22"/>
                <w:lang w:val="sr-Cyrl-RS"/>
              </w:rPr>
            </w:pPr>
            <w:r w:rsidRPr="00B61263">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B61263" w14:paraId="077D3505" w14:textId="77777777" w:rsidTr="43E2C28F">
        <w:trPr>
          <w:trHeight w:val="454"/>
        </w:trPr>
        <w:tc>
          <w:tcPr>
            <w:tcW w:w="9060" w:type="dxa"/>
            <w:gridSpan w:val="2"/>
            <w:shd w:val="clear" w:color="auto" w:fill="auto"/>
          </w:tcPr>
          <w:p w14:paraId="39763933" w14:textId="725809F7" w:rsidR="00926F95" w:rsidRPr="00B61263" w:rsidRDefault="006D5929" w:rsidP="006D5929">
            <w:pPr>
              <w:contextualSpacing/>
              <w:rPr>
                <w:rFonts w:ascii="Times New Roman" w:hAnsi="Times New Roman"/>
                <w:color w:val="222222"/>
                <w:sz w:val="22"/>
                <w:szCs w:val="22"/>
                <w:shd w:val="clear" w:color="auto" w:fill="FFFFFF"/>
                <w:lang w:val="sr-Cyrl-RS"/>
              </w:rPr>
            </w:pPr>
            <w:r w:rsidRPr="00B61263">
              <w:rPr>
                <w:rFonts w:ascii="Times New Roman" w:hAnsi="Times New Roman"/>
                <w:color w:val="222222"/>
                <w:sz w:val="22"/>
                <w:szCs w:val="22"/>
                <w:shd w:val="clear" w:color="auto" w:fill="FFFFFF"/>
              </w:rPr>
              <w:t>Усвојене препоруке не подразумевају измене прописа.</w:t>
            </w:r>
          </w:p>
        </w:tc>
      </w:tr>
      <w:tr w:rsidR="00CA1CE9" w:rsidRPr="00B61263" w14:paraId="0489C5FC" w14:textId="77777777" w:rsidTr="43E2C28F">
        <w:trPr>
          <w:trHeight w:val="454"/>
        </w:trPr>
        <w:tc>
          <w:tcPr>
            <w:tcW w:w="9060" w:type="dxa"/>
            <w:gridSpan w:val="2"/>
            <w:shd w:val="clear" w:color="auto" w:fill="DBE5F1" w:themeFill="accent1" w:themeFillTint="33"/>
            <w:vAlign w:val="center"/>
          </w:tcPr>
          <w:p w14:paraId="6DA2404D" w14:textId="1F3F0197" w:rsidR="00CA1CE9" w:rsidRPr="00B61263" w:rsidRDefault="00CA1CE9" w:rsidP="00C70F1B">
            <w:pPr>
              <w:pStyle w:val="NormalWeb"/>
              <w:numPr>
                <w:ilvl w:val="0"/>
                <w:numId w:val="23"/>
              </w:numPr>
              <w:spacing w:before="120" w:beforeAutospacing="0" w:after="120" w:afterAutospacing="0"/>
              <w:jc w:val="center"/>
              <w:rPr>
                <w:b/>
                <w:sz w:val="22"/>
                <w:szCs w:val="22"/>
                <w:lang w:val="sr-Cyrl-RS"/>
              </w:rPr>
            </w:pPr>
            <w:r w:rsidRPr="00B61263">
              <w:rPr>
                <w:b/>
                <w:sz w:val="22"/>
                <w:szCs w:val="22"/>
                <w:lang w:val="sr-Cyrl-RS"/>
              </w:rPr>
              <w:t>ПРЕГЛЕД ОДРЕДБИ ПРОПИСА ЧИЈА СЕ ИЗМЕНА ПРЕДЛАЖЕ</w:t>
            </w:r>
          </w:p>
        </w:tc>
      </w:tr>
      <w:tr w:rsidR="00CA1CE9" w:rsidRPr="00B61263" w14:paraId="3C4DDA6A" w14:textId="77777777" w:rsidTr="43E2C28F">
        <w:trPr>
          <w:trHeight w:val="454"/>
        </w:trPr>
        <w:tc>
          <w:tcPr>
            <w:tcW w:w="9060" w:type="dxa"/>
            <w:gridSpan w:val="2"/>
            <w:shd w:val="clear" w:color="auto" w:fill="auto"/>
          </w:tcPr>
          <w:p w14:paraId="1506ADFF" w14:textId="645FEB94" w:rsidR="00CA1CE9" w:rsidRPr="00B61263" w:rsidRDefault="006D5929" w:rsidP="006D5929">
            <w:pPr>
              <w:contextualSpacing/>
              <w:rPr>
                <w:rFonts w:ascii="Times New Roman" w:hAnsi="Times New Roman"/>
                <w:color w:val="222222"/>
                <w:sz w:val="22"/>
                <w:szCs w:val="22"/>
                <w:shd w:val="clear" w:color="auto" w:fill="FFFFFF"/>
                <w:lang w:val="sr-Cyrl-RS"/>
              </w:rPr>
            </w:pPr>
            <w:r w:rsidRPr="00B61263">
              <w:rPr>
                <w:rFonts w:ascii="Times New Roman" w:hAnsi="Times New Roman"/>
                <w:color w:val="222222"/>
                <w:sz w:val="22"/>
                <w:szCs w:val="22"/>
                <w:shd w:val="clear" w:color="auto" w:fill="FFFFFF"/>
              </w:rPr>
              <w:t>Усвојене препоруке не подразумевају измене прописа.</w:t>
            </w:r>
          </w:p>
        </w:tc>
      </w:tr>
      <w:tr w:rsidR="00CA1CE9" w:rsidRPr="00B61263" w14:paraId="429F5407" w14:textId="77777777" w:rsidTr="43E2C28F">
        <w:trPr>
          <w:trHeight w:val="454"/>
        </w:trPr>
        <w:tc>
          <w:tcPr>
            <w:tcW w:w="9060" w:type="dxa"/>
            <w:gridSpan w:val="2"/>
            <w:shd w:val="clear" w:color="auto" w:fill="DBE5F1" w:themeFill="accent1" w:themeFillTint="33"/>
            <w:vAlign w:val="center"/>
          </w:tcPr>
          <w:p w14:paraId="033C7D4B" w14:textId="7099FA8B" w:rsidR="00CA1CE9" w:rsidRPr="00B61263" w:rsidRDefault="00CA1CE9" w:rsidP="00C70F1B">
            <w:pPr>
              <w:pStyle w:val="NormalWeb"/>
              <w:numPr>
                <w:ilvl w:val="0"/>
                <w:numId w:val="23"/>
              </w:numPr>
              <w:spacing w:before="120" w:beforeAutospacing="0" w:after="120" w:afterAutospacing="0"/>
              <w:jc w:val="center"/>
              <w:rPr>
                <w:b/>
                <w:sz w:val="22"/>
                <w:szCs w:val="22"/>
                <w:lang w:val="sr-Cyrl-RS"/>
              </w:rPr>
            </w:pPr>
            <w:r w:rsidRPr="00B61263">
              <w:rPr>
                <w:b/>
                <w:sz w:val="22"/>
                <w:szCs w:val="22"/>
                <w:lang w:val="sr-Cyrl-RS"/>
              </w:rPr>
              <w:t>АНАЛИЗА ЕФЕКАТА ПРЕПОРУКЕ (АЕП)</w:t>
            </w:r>
          </w:p>
        </w:tc>
      </w:tr>
      <w:tr w:rsidR="00CA1CE9" w:rsidRPr="00B61263" w14:paraId="72BD2239" w14:textId="77777777" w:rsidTr="43E2C28F">
        <w:trPr>
          <w:trHeight w:val="454"/>
        </w:trPr>
        <w:tc>
          <w:tcPr>
            <w:tcW w:w="9060" w:type="dxa"/>
            <w:gridSpan w:val="2"/>
            <w:shd w:val="clear" w:color="auto" w:fill="auto"/>
          </w:tcPr>
          <w:p w14:paraId="32ADC6F5" w14:textId="71689BCE" w:rsidR="00313093" w:rsidRPr="00B61263" w:rsidRDefault="00313093" w:rsidP="00313093">
            <w:pPr>
              <w:rPr>
                <w:rFonts w:ascii="Times New Roman" w:eastAsia="Times New Roman" w:hAnsi="Times New Roman"/>
                <w:b/>
                <w:sz w:val="22"/>
                <w:szCs w:val="22"/>
                <w:lang w:val="sr-Cyrl-RS"/>
              </w:rPr>
            </w:pPr>
          </w:p>
          <w:p w14:paraId="40DCCB1B" w14:textId="77777777" w:rsidR="00CC27D5" w:rsidRPr="00B61263" w:rsidRDefault="00C42F87" w:rsidP="00975CB6">
            <w:pPr>
              <w:contextualSpacing/>
              <w:rPr>
                <w:rFonts w:ascii="Times New Roman" w:eastAsia="Times New Roman" w:hAnsi="Times New Roman"/>
                <w:color w:val="222222"/>
                <w:sz w:val="22"/>
                <w:szCs w:val="22"/>
                <w:lang w:val="sr-Cyrl-RS"/>
              </w:rPr>
            </w:pPr>
            <w:r w:rsidRPr="00B61263">
              <w:rPr>
                <w:rFonts w:ascii="Times New Roman" w:eastAsia="Times New Roman" w:hAnsi="Times New Roman"/>
                <w:color w:val="222222"/>
                <w:sz w:val="22"/>
                <w:szCs w:val="22"/>
                <w:lang w:val="sr-Cyrl-RS"/>
              </w:rPr>
              <w:t>Препоруке ће допринети истоветности поступања, транспарентности поступка, правној</w:t>
            </w:r>
            <w:r w:rsidRPr="00B61263">
              <w:rPr>
                <w:rFonts w:ascii="Times New Roman" w:eastAsia="Times New Roman" w:hAnsi="Times New Roman"/>
                <w:color w:val="222222"/>
                <w:sz w:val="22"/>
                <w:szCs w:val="22"/>
              </w:rPr>
              <w:t xml:space="preserve"> </w:t>
            </w:r>
            <w:r w:rsidRPr="00B61263">
              <w:rPr>
                <w:rFonts w:ascii="Times New Roman" w:eastAsia="Times New Roman" w:hAnsi="Times New Roman"/>
                <w:color w:val="222222"/>
                <w:sz w:val="22"/>
                <w:szCs w:val="22"/>
                <w:lang w:val="sr-Cyrl-RS"/>
              </w:rPr>
              <w:t>сигурности привредних субјеката, поједностављењу поступка за привредне субјекте, смањењу документације. Препорукама се такође утиче</w:t>
            </w:r>
            <w:r w:rsidRPr="00B61263">
              <w:rPr>
                <w:rFonts w:ascii="Times New Roman" w:eastAsia="Times New Roman" w:hAnsi="Times New Roman"/>
                <w:color w:val="222222"/>
                <w:sz w:val="22"/>
                <w:szCs w:val="22"/>
              </w:rPr>
              <w:t xml:space="preserve"> </w:t>
            </w:r>
            <w:r w:rsidRPr="00B61263">
              <w:rPr>
                <w:rFonts w:ascii="Times New Roman" w:eastAsia="Times New Roman" w:hAnsi="Times New Roman"/>
                <w:color w:val="222222"/>
                <w:sz w:val="22"/>
                <w:szCs w:val="22"/>
                <w:lang w:val="sr-Cyrl-RS"/>
              </w:rPr>
              <w:t>на</w:t>
            </w:r>
            <w:r w:rsidR="00975CB6" w:rsidRPr="00B61263">
              <w:rPr>
                <w:rFonts w:ascii="Times New Roman" w:eastAsia="Times New Roman" w:hAnsi="Times New Roman"/>
                <w:color w:val="222222"/>
                <w:sz w:val="22"/>
                <w:szCs w:val="22"/>
                <w:lang w:val="sr-Cyrl-RS"/>
              </w:rPr>
              <w:t xml:space="preserve"> побољшање пословног амбијента.</w:t>
            </w:r>
          </w:p>
          <w:p w14:paraId="331CCBA4" w14:textId="0F9421AE" w:rsidR="00975CB6" w:rsidRPr="00B61263" w:rsidRDefault="00975CB6" w:rsidP="00975CB6">
            <w:pPr>
              <w:contextualSpacing/>
              <w:rPr>
                <w:rFonts w:ascii="Times New Roman" w:eastAsia="Times New Roman" w:hAnsi="Times New Roman"/>
                <w:b/>
                <w:sz w:val="22"/>
                <w:szCs w:val="22"/>
                <w:lang w:val="sr-Cyrl-RS"/>
              </w:rPr>
            </w:pPr>
          </w:p>
        </w:tc>
      </w:tr>
    </w:tbl>
    <w:p w14:paraId="5CE5710A" w14:textId="1C5B3A41" w:rsidR="003E3C16" w:rsidRPr="00B61263" w:rsidRDefault="003E3C16" w:rsidP="003E3C16">
      <w:pPr>
        <w:rPr>
          <w:rFonts w:ascii="Times New Roman" w:eastAsia="Times New Roman" w:hAnsi="Times New Roman"/>
          <w:lang w:val="sr-Cyrl-RS"/>
        </w:rPr>
      </w:pPr>
    </w:p>
    <w:sectPr w:rsidR="003E3C16" w:rsidRPr="00B61263"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7E09D" w14:textId="77777777" w:rsidR="006B1BF7" w:rsidRDefault="006B1BF7" w:rsidP="002A202F">
      <w:r>
        <w:separator/>
      </w:r>
    </w:p>
  </w:endnote>
  <w:endnote w:type="continuationSeparator" w:id="0">
    <w:p w14:paraId="2490867C" w14:textId="77777777" w:rsidR="006B1BF7" w:rsidRDefault="006B1BF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5A43AC8D" w:rsidR="002A202F" w:rsidRDefault="002A202F">
        <w:pPr>
          <w:pStyle w:val="Footer"/>
          <w:jc w:val="right"/>
        </w:pPr>
        <w:r>
          <w:fldChar w:fldCharType="begin"/>
        </w:r>
        <w:r>
          <w:instrText xml:space="preserve"> PAGE   \* MERGEFORMAT </w:instrText>
        </w:r>
        <w:r>
          <w:fldChar w:fldCharType="separate"/>
        </w:r>
        <w:r w:rsidR="00884810">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F66FF" w14:textId="77777777" w:rsidR="006B1BF7" w:rsidRDefault="006B1BF7" w:rsidP="002A202F">
      <w:r>
        <w:separator/>
      </w:r>
    </w:p>
  </w:footnote>
  <w:footnote w:type="continuationSeparator" w:id="0">
    <w:p w14:paraId="026D6995" w14:textId="77777777" w:rsidR="006B1BF7" w:rsidRDefault="006B1BF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66CEB"/>
    <w:multiLevelType w:val="hybridMultilevel"/>
    <w:tmpl w:val="23ACE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3"/>
  </w:num>
  <w:num w:numId="4">
    <w:abstractNumId w:val="5"/>
  </w:num>
  <w:num w:numId="5">
    <w:abstractNumId w:val="2"/>
  </w:num>
  <w:num w:numId="6">
    <w:abstractNumId w:val="12"/>
  </w:num>
  <w:num w:numId="7">
    <w:abstractNumId w:val="24"/>
  </w:num>
  <w:num w:numId="8">
    <w:abstractNumId w:val="10"/>
  </w:num>
  <w:num w:numId="9">
    <w:abstractNumId w:val="22"/>
  </w:num>
  <w:num w:numId="10">
    <w:abstractNumId w:val="20"/>
  </w:num>
  <w:num w:numId="11">
    <w:abstractNumId w:val="19"/>
  </w:num>
  <w:num w:numId="12">
    <w:abstractNumId w:val="18"/>
  </w:num>
  <w:num w:numId="13">
    <w:abstractNumId w:val="15"/>
  </w:num>
  <w:num w:numId="14">
    <w:abstractNumId w:val="21"/>
  </w:num>
  <w:num w:numId="15">
    <w:abstractNumId w:val="17"/>
  </w:num>
  <w:num w:numId="16">
    <w:abstractNumId w:val="11"/>
  </w:num>
  <w:num w:numId="17">
    <w:abstractNumId w:val="9"/>
  </w:num>
  <w:num w:numId="18">
    <w:abstractNumId w:val="23"/>
  </w:num>
  <w:num w:numId="19">
    <w:abstractNumId w:val="6"/>
  </w:num>
  <w:num w:numId="20">
    <w:abstractNumId w:val="25"/>
  </w:num>
  <w:num w:numId="21">
    <w:abstractNumId w:val="7"/>
  </w:num>
  <w:num w:numId="22">
    <w:abstractNumId w:val="3"/>
  </w:num>
  <w:num w:numId="23">
    <w:abstractNumId w:val="16"/>
  </w:num>
  <w:num w:numId="24">
    <w:abstractNumId w:val="0"/>
  </w:num>
  <w:num w:numId="25">
    <w:abstractNumId w:val="4"/>
  </w:num>
  <w:num w:numId="26">
    <w:abstractNumId w:val="14"/>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1A1C"/>
    <w:rsid w:val="00002164"/>
    <w:rsid w:val="000050B3"/>
    <w:rsid w:val="0001445B"/>
    <w:rsid w:val="00023EF9"/>
    <w:rsid w:val="0002422C"/>
    <w:rsid w:val="00026C2F"/>
    <w:rsid w:val="00027945"/>
    <w:rsid w:val="00036812"/>
    <w:rsid w:val="00044F35"/>
    <w:rsid w:val="00044F63"/>
    <w:rsid w:val="00050616"/>
    <w:rsid w:val="00061070"/>
    <w:rsid w:val="00063371"/>
    <w:rsid w:val="00075163"/>
    <w:rsid w:val="00080FB0"/>
    <w:rsid w:val="00083993"/>
    <w:rsid w:val="00092B84"/>
    <w:rsid w:val="0009542A"/>
    <w:rsid w:val="000A53F3"/>
    <w:rsid w:val="000A5CDC"/>
    <w:rsid w:val="000B54D7"/>
    <w:rsid w:val="000C65B9"/>
    <w:rsid w:val="000D5029"/>
    <w:rsid w:val="000E2036"/>
    <w:rsid w:val="000F5E72"/>
    <w:rsid w:val="00101CBE"/>
    <w:rsid w:val="00103444"/>
    <w:rsid w:val="001156BA"/>
    <w:rsid w:val="001358F5"/>
    <w:rsid w:val="0015182D"/>
    <w:rsid w:val="00161847"/>
    <w:rsid w:val="00170CA7"/>
    <w:rsid w:val="001711C5"/>
    <w:rsid w:val="00173247"/>
    <w:rsid w:val="00184878"/>
    <w:rsid w:val="001A023F"/>
    <w:rsid w:val="001A3FAC"/>
    <w:rsid w:val="001A6472"/>
    <w:rsid w:val="001C5538"/>
    <w:rsid w:val="001D0EDE"/>
    <w:rsid w:val="001D20E2"/>
    <w:rsid w:val="001E38DE"/>
    <w:rsid w:val="001F7B31"/>
    <w:rsid w:val="00200671"/>
    <w:rsid w:val="0020601F"/>
    <w:rsid w:val="00212DA5"/>
    <w:rsid w:val="0021347C"/>
    <w:rsid w:val="002323AC"/>
    <w:rsid w:val="002542D8"/>
    <w:rsid w:val="00261404"/>
    <w:rsid w:val="002673B0"/>
    <w:rsid w:val="00275E2A"/>
    <w:rsid w:val="00296938"/>
    <w:rsid w:val="002A202F"/>
    <w:rsid w:val="002B19B4"/>
    <w:rsid w:val="002F1BEC"/>
    <w:rsid w:val="002F4757"/>
    <w:rsid w:val="00313093"/>
    <w:rsid w:val="00320984"/>
    <w:rsid w:val="00322199"/>
    <w:rsid w:val="003223C7"/>
    <w:rsid w:val="00326555"/>
    <w:rsid w:val="003359C7"/>
    <w:rsid w:val="003410E0"/>
    <w:rsid w:val="00350EAD"/>
    <w:rsid w:val="0036408F"/>
    <w:rsid w:val="003651DB"/>
    <w:rsid w:val="003715A0"/>
    <w:rsid w:val="0037171F"/>
    <w:rsid w:val="00376FD1"/>
    <w:rsid w:val="0039002C"/>
    <w:rsid w:val="003B44DB"/>
    <w:rsid w:val="003B4BC9"/>
    <w:rsid w:val="003B6298"/>
    <w:rsid w:val="003E2EB1"/>
    <w:rsid w:val="003E3B6D"/>
    <w:rsid w:val="003E3C16"/>
    <w:rsid w:val="00407D96"/>
    <w:rsid w:val="00432495"/>
    <w:rsid w:val="00440B93"/>
    <w:rsid w:val="00444DA7"/>
    <w:rsid w:val="00457882"/>
    <w:rsid w:val="00463CC7"/>
    <w:rsid w:val="00466F65"/>
    <w:rsid w:val="004809C4"/>
    <w:rsid w:val="0048433C"/>
    <w:rsid w:val="004847B1"/>
    <w:rsid w:val="0049545B"/>
    <w:rsid w:val="004D3BD0"/>
    <w:rsid w:val="004D45B1"/>
    <w:rsid w:val="004D46A5"/>
    <w:rsid w:val="004D68A7"/>
    <w:rsid w:val="004E29D1"/>
    <w:rsid w:val="004E71BC"/>
    <w:rsid w:val="00500566"/>
    <w:rsid w:val="005073A3"/>
    <w:rsid w:val="00513FD3"/>
    <w:rsid w:val="00523608"/>
    <w:rsid w:val="00525C0A"/>
    <w:rsid w:val="00535608"/>
    <w:rsid w:val="005521AF"/>
    <w:rsid w:val="00556688"/>
    <w:rsid w:val="0056162B"/>
    <w:rsid w:val="0056707B"/>
    <w:rsid w:val="00581A9D"/>
    <w:rsid w:val="00586E1E"/>
    <w:rsid w:val="005A2503"/>
    <w:rsid w:val="005B4F04"/>
    <w:rsid w:val="005B7CB9"/>
    <w:rsid w:val="005D0023"/>
    <w:rsid w:val="005E21C4"/>
    <w:rsid w:val="005F4D59"/>
    <w:rsid w:val="0060001C"/>
    <w:rsid w:val="00600D31"/>
    <w:rsid w:val="0060786A"/>
    <w:rsid w:val="00610189"/>
    <w:rsid w:val="006237FE"/>
    <w:rsid w:val="00627AF7"/>
    <w:rsid w:val="00632540"/>
    <w:rsid w:val="00633F73"/>
    <w:rsid w:val="00636030"/>
    <w:rsid w:val="00636B0A"/>
    <w:rsid w:val="00645199"/>
    <w:rsid w:val="00645850"/>
    <w:rsid w:val="00650C11"/>
    <w:rsid w:val="00653C65"/>
    <w:rsid w:val="00661ECF"/>
    <w:rsid w:val="00673927"/>
    <w:rsid w:val="00692071"/>
    <w:rsid w:val="006928FC"/>
    <w:rsid w:val="00694B28"/>
    <w:rsid w:val="006B1BF7"/>
    <w:rsid w:val="006B5BB5"/>
    <w:rsid w:val="006C5349"/>
    <w:rsid w:val="006C5F2A"/>
    <w:rsid w:val="006C662C"/>
    <w:rsid w:val="006D5929"/>
    <w:rsid w:val="006F4A5C"/>
    <w:rsid w:val="00715F5C"/>
    <w:rsid w:val="00726EC9"/>
    <w:rsid w:val="007278C1"/>
    <w:rsid w:val="00733493"/>
    <w:rsid w:val="00737F1D"/>
    <w:rsid w:val="0076599B"/>
    <w:rsid w:val="00782816"/>
    <w:rsid w:val="00785A46"/>
    <w:rsid w:val="007861E3"/>
    <w:rsid w:val="007940D6"/>
    <w:rsid w:val="007B1740"/>
    <w:rsid w:val="007C61B5"/>
    <w:rsid w:val="007D3889"/>
    <w:rsid w:val="007D39E4"/>
    <w:rsid w:val="007D43A7"/>
    <w:rsid w:val="007E1695"/>
    <w:rsid w:val="007E3A9D"/>
    <w:rsid w:val="007F204C"/>
    <w:rsid w:val="00804060"/>
    <w:rsid w:val="008166C9"/>
    <w:rsid w:val="00824E43"/>
    <w:rsid w:val="00833D8C"/>
    <w:rsid w:val="00834C9A"/>
    <w:rsid w:val="0084708C"/>
    <w:rsid w:val="00850AD5"/>
    <w:rsid w:val="00852739"/>
    <w:rsid w:val="00853A93"/>
    <w:rsid w:val="008629CC"/>
    <w:rsid w:val="00865EBB"/>
    <w:rsid w:val="00884810"/>
    <w:rsid w:val="00886C36"/>
    <w:rsid w:val="008A6AC8"/>
    <w:rsid w:val="008C5591"/>
    <w:rsid w:val="008D04A6"/>
    <w:rsid w:val="008D4C1A"/>
    <w:rsid w:val="008F0867"/>
    <w:rsid w:val="008F172F"/>
    <w:rsid w:val="008F2044"/>
    <w:rsid w:val="008F2BE1"/>
    <w:rsid w:val="008F4DD1"/>
    <w:rsid w:val="009056DB"/>
    <w:rsid w:val="00926F95"/>
    <w:rsid w:val="009470D3"/>
    <w:rsid w:val="00947592"/>
    <w:rsid w:val="00950280"/>
    <w:rsid w:val="00975CB6"/>
    <w:rsid w:val="00991A18"/>
    <w:rsid w:val="00994A16"/>
    <w:rsid w:val="009A30D3"/>
    <w:rsid w:val="009D03A7"/>
    <w:rsid w:val="009E0479"/>
    <w:rsid w:val="00A0102E"/>
    <w:rsid w:val="00A018EA"/>
    <w:rsid w:val="00A12960"/>
    <w:rsid w:val="00A1570D"/>
    <w:rsid w:val="00A22386"/>
    <w:rsid w:val="00A52557"/>
    <w:rsid w:val="00A56B75"/>
    <w:rsid w:val="00A71C04"/>
    <w:rsid w:val="00AA0017"/>
    <w:rsid w:val="00AA0AB2"/>
    <w:rsid w:val="00AA4BC5"/>
    <w:rsid w:val="00AB09B3"/>
    <w:rsid w:val="00AC02D1"/>
    <w:rsid w:val="00AE123C"/>
    <w:rsid w:val="00B00882"/>
    <w:rsid w:val="00B01FF5"/>
    <w:rsid w:val="00B06019"/>
    <w:rsid w:val="00B07409"/>
    <w:rsid w:val="00B1006E"/>
    <w:rsid w:val="00B178FB"/>
    <w:rsid w:val="00B5252A"/>
    <w:rsid w:val="00B61263"/>
    <w:rsid w:val="00B63DB1"/>
    <w:rsid w:val="00B67138"/>
    <w:rsid w:val="00B6715C"/>
    <w:rsid w:val="00B81CFE"/>
    <w:rsid w:val="00B903AE"/>
    <w:rsid w:val="00B9157F"/>
    <w:rsid w:val="00B95225"/>
    <w:rsid w:val="00B96947"/>
    <w:rsid w:val="00BA55D3"/>
    <w:rsid w:val="00BA6759"/>
    <w:rsid w:val="00BA7204"/>
    <w:rsid w:val="00BB2C8C"/>
    <w:rsid w:val="00BB3C9B"/>
    <w:rsid w:val="00BC0F27"/>
    <w:rsid w:val="00BC6826"/>
    <w:rsid w:val="00C0295C"/>
    <w:rsid w:val="00C03C06"/>
    <w:rsid w:val="00C121EC"/>
    <w:rsid w:val="00C12C65"/>
    <w:rsid w:val="00C419CB"/>
    <w:rsid w:val="00C42F87"/>
    <w:rsid w:val="00C445E2"/>
    <w:rsid w:val="00C50606"/>
    <w:rsid w:val="00C534CF"/>
    <w:rsid w:val="00C70F1B"/>
    <w:rsid w:val="00C7129D"/>
    <w:rsid w:val="00C748D1"/>
    <w:rsid w:val="00C91014"/>
    <w:rsid w:val="00CA1CE9"/>
    <w:rsid w:val="00CA5EF2"/>
    <w:rsid w:val="00CB1048"/>
    <w:rsid w:val="00CB1A4E"/>
    <w:rsid w:val="00CC27D5"/>
    <w:rsid w:val="00CC29F6"/>
    <w:rsid w:val="00CD2287"/>
    <w:rsid w:val="00CD5BBB"/>
    <w:rsid w:val="00CE0685"/>
    <w:rsid w:val="00CE371F"/>
    <w:rsid w:val="00CF1CE0"/>
    <w:rsid w:val="00D37EA5"/>
    <w:rsid w:val="00D43C2F"/>
    <w:rsid w:val="00D63984"/>
    <w:rsid w:val="00D73628"/>
    <w:rsid w:val="00D73918"/>
    <w:rsid w:val="00D967D7"/>
    <w:rsid w:val="00DA125D"/>
    <w:rsid w:val="00DB19B9"/>
    <w:rsid w:val="00DC4BC2"/>
    <w:rsid w:val="00DE057D"/>
    <w:rsid w:val="00DF27EE"/>
    <w:rsid w:val="00E0020F"/>
    <w:rsid w:val="00E0288C"/>
    <w:rsid w:val="00E118C7"/>
    <w:rsid w:val="00E1427B"/>
    <w:rsid w:val="00E14E0D"/>
    <w:rsid w:val="00E2143C"/>
    <w:rsid w:val="00E22B8B"/>
    <w:rsid w:val="00E23F48"/>
    <w:rsid w:val="00E317D1"/>
    <w:rsid w:val="00E40DF0"/>
    <w:rsid w:val="00E4267B"/>
    <w:rsid w:val="00E47DAC"/>
    <w:rsid w:val="00E63C8A"/>
    <w:rsid w:val="00E667FC"/>
    <w:rsid w:val="00E70BF6"/>
    <w:rsid w:val="00E734E2"/>
    <w:rsid w:val="00EE42F7"/>
    <w:rsid w:val="00F11C98"/>
    <w:rsid w:val="00F12E47"/>
    <w:rsid w:val="00F223B2"/>
    <w:rsid w:val="00F24C2B"/>
    <w:rsid w:val="00F451B5"/>
    <w:rsid w:val="00F53241"/>
    <w:rsid w:val="00F67790"/>
    <w:rsid w:val="00FA4FE6"/>
    <w:rsid w:val="00FB1A1B"/>
    <w:rsid w:val="00FB645B"/>
    <w:rsid w:val="00FC09D6"/>
    <w:rsid w:val="00FC34EC"/>
    <w:rsid w:val="00FC3F69"/>
    <w:rsid w:val="00FC5312"/>
    <w:rsid w:val="00FD3964"/>
    <w:rsid w:val="00FE6F0D"/>
    <w:rsid w:val="00FF4DB4"/>
    <w:rsid w:val="00FF78E5"/>
    <w:rsid w:val="43E2C28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47B13EFF-F091-4890-8BB0-B4C805800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4E71BC"/>
    <w:pPr>
      <w:spacing w:before="100" w:beforeAutospacing="1" w:after="100" w:afterAutospacing="1"/>
      <w:jc w:val="left"/>
    </w:pPr>
    <w:rPr>
      <w:rFonts w:ascii="Times New Roman" w:eastAsia="Times New Roman" w:hAnsi="Times New Roman"/>
      <w:sz w:val="24"/>
      <w:szCs w:val="24"/>
      <w:lang w:val="en-GB" w:eastAsia="en-GB"/>
    </w:rPr>
  </w:style>
  <w:style w:type="paragraph" w:customStyle="1" w:styleId="clan">
    <w:name w:val="clan"/>
    <w:basedOn w:val="Normal"/>
    <w:rsid w:val="00926F95"/>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47442148">
      <w:bodyDiv w:val="1"/>
      <w:marLeft w:val="0"/>
      <w:marRight w:val="0"/>
      <w:marTop w:val="0"/>
      <w:marBottom w:val="0"/>
      <w:divBdr>
        <w:top w:val="none" w:sz="0" w:space="0" w:color="auto"/>
        <w:left w:val="none" w:sz="0" w:space="0" w:color="auto"/>
        <w:bottom w:val="none" w:sz="0" w:space="0" w:color="auto"/>
        <w:right w:val="none" w:sz="0" w:space="0" w:color="auto"/>
      </w:divBdr>
    </w:div>
    <w:div w:id="1013460570">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F8BB-D220-4225-BF78-85971CB4B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1263</Words>
  <Characters>7204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4</cp:revision>
  <cp:lastPrinted>2018-09-05T12:48:00Z</cp:lastPrinted>
  <dcterms:created xsi:type="dcterms:W3CDTF">2019-06-04T19:44:00Z</dcterms:created>
  <dcterms:modified xsi:type="dcterms:W3CDTF">2019-07-12T15:01:00Z</dcterms:modified>
</cp:coreProperties>
</file>