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B62A5" w14:textId="62C23895" w:rsidR="00780F3E" w:rsidRPr="00AA31B1" w:rsidRDefault="00AA31B1" w:rsidP="000E2036">
      <w:pPr>
        <w:pStyle w:val="NormalWeb"/>
        <w:spacing w:before="0" w:beforeAutospacing="0" w:after="0" w:afterAutospacing="0" w:line="336" w:lineRule="atLeast"/>
        <w:jc w:val="center"/>
        <w:rPr>
          <w:b/>
          <w:color w:val="000000" w:themeColor="text1"/>
          <w:sz w:val="22"/>
          <w:szCs w:val="22"/>
          <w:lang w:val="sr-Cyrl-RS"/>
        </w:rPr>
      </w:pPr>
      <w:bookmarkStart w:id="0" w:name="_GoBack"/>
      <w:bookmarkEnd w:id="0"/>
      <w:r w:rsidRPr="00AA31B1">
        <w:rPr>
          <w:b/>
          <w:color w:val="000000" w:themeColor="text1"/>
          <w:sz w:val="22"/>
          <w:szCs w:val="22"/>
          <w:lang w:val="sr-Cyrl-RS"/>
        </w:rPr>
        <w:t>ПОЈЕДНОСТАВЉЕЊЕ ПОСТУПКА ИЗДАВАЊА САГЛАСНОСТИ ДАВАЊА ЛОВНОГ РЕВИРА У ЛОВИШТИМА ПОСЕБНЕ НАМЕНЕ У ЗАКУП</w:t>
      </w:r>
    </w:p>
    <w:p w14:paraId="299395FC" w14:textId="77777777" w:rsidR="00B1006E" w:rsidRPr="00B91035" w:rsidRDefault="00B1006E" w:rsidP="000E2036">
      <w:pPr>
        <w:pStyle w:val="NormalWeb"/>
        <w:spacing w:before="0" w:beforeAutospacing="0" w:after="0" w:afterAutospacing="0" w:line="336" w:lineRule="atLeast"/>
        <w:jc w:val="center"/>
        <w:rPr>
          <w:b/>
          <w:color w:val="000000" w:themeColor="text1"/>
          <w:sz w:val="22"/>
          <w:szCs w:val="22"/>
          <w:lang w:val="sr-Cyrl-RS"/>
        </w:rPr>
      </w:pPr>
    </w:p>
    <w:tbl>
      <w:tblPr>
        <w:tblStyle w:val="TableGrid"/>
        <w:tblW w:w="0" w:type="auto"/>
        <w:tblLook w:val="04A0" w:firstRow="1" w:lastRow="0" w:firstColumn="1" w:lastColumn="0" w:noHBand="0" w:noVBand="1"/>
      </w:tblPr>
      <w:tblGrid>
        <w:gridCol w:w="2689"/>
        <w:gridCol w:w="6371"/>
      </w:tblGrid>
      <w:tr w:rsidR="00B91035" w:rsidRPr="00B91035" w14:paraId="1976FB87" w14:textId="77777777" w:rsidTr="0EE6EF47">
        <w:trPr>
          <w:trHeight w:val="888"/>
        </w:trPr>
        <w:tc>
          <w:tcPr>
            <w:tcW w:w="2689" w:type="dxa"/>
            <w:shd w:val="clear" w:color="auto" w:fill="DBE5F1" w:themeFill="accent1" w:themeFillTint="33"/>
            <w:vAlign w:val="center"/>
          </w:tcPr>
          <w:p w14:paraId="11F785D1" w14:textId="77777777" w:rsidR="000E2036" w:rsidRPr="00B91035" w:rsidRDefault="000E2036" w:rsidP="00850AD5">
            <w:pPr>
              <w:jc w:val="left"/>
              <w:rPr>
                <w:rFonts w:ascii="Times New Roman" w:hAnsi="Times New Roman"/>
                <w:b/>
                <w:color w:val="000000" w:themeColor="text1"/>
                <w:sz w:val="22"/>
                <w:szCs w:val="22"/>
                <w:lang w:val="sr-Cyrl-RS"/>
              </w:rPr>
            </w:pPr>
            <w:r w:rsidRPr="00B91035">
              <w:rPr>
                <w:rFonts w:ascii="Times New Roman" w:hAnsi="Times New Roman"/>
                <w:b/>
                <w:color w:val="000000" w:themeColor="text1"/>
                <w:sz w:val="22"/>
                <w:szCs w:val="22"/>
                <w:lang w:val="sr-Cyrl-RS"/>
              </w:rPr>
              <w:t xml:space="preserve">Назив административног поступка  </w:t>
            </w:r>
          </w:p>
        </w:tc>
        <w:tc>
          <w:tcPr>
            <w:tcW w:w="6371" w:type="dxa"/>
            <w:vAlign w:val="center"/>
          </w:tcPr>
          <w:p w14:paraId="5FD56B01" w14:textId="5A2279B3" w:rsidR="000E2036" w:rsidRPr="00B91035" w:rsidRDefault="00B30B20" w:rsidP="00850AD5">
            <w:pPr>
              <w:pStyle w:val="NormalWeb"/>
              <w:spacing w:before="120" w:beforeAutospacing="0" w:after="120" w:afterAutospacing="0"/>
              <w:rPr>
                <w:b/>
                <w:color w:val="000000" w:themeColor="text1"/>
                <w:sz w:val="22"/>
                <w:szCs w:val="22"/>
                <w:lang w:val="sr-Cyrl-RS"/>
              </w:rPr>
            </w:pPr>
            <w:r w:rsidRPr="00B91035">
              <w:rPr>
                <w:b/>
                <w:color w:val="000000" w:themeColor="text1"/>
                <w:sz w:val="22"/>
                <w:szCs w:val="22"/>
                <w:lang w:val="sr-Cyrl-RS"/>
              </w:rPr>
              <w:t>Сагласност за давање ловног ревира у ловиштима посебне намене у закуп</w:t>
            </w:r>
          </w:p>
        </w:tc>
      </w:tr>
      <w:tr w:rsidR="00B91035" w:rsidRPr="00B91035" w14:paraId="7A6AA442" w14:textId="77777777" w:rsidTr="0EE6EF47">
        <w:trPr>
          <w:trHeight w:val="418"/>
        </w:trPr>
        <w:tc>
          <w:tcPr>
            <w:tcW w:w="2689" w:type="dxa"/>
            <w:shd w:val="clear" w:color="auto" w:fill="DBE5F1" w:themeFill="accent1" w:themeFillTint="33"/>
            <w:vAlign w:val="center"/>
          </w:tcPr>
          <w:p w14:paraId="049C2EAE" w14:textId="77777777" w:rsidR="000E2036" w:rsidRPr="00B91035" w:rsidRDefault="000E2036" w:rsidP="00850AD5">
            <w:pPr>
              <w:pStyle w:val="NormalWeb"/>
              <w:spacing w:before="0" w:beforeAutospacing="0" w:after="0" w:afterAutospacing="0"/>
              <w:rPr>
                <w:b/>
                <w:color w:val="000000" w:themeColor="text1"/>
                <w:sz w:val="22"/>
                <w:szCs w:val="22"/>
                <w:lang w:val="sr-Cyrl-RS"/>
              </w:rPr>
            </w:pPr>
            <w:r w:rsidRPr="00B91035">
              <w:rPr>
                <w:b/>
                <w:color w:val="000000" w:themeColor="text1"/>
                <w:sz w:val="22"/>
                <w:szCs w:val="22"/>
                <w:lang w:val="sr-Cyrl-RS"/>
              </w:rPr>
              <w:t>Шифра поступка</w:t>
            </w:r>
          </w:p>
        </w:tc>
        <w:tc>
          <w:tcPr>
            <w:tcW w:w="6371" w:type="dxa"/>
            <w:vAlign w:val="center"/>
          </w:tcPr>
          <w:p w14:paraId="76B78B5F" w14:textId="72159BA8" w:rsidR="000E2036" w:rsidRPr="00B91035" w:rsidRDefault="00B30B20" w:rsidP="00850AD5">
            <w:pPr>
              <w:pStyle w:val="NormalWeb"/>
              <w:spacing w:before="120" w:beforeAutospacing="0" w:after="120" w:afterAutospacing="0"/>
              <w:rPr>
                <w:b/>
                <w:color w:val="000000" w:themeColor="text1"/>
                <w:sz w:val="22"/>
                <w:szCs w:val="22"/>
                <w:lang w:val="sr-Cyrl-RS"/>
              </w:rPr>
            </w:pPr>
            <w:r w:rsidRPr="00B91035">
              <w:rPr>
                <w:b/>
                <w:color w:val="000000" w:themeColor="text1"/>
                <w:sz w:val="22"/>
                <w:szCs w:val="22"/>
                <w:lang w:val="sr-Cyrl-RS"/>
              </w:rPr>
              <w:t>16.04.0020</w:t>
            </w:r>
          </w:p>
        </w:tc>
      </w:tr>
      <w:tr w:rsidR="00B91035" w:rsidRPr="00B91035" w14:paraId="2CEE52A6" w14:textId="77777777" w:rsidTr="0EE6EF47">
        <w:tc>
          <w:tcPr>
            <w:tcW w:w="2689" w:type="dxa"/>
            <w:shd w:val="clear" w:color="auto" w:fill="DBE5F1" w:themeFill="accent1" w:themeFillTint="33"/>
            <w:vAlign w:val="center"/>
          </w:tcPr>
          <w:p w14:paraId="682C75C7" w14:textId="77777777" w:rsidR="00275E2A" w:rsidRPr="00B91035" w:rsidRDefault="00275E2A" w:rsidP="00850AD5">
            <w:pPr>
              <w:pStyle w:val="NormalWeb"/>
              <w:spacing w:before="0" w:beforeAutospacing="0" w:after="0" w:afterAutospacing="0"/>
              <w:rPr>
                <w:b/>
                <w:color w:val="000000" w:themeColor="text1"/>
                <w:sz w:val="22"/>
                <w:szCs w:val="22"/>
                <w:lang w:val="sr-Cyrl-RS"/>
              </w:rPr>
            </w:pPr>
            <w:r w:rsidRPr="00B91035">
              <w:rPr>
                <w:b/>
                <w:color w:val="000000" w:themeColor="text1"/>
                <w:sz w:val="22"/>
                <w:szCs w:val="22"/>
                <w:lang w:val="sr-Cyrl-RS"/>
              </w:rPr>
              <w:t>Регулаторно тело</w:t>
            </w:r>
          </w:p>
          <w:p w14:paraId="0CAF5299" w14:textId="77777777" w:rsidR="00275E2A" w:rsidRPr="00B91035" w:rsidRDefault="00275E2A" w:rsidP="00850AD5">
            <w:pPr>
              <w:pStyle w:val="NormalWeb"/>
              <w:spacing w:before="0" w:beforeAutospacing="0" w:after="0" w:afterAutospacing="0"/>
              <w:rPr>
                <w:b/>
                <w:color w:val="000000" w:themeColor="text1"/>
                <w:sz w:val="22"/>
                <w:szCs w:val="22"/>
                <w:lang w:val="sr-Cyrl-RS"/>
              </w:rPr>
            </w:pPr>
            <w:r w:rsidRPr="00B91035">
              <w:rPr>
                <w:b/>
                <w:color w:val="000000" w:themeColor="text1"/>
                <w:sz w:val="22"/>
                <w:szCs w:val="22"/>
                <w:lang w:val="sr-Cyrl-RS"/>
              </w:rPr>
              <w:t>(надлежно за спровођење препоруке)</w:t>
            </w:r>
          </w:p>
        </w:tc>
        <w:tc>
          <w:tcPr>
            <w:tcW w:w="6371" w:type="dxa"/>
            <w:vAlign w:val="center"/>
          </w:tcPr>
          <w:p w14:paraId="670FE7F8" w14:textId="77777777" w:rsidR="00B30B20" w:rsidRPr="00B91035" w:rsidRDefault="00B30B20" w:rsidP="002074B0">
            <w:pPr>
              <w:pStyle w:val="NormalWeb"/>
              <w:spacing w:before="120" w:after="120"/>
              <w:jc w:val="both"/>
              <w:rPr>
                <w:color w:val="000000" w:themeColor="text1"/>
                <w:sz w:val="22"/>
                <w:szCs w:val="22"/>
                <w:lang w:val="sr-Cyrl-RS"/>
              </w:rPr>
            </w:pPr>
            <w:r w:rsidRPr="00B91035">
              <w:rPr>
                <w:color w:val="000000" w:themeColor="text1"/>
                <w:sz w:val="22"/>
                <w:szCs w:val="22"/>
                <w:lang w:val="sr-Cyrl-RS"/>
              </w:rPr>
              <w:t>Министарство пољопривреде, шумарства и водопривреде</w:t>
            </w:r>
          </w:p>
          <w:p w14:paraId="5795E7E6" w14:textId="684313CC" w:rsidR="00092B84" w:rsidRPr="00B91035" w:rsidRDefault="00B30B20" w:rsidP="002074B0">
            <w:pPr>
              <w:pStyle w:val="NormalWeb"/>
              <w:spacing w:before="120" w:beforeAutospacing="0" w:after="120" w:afterAutospacing="0"/>
              <w:jc w:val="both"/>
              <w:rPr>
                <w:color w:val="000000" w:themeColor="text1"/>
                <w:sz w:val="22"/>
                <w:szCs w:val="22"/>
                <w:lang w:val="sr-Cyrl-RS"/>
              </w:rPr>
            </w:pPr>
            <w:r w:rsidRPr="00B91035">
              <w:rPr>
                <w:color w:val="000000" w:themeColor="text1"/>
                <w:sz w:val="22"/>
                <w:szCs w:val="22"/>
                <w:lang w:val="sr-Cyrl-RS"/>
              </w:rPr>
              <w:t>Управа за шуме</w:t>
            </w:r>
          </w:p>
        </w:tc>
      </w:tr>
      <w:tr w:rsidR="00B91035" w:rsidRPr="00B91035" w14:paraId="10DA1CD3" w14:textId="77777777" w:rsidTr="0EE6EF47">
        <w:tc>
          <w:tcPr>
            <w:tcW w:w="2689" w:type="dxa"/>
            <w:shd w:val="clear" w:color="auto" w:fill="DBE5F1" w:themeFill="accent1" w:themeFillTint="33"/>
            <w:vAlign w:val="center"/>
          </w:tcPr>
          <w:p w14:paraId="4DE579F4" w14:textId="77777777" w:rsidR="00275E2A" w:rsidRPr="00B91035" w:rsidRDefault="00275E2A" w:rsidP="00850AD5">
            <w:pPr>
              <w:pStyle w:val="NormalWeb"/>
              <w:spacing w:before="0" w:beforeAutospacing="0" w:after="0" w:afterAutospacing="0"/>
              <w:rPr>
                <w:b/>
                <w:color w:val="000000" w:themeColor="text1"/>
                <w:sz w:val="22"/>
                <w:szCs w:val="22"/>
                <w:lang w:val="sr-Cyrl-RS"/>
              </w:rPr>
            </w:pPr>
            <w:r w:rsidRPr="00B91035">
              <w:rPr>
                <w:b/>
                <w:color w:val="000000" w:themeColor="text1"/>
                <w:sz w:val="22"/>
                <w:szCs w:val="22"/>
                <w:lang w:val="sr-Cyrl-RS"/>
              </w:rPr>
              <w:t>Правни о</w:t>
            </w:r>
            <w:r w:rsidR="00B903AE" w:rsidRPr="00B91035">
              <w:rPr>
                <w:b/>
                <w:color w:val="000000" w:themeColor="text1"/>
                <w:sz w:val="22"/>
                <w:szCs w:val="22"/>
                <w:lang w:val="sr-Cyrl-RS"/>
              </w:rPr>
              <w:t>квир</w:t>
            </w:r>
            <w:r w:rsidR="00DC4BC2" w:rsidRPr="00B91035">
              <w:rPr>
                <w:b/>
                <w:color w:val="000000" w:themeColor="text1"/>
                <w:sz w:val="22"/>
                <w:szCs w:val="22"/>
                <w:lang w:val="sr-Cyrl-RS"/>
              </w:rPr>
              <w:t xml:space="preserve"> којим је уређен административни поступак</w:t>
            </w:r>
          </w:p>
        </w:tc>
        <w:tc>
          <w:tcPr>
            <w:tcW w:w="6371" w:type="dxa"/>
            <w:vAlign w:val="center"/>
          </w:tcPr>
          <w:p w14:paraId="153221BB" w14:textId="2928C850" w:rsidR="00645199" w:rsidRPr="00B91035" w:rsidRDefault="00477E3D" w:rsidP="002074B0">
            <w:pPr>
              <w:pStyle w:val="ListParagraph"/>
              <w:numPr>
                <w:ilvl w:val="0"/>
                <w:numId w:val="25"/>
              </w:numPr>
              <w:spacing w:before="120" w:after="120"/>
              <w:ind w:left="346"/>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lang w:val="sr-Cyrl-RS"/>
              </w:rPr>
              <w:t xml:space="preserve">Закон о дивљачи и ловству   </w:t>
            </w:r>
            <w:r w:rsidRPr="00B91035">
              <w:rPr>
                <w:rFonts w:ascii="Times New Roman" w:hAnsi="Times New Roman"/>
                <w:color w:val="000000" w:themeColor="text1"/>
                <w:sz w:val="22"/>
                <w:szCs w:val="22"/>
              </w:rPr>
              <w:t xml:space="preserve">("Сл. </w:t>
            </w:r>
            <w:r w:rsidRPr="00B91035">
              <w:rPr>
                <w:rFonts w:ascii="Times New Roman" w:hAnsi="Times New Roman"/>
                <w:color w:val="000000" w:themeColor="text1"/>
                <w:sz w:val="22"/>
                <w:szCs w:val="22"/>
                <w:lang w:val="sr-Cyrl-RS"/>
              </w:rPr>
              <w:t>Гласник РС“ бр.</w:t>
            </w:r>
            <w:r w:rsidR="00B30B20" w:rsidRPr="00B91035">
              <w:rPr>
                <w:rFonts w:ascii="Times New Roman" w:hAnsi="Times New Roman"/>
                <w:color w:val="000000" w:themeColor="text1"/>
                <w:sz w:val="22"/>
                <w:szCs w:val="22"/>
                <w:lang w:val="sr-Cyrl-RS"/>
              </w:rPr>
              <w:t xml:space="preserve"> 18/2010-68</w:t>
            </w:r>
            <w:r w:rsidRPr="00B91035">
              <w:rPr>
                <w:rFonts w:ascii="Times New Roman" w:hAnsi="Times New Roman"/>
                <w:color w:val="000000" w:themeColor="text1"/>
                <w:sz w:val="22"/>
                <w:szCs w:val="22"/>
                <w:lang w:val="sr-Cyrl-RS"/>
              </w:rPr>
              <w:t>)</w:t>
            </w:r>
          </w:p>
          <w:p w14:paraId="2CCB5DCC" w14:textId="49FDBCCE" w:rsidR="00B30B20" w:rsidRPr="00B91035" w:rsidRDefault="00B30B20" w:rsidP="002074B0">
            <w:pPr>
              <w:pStyle w:val="ListParagraph"/>
              <w:numPr>
                <w:ilvl w:val="0"/>
                <w:numId w:val="25"/>
              </w:numPr>
              <w:spacing w:before="120" w:after="120"/>
              <w:ind w:left="346"/>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lang w:val="sr-Cyrl-RS"/>
              </w:rPr>
              <w:t xml:space="preserve">Правилник о начину установљавања ловног подручја и ловишта, условима за спровођење ловног газдовања, поступку спровођења јавног огласа, поступку за давање и одузимање права на газдовање ловиштем, садржини уговора, утврђивању висине одговарајућих гаранција које је дужно да обезбеди правно лице пре закључивања уговора, као и условима и начину </w:t>
            </w:r>
            <w:r w:rsidR="00477E3D" w:rsidRPr="00B91035">
              <w:rPr>
                <w:rFonts w:ascii="Times New Roman" w:hAnsi="Times New Roman"/>
                <w:color w:val="000000" w:themeColor="text1"/>
                <w:sz w:val="22"/>
                <w:szCs w:val="22"/>
                <w:lang w:val="sr-Cyrl-RS"/>
              </w:rPr>
              <w:t xml:space="preserve">за давање ловног ревира у закуп   </w:t>
            </w:r>
            <w:r w:rsidR="00477E3D" w:rsidRPr="00B91035">
              <w:rPr>
                <w:rFonts w:ascii="Times New Roman" w:hAnsi="Times New Roman"/>
                <w:color w:val="000000" w:themeColor="text1"/>
                <w:sz w:val="22"/>
                <w:szCs w:val="22"/>
              </w:rPr>
              <w:t xml:space="preserve">("Сл. </w:t>
            </w:r>
            <w:r w:rsidR="00477E3D" w:rsidRPr="00B91035">
              <w:rPr>
                <w:rFonts w:ascii="Times New Roman" w:hAnsi="Times New Roman"/>
                <w:color w:val="000000" w:themeColor="text1"/>
                <w:sz w:val="22"/>
                <w:szCs w:val="22"/>
                <w:lang w:val="sr-Cyrl-RS"/>
              </w:rPr>
              <w:t>Гласник РС“ бр.</w:t>
            </w:r>
            <w:r w:rsidRPr="00B91035">
              <w:rPr>
                <w:rFonts w:ascii="Times New Roman" w:hAnsi="Times New Roman"/>
                <w:color w:val="000000" w:themeColor="text1"/>
                <w:sz w:val="22"/>
                <w:szCs w:val="22"/>
                <w:lang w:val="sr-Cyrl-RS"/>
              </w:rPr>
              <w:t xml:space="preserve"> 80/2010-16</w:t>
            </w:r>
            <w:r w:rsidR="00477E3D" w:rsidRPr="00B91035">
              <w:rPr>
                <w:rFonts w:ascii="Times New Roman" w:hAnsi="Times New Roman"/>
                <w:color w:val="000000" w:themeColor="text1"/>
                <w:sz w:val="22"/>
                <w:szCs w:val="22"/>
                <w:lang w:val="sr-Cyrl-RS"/>
              </w:rPr>
              <w:t>)</w:t>
            </w:r>
          </w:p>
        </w:tc>
      </w:tr>
      <w:tr w:rsidR="00B91035" w:rsidRPr="00B91035" w14:paraId="724CF23D" w14:textId="77777777" w:rsidTr="0EE6EF47">
        <w:tc>
          <w:tcPr>
            <w:tcW w:w="2689" w:type="dxa"/>
            <w:shd w:val="clear" w:color="auto" w:fill="DBE5F1" w:themeFill="accent1" w:themeFillTint="33"/>
            <w:vAlign w:val="center"/>
          </w:tcPr>
          <w:p w14:paraId="1A908998" w14:textId="11A1AF2D" w:rsidR="00D73918" w:rsidRPr="00B91035"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B91035">
              <w:rPr>
                <w:rFonts w:eastAsiaTheme="minorHAnsi"/>
                <w:b/>
                <w:bCs/>
                <w:color w:val="000000" w:themeColor="text1"/>
                <w:sz w:val="22"/>
                <w:szCs w:val="22"/>
                <w:lang w:val="sr-Cyrl-RS" w:eastAsia="en-GB"/>
              </w:rPr>
              <w:t>Прописи које треба променити</w:t>
            </w:r>
            <w:r w:rsidR="00804060" w:rsidRPr="00B91035">
              <w:rPr>
                <w:rFonts w:eastAsiaTheme="minorHAnsi"/>
                <w:b/>
                <w:bCs/>
                <w:color w:val="000000" w:themeColor="text1"/>
                <w:sz w:val="22"/>
                <w:szCs w:val="22"/>
                <w:lang w:val="sr-Latn-RS" w:eastAsia="en-GB"/>
              </w:rPr>
              <w:t xml:space="preserve"> </w:t>
            </w:r>
            <w:r w:rsidR="00804060" w:rsidRPr="00B91035">
              <w:rPr>
                <w:rFonts w:eastAsiaTheme="minorHAnsi"/>
                <w:b/>
                <w:bCs/>
                <w:color w:val="000000" w:themeColor="text1"/>
                <w:sz w:val="22"/>
                <w:szCs w:val="22"/>
                <w:lang w:val="sr-Cyrl-RS" w:eastAsia="en-GB"/>
              </w:rPr>
              <w:t>/донети/укинути</w:t>
            </w:r>
            <w:r w:rsidR="00804060" w:rsidRPr="00B91035">
              <w:rPr>
                <w:rFonts w:eastAsiaTheme="minorHAnsi"/>
                <w:b/>
                <w:bCs/>
                <w:color w:val="000000" w:themeColor="text1"/>
                <w:sz w:val="22"/>
                <w:szCs w:val="22"/>
                <w:lang w:val="sr-Latn-RS" w:eastAsia="en-GB"/>
              </w:rPr>
              <w:t xml:space="preserve"> </w:t>
            </w:r>
            <w:r w:rsidRPr="00B91035">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44CE366E" w:rsidR="00D73918" w:rsidRPr="00B91035" w:rsidRDefault="00545CD9" w:rsidP="002074B0">
            <w:pPr>
              <w:spacing w:before="120" w:after="120"/>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lang w:val="sr-Cyrl-RS"/>
              </w:rPr>
              <w:t>Није потребна измена прописа</w:t>
            </w:r>
          </w:p>
        </w:tc>
      </w:tr>
      <w:tr w:rsidR="00B91035" w:rsidRPr="00B91035" w14:paraId="58812BCA" w14:textId="77777777" w:rsidTr="0EE6EF47">
        <w:tc>
          <w:tcPr>
            <w:tcW w:w="2689" w:type="dxa"/>
            <w:shd w:val="clear" w:color="auto" w:fill="DBE5F1" w:themeFill="accent1" w:themeFillTint="33"/>
            <w:vAlign w:val="center"/>
          </w:tcPr>
          <w:p w14:paraId="0CF6011B" w14:textId="0E1BBDD3" w:rsidR="00275E2A" w:rsidRPr="00B91035" w:rsidRDefault="00275E2A" w:rsidP="00850AD5">
            <w:pPr>
              <w:pStyle w:val="NormalWeb"/>
              <w:spacing w:before="0" w:beforeAutospacing="0" w:after="0" w:afterAutospacing="0"/>
              <w:rPr>
                <w:b/>
                <w:color w:val="000000" w:themeColor="text1"/>
                <w:sz w:val="22"/>
                <w:szCs w:val="22"/>
                <w:lang w:val="sr-Cyrl-RS"/>
              </w:rPr>
            </w:pPr>
            <w:r w:rsidRPr="00B91035">
              <w:rPr>
                <w:b/>
                <w:color w:val="000000" w:themeColor="text1"/>
                <w:sz w:val="22"/>
                <w:szCs w:val="22"/>
                <w:lang w:val="sr-Cyrl-RS"/>
              </w:rPr>
              <w:t>Рок за спровођење препорук</w:t>
            </w:r>
            <w:r w:rsidR="00D73918" w:rsidRPr="00B91035">
              <w:rPr>
                <w:b/>
                <w:color w:val="000000" w:themeColor="text1"/>
                <w:sz w:val="22"/>
                <w:szCs w:val="22"/>
                <w:lang w:val="sr-Cyrl-RS"/>
              </w:rPr>
              <w:t>а</w:t>
            </w:r>
          </w:p>
        </w:tc>
        <w:tc>
          <w:tcPr>
            <w:tcW w:w="6371" w:type="dxa"/>
            <w:vAlign w:val="center"/>
          </w:tcPr>
          <w:p w14:paraId="19A48B50" w14:textId="3E6E0659" w:rsidR="00804060" w:rsidRPr="00B91035" w:rsidRDefault="00477E3D" w:rsidP="004E08D3">
            <w:pPr>
              <w:pStyle w:val="NormalWeb"/>
              <w:spacing w:before="0" w:beforeAutospacing="0" w:after="0" w:afterAutospacing="0"/>
              <w:contextualSpacing/>
              <w:jc w:val="both"/>
              <w:rPr>
                <w:color w:val="000000" w:themeColor="text1"/>
                <w:sz w:val="22"/>
                <w:szCs w:val="22"/>
                <w:lang w:val="sr-Cyrl-RS"/>
              </w:rPr>
            </w:pPr>
            <w:r w:rsidRPr="00B91035">
              <w:rPr>
                <w:color w:val="000000" w:themeColor="text1"/>
                <w:sz w:val="22"/>
                <w:szCs w:val="22"/>
                <w:lang w:val="sr-Cyrl-RS"/>
              </w:rPr>
              <w:t xml:space="preserve">Четврти квартал 2019. </w:t>
            </w:r>
            <w:r w:rsidR="00E75C6E" w:rsidRPr="00B91035">
              <w:rPr>
                <w:color w:val="000000" w:themeColor="text1"/>
                <w:sz w:val="22"/>
                <w:szCs w:val="22"/>
                <w:lang w:val="sr-Cyrl-RS"/>
              </w:rPr>
              <w:t>године</w:t>
            </w:r>
            <w:r w:rsidRPr="00B91035">
              <w:rPr>
                <w:color w:val="000000" w:themeColor="text1"/>
                <w:sz w:val="22"/>
                <w:szCs w:val="22"/>
                <w:lang w:val="sr-Cyrl-RS"/>
              </w:rPr>
              <w:t>.</w:t>
            </w:r>
          </w:p>
        </w:tc>
      </w:tr>
      <w:tr w:rsidR="00B91035" w:rsidRPr="00B91035" w14:paraId="539113B1" w14:textId="77777777" w:rsidTr="0EE6EF47">
        <w:trPr>
          <w:trHeight w:val="409"/>
        </w:trPr>
        <w:tc>
          <w:tcPr>
            <w:tcW w:w="9060" w:type="dxa"/>
            <w:gridSpan w:val="2"/>
            <w:shd w:val="clear" w:color="auto" w:fill="DBE5F1" w:themeFill="accent1" w:themeFillTint="33"/>
            <w:vAlign w:val="center"/>
          </w:tcPr>
          <w:p w14:paraId="6E79D945" w14:textId="77777777" w:rsidR="00275E2A" w:rsidRPr="00B91035"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B91035">
              <w:rPr>
                <w:b/>
                <w:color w:val="000000" w:themeColor="text1"/>
                <w:sz w:val="22"/>
                <w:szCs w:val="22"/>
                <w:lang w:val="sr-Cyrl-RS"/>
              </w:rPr>
              <w:t>КРАТАК ОПИС ПРОБЛЕМА</w:t>
            </w:r>
          </w:p>
        </w:tc>
      </w:tr>
      <w:tr w:rsidR="00B91035" w:rsidRPr="00B91035" w14:paraId="4635A4BE" w14:textId="77777777" w:rsidTr="0EE6EF47">
        <w:tc>
          <w:tcPr>
            <w:tcW w:w="9060" w:type="dxa"/>
            <w:gridSpan w:val="2"/>
          </w:tcPr>
          <w:p w14:paraId="242FF26B" w14:textId="77777777" w:rsidR="00E75C6E" w:rsidRPr="00B91035" w:rsidRDefault="00E75C6E" w:rsidP="00E75C6E">
            <w:pPr>
              <w:contextualSpacing/>
              <w:rPr>
                <w:rFonts w:ascii="Times New Roman" w:hAnsi="Times New Roman"/>
                <w:color w:val="000000" w:themeColor="text1"/>
                <w:sz w:val="22"/>
                <w:szCs w:val="22"/>
              </w:rPr>
            </w:pPr>
          </w:p>
          <w:p w14:paraId="01C1E7DE" w14:textId="49607F43" w:rsidR="00E75C6E" w:rsidRPr="00B91035" w:rsidRDefault="00E75C6E" w:rsidP="00E75C6E">
            <w:pPr>
              <w:contextualSpacing/>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5B281E90" w14:textId="12831244" w:rsidR="00653296" w:rsidRPr="00B91035" w:rsidRDefault="002074B0" w:rsidP="00054837">
            <w:pPr>
              <w:spacing w:before="120" w:after="120"/>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lang w:val="sr-Cyrl-RS"/>
              </w:rPr>
              <w:t>Образац захтева је у слободној форми</w:t>
            </w:r>
            <w:r w:rsidR="00653296" w:rsidRPr="00B91035">
              <w:rPr>
                <w:rFonts w:ascii="Times New Roman" w:hAnsi="Times New Roman"/>
                <w:color w:val="000000" w:themeColor="text1"/>
                <w:sz w:val="22"/>
                <w:szCs w:val="22"/>
                <w:lang w:val="sr-Cyrl-RS"/>
              </w:rPr>
              <w:t>.</w:t>
            </w:r>
          </w:p>
          <w:p w14:paraId="74EB540F" w14:textId="77777777" w:rsidR="00E75C6E" w:rsidRPr="00B91035" w:rsidRDefault="00E75C6E" w:rsidP="002074B0">
            <w:pPr>
              <w:spacing w:line="259" w:lineRule="auto"/>
              <w:contextualSpacing/>
              <w:rPr>
                <w:rFonts w:ascii="Times New Roman" w:eastAsiaTheme="minorHAnsi" w:hAnsi="Times New Roman"/>
                <w:color w:val="000000" w:themeColor="text1"/>
                <w:sz w:val="22"/>
                <w:szCs w:val="22"/>
                <w:lang w:val="sr-Cyrl-RS"/>
              </w:rPr>
            </w:pPr>
            <w:r w:rsidRPr="00B91035">
              <w:rPr>
                <w:rFonts w:ascii="Times New Roman" w:eastAsiaTheme="minorHAnsi" w:hAnsi="Times New Roman"/>
                <w:color w:val="000000" w:themeColor="text1"/>
                <w:sz w:val="22"/>
                <w:szCs w:val="22"/>
              </w:rPr>
              <w:t>Поступак подразумева подношење захтева лично</w:t>
            </w:r>
            <w:r w:rsidRPr="00B91035">
              <w:rPr>
                <w:rFonts w:ascii="Times New Roman" w:eastAsiaTheme="minorHAnsi" w:hAnsi="Times New Roman"/>
                <w:color w:val="000000" w:themeColor="text1"/>
                <w:sz w:val="22"/>
                <w:szCs w:val="22"/>
                <w:lang w:val="sr-Cyrl-RS"/>
              </w:rPr>
              <w:t xml:space="preserve"> на писарници или поштом</w:t>
            </w:r>
            <w:r w:rsidRPr="00B91035">
              <w:rPr>
                <w:rFonts w:ascii="Times New Roman" w:eastAsiaTheme="minorHAnsi" w:hAnsi="Times New Roman"/>
                <w:color w:val="000000" w:themeColor="text1"/>
                <w:sz w:val="22"/>
                <w:szCs w:val="22"/>
              </w:rPr>
              <w:t>. Још увек није успостављена пуна електронска управа, нити поједини сегменти електронске комуникације.</w:t>
            </w:r>
          </w:p>
          <w:p w14:paraId="4BCB02C2" w14:textId="15FF0EE6" w:rsidR="002074B0" w:rsidRPr="00B91035" w:rsidRDefault="002074B0" w:rsidP="002074B0">
            <w:pPr>
              <w:spacing w:line="259" w:lineRule="auto"/>
              <w:contextualSpacing/>
              <w:rPr>
                <w:rFonts w:ascii="Times New Roman" w:eastAsiaTheme="minorHAnsi" w:hAnsi="Times New Roman"/>
                <w:color w:val="000000" w:themeColor="text1"/>
                <w:sz w:val="22"/>
                <w:szCs w:val="22"/>
                <w:lang w:val="sr-Cyrl-RS"/>
              </w:rPr>
            </w:pPr>
          </w:p>
        </w:tc>
      </w:tr>
      <w:tr w:rsidR="00B91035" w:rsidRPr="00B91035" w14:paraId="31663FC5" w14:textId="77777777" w:rsidTr="0EE6EF47">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B91035"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B91035">
              <w:rPr>
                <w:b/>
                <w:color w:val="000000" w:themeColor="text1"/>
                <w:sz w:val="22"/>
                <w:szCs w:val="22"/>
                <w:lang w:val="sr-Cyrl-RS"/>
              </w:rPr>
              <w:t>САЖЕТАК ПРЕПОРУКА</w:t>
            </w:r>
          </w:p>
        </w:tc>
      </w:tr>
      <w:tr w:rsidR="00B91035" w:rsidRPr="00B91035" w14:paraId="66715B57" w14:textId="77777777" w:rsidTr="0EE6EF47">
        <w:trPr>
          <w:trHeight w:val="454"/>
        </w:trPr>
        <w:tc>
          <w:tcPr>
            <w:tcW w:w="9060" w:type="dxa"/>
            <w:gridSpan w:val="2"/>
            <w:tcBorders>
              <w:bottom w:val="nil"/>
            </w:tcBorders>
            <w:shd w:val="clear" w:color="auto" w:fill="FFFFFF" w:themeFill="background1"/>
            <w:vAlign w:val="center"/>
          </w:tcPr>
          <w:p w14:paraId="43426D8C" w14:textId="77777777" w:rsidR="00C70F1B" w:rsidRPr="00B91035" w:rsidRDefault="00C70F1B" w:rsidP="00C70F1B">
            <w:pPr>
              <w:pStyle w:val="NormalWeb"/>
              <w:spacing w:before="120" w:beforeAutospacing="0" w:after="120" w:afterAutospacing="0"/>
              <w:rPr>
                <w:b/>
                <w:color w:val="000000" w:themeColor="text1"/>
                <w:sz w:val="2"/>
                <w:szCs w:val="22"/>
                <w:lang w:val="sr-Cyrl-RS"/>
              </w:rPr>
            </w:pPr>
          </w:p>
        </w:tc>
      </w:tr>
      <w:tr w:rsidR="00B91035" w:rsidRPr="00B91035" w14:paraId="3010E605" w14:textId="77777777" w:rsidTr="0EE6EF47">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B91035" w:rsidRPr="00B91035" w14:paraId="30C2F8E8" w14:textId="77777777" w:rsidTr="0EE6EF47">
              <w:trPr>
                <w:trHeight w:val="749"/>
              </w:trPr>
              <w:tc>
                <w:tcPr>
                  <w:tcW w:w="3632" w:type="dxa"/>
                  <w:vMerge w:val="restart"/>
                  <w:shd w:val="clear" w:color="auto" w:fill="F2F2F2" w:themeFill="background1" w:themeFillShade="F2"/>
                  <w:vAlign w:val="center"/>
                </w:tcPr>
                <w:p w14:paraId="1CF0BC7A" w14:textId="20607AAF" w:rsidR="00C70F1B" w:rsidRPr="00B91035" w:rsidRDefault="00C70F1B" w:rsidP="00C70F1B">
                  <w:pPr>
                    <w:jc w:val="center"/>
                    <w:rPr>
                      <w:rFonts w:ascii="Times New Roman" w:eastAsia="Times New Roman" w:hAnsi="Times New Roman"/>
                      <w:b/>
                      <w:color w:val="000000" w:themeColor="text1"/>
                      <w:szCs w:val="24"/>
                      <w:lang w:val="sr-Cyrl-RS"/>
                    </w:rPr>
                  </w:pPr>
                  <w:r w:rsidRPr="00B91035">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B91035" w:rsidRDefault="00C70F1B" w:rsidP="00C70F1B">
                  <w:pPr>
                    <w:jc w:val="center"/>
                    <w:rPr>
                      <w:rFonts w:ascii="Times New Roman" w:eastAsia="Times New Roman" w:hAnsi="Times New Roman"/>
                      <w:b/>
                      <w:color w:val="000000" w:themeColor="text1"/>
                      <w:lang w:val="sr-Cyrl-RS"/>
                    </w:rPr>
                  </w:pPr>
                  <w:r w:rsidRPr="00B91035">
                    <w:rPr>
                      <w:rFonts w:ascii="Times New Roman" w:eastAsia="Times New Roman" w:hAnsi="Times New Roman"/>
                      <w:b/>
                      <w:color w:val="000000" w:themeColor="text1"/>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B91035" w:rsidRDefault="00C70F1B" w:rsidP="00C70F1B">
                  <w:pPr>
                    <w:jc w:val="center"/>
                    <w:rPr>
                      <w:rFonts w:ascii="Times New Roman" w:eastAsia="Times New Roman" w:hAnsi="Times New Roman"/>
                      <w:b/>
                      <w:color w:val="000000" w:themeColor="text1"/>
                      <w:lang w:val="sr-Cyrl-RS"/>
                    </w:rPr>
                  </w:pPr>
                  <w:r w:rsidRPr="00B91035">
                    <w:rPr>
                      <w:rFonts w:ascii="Times New Roman" w:eastAsia="Times New Roman" w:hAnsi="Times New Roman"/>
                      <w:b/>
                      <w:color w:val="000000" w:themeColor="text1"/>
                      <w:lang w:val="sr-Cyrl-RS"/>
                    </w:rPr>
                    <w:t>УКОЛИКО ЈЕ ОДГОВОР ДА, КОЈИХ</w:t>
                  </w:r>
                </w:p>
              </w:tc>
            </w:tr>
            <w:tr w:rsidR="00B91035" w:rsidRPr="00B91035" w14:paraId="2B15C487" w14:textId="77777777" w:rsidTr="0EE6EF47">
              <w:trPr>
                <w:trHeight w:val="260"/>
              </w:trPr>
              <w:tc>
                <w:tcPr>
                  <w:tcW w:w="3632" w:type="dxa"/>
                  <w:vMerge/>
                </w:tcPr>
                <w:p w14:paraId="42D3BC1D" w14:textId="77777777" w:rsidR="00C70F1B" w:rsidRPr="00B91035" w:rsidRDefault="00C70F1B" w:rsidP="00CA1CE9">
                  <w:pPr>
                    <w:jc w:val="left"/>
                    <w:rPr>
                      <w:rFonts w:ascii="Times New Roman" w:eastAsia="Times New Roman" w:hAnsi="Times New Roman"/>
                      <w:b/>
                      <w:color w:val="000000" w:themeColor="text1"/>
                      <w:lang w:val="sr-Cyrl-RS"/>
                    </w:rPr>
                  </w:pPr>
                </w:p>
              </w:tc>
              <w:tc>
                <w:tcPr>
                  <w:tcW w:w="1784" w:type="dxa"/>
                  <w:shd w:val="clear" w:color="auto" w:fill="F2F2F2" w:themeFill="background1" w:themeFillShade="F2"/>
                </w:tcPr>
                <w:p w14:paraId="4FE48A96" w14:textId="77777777" w:rsidR="00C70F1B" w:rsidRPr="00B91035" w:rsidRDefault="00C70F1B" w:rsidP="00C70F1B">
                  <w:pPr>
                    <w:jc w:val="center"/>
                    <w:rPr>
                      <w:rFonts w:ascii="Times New Roman" w:eastAsia="Times New Roman" w:hAnsi="Times New Roman"/>
                      <w:b/>
                      <w:color w:val="000000" w:themeColor="text1"/>
                      <w:lang w:val="sr-Cyrl-RS"/>
                    </w:rPr>
                  </w:pPr>
                  <w:r w:rsidRPr="00B91035">
                    <w:rPr>
                      <w:rFonts w:ascii="Times New Roman" w:eastAsia="Times New Roman" w:hAnsi="Times New Roman"/>
                      <w:b/>
                      <w:color w:val="000000" w:themeColor="text1"/>
                      <w:lang w:val="sr-Cyrl-RS"/>
                    </w:rPr>
                    <w:t>Да</w:t>
                  </w:r>
                </w:p>
              </w:tc>
              <w:tc>
                <w:tcPr>
                  <w:tcW w:w="1781" w:type="dxa"/>
                  <w:shd w:val="clear" w:color="auto" w:fill="F2F2F2" w:themeFill="background1" w:themeFillShade="F2"/>
                </w:tcPr>
                <w:p w14:paraId="0DA58578" w14:textId="77777777" w:rsidR="00C70F1B" w:rsidRPr="00B91035" w:rsidRDefault="00C70F1B" w:rsidP="00C70F1B">
                  <w:pPr>
                    <w:jc w:val="center"/>
                    <w:rPr>
                      <w:rFonts w:ascii="Times New Roman" w:eastAsia="Times New Roman" w:hAnsi="Times New Roman"/>
                      <w:b/>
                      <w:color w:val="000000" w:themeColor="text1"/>
                      <w:lang w:val="sr-Cyrl-RS"/>
                    </w:rPr>
                  </w:pPr>
                  <w:r w:rsidRPr="00B91035">
                    <w:rPr>
                      <w:rFonts w:ascii="Times New Roman" w:eastAsia="Times New Roman" w:hAnsi="Times New Roman"/>
                      <w:b/>
                      <w:color w:val="000000" w:themeColor="text1"/>
                      <w:lang w:val="sr-Cyrl-RS"/>
                    </w:rPr>
                    <w:t>Не</w:t>
                  </w:r>
                </w:p>
              </w:tc>
              <w:tc>
                <w:tcPr>
                  <w:tcW w:w="1637" w:type="dxa"/>
                  <w:gridSpan w:val="2"/>
                  <w:vMerge/>
                </w:tcPr>
                <w:p w14:paraId="21FE126E" w14:textId="77777777" w:rsidR="00C70F1B" w:rsidRPr="00B91035" w:rsidRDefault="00C70F1B" w:rsidP="00CA1CE9">
                  <w:pPr>
                    <w:jc w:val="left"/>
                    <w:rPr>
                      <w:rFonts w:ascii="Times New Roman" w:eastAsia="Times New Roman" w:hAnsi="Times New Roman"/>
                      <w:b/>
                      <w:color w:val="000000" w:themeColor="text1"/>
                      <w:lang w:val="sr-Cyrl-RS"/>
                    </w:rPr>
                  </w:pPr>
                </w:p>
              </w:tc>
            </w:tr>
            <w:tr w:rsidR="00B91035" w:rsidRPr="00B91035" w14:paraId="161E339D" w14:textId="77777777" w:rsidTr="0EE6EF47">
              <w:trPr>
                <w:trHeight w:val="489"/>
              </w:trPr>
              <w:tc>
                <w:tcPr>
                  <w:tcW w:w="3632" w:type="dxa"/>
                  <w:vAlign w:val="center"/>
                </w:tcPr>
                <w:p w14:paraId="464534A4" w14:textId="77777777" w:rsidR="00E75C6E" w:rsidRPr="00B91035" w:rsidRDefault="00E75C6E" w:rsidP="004773C9">
                  <w:pPr>
                    <w:jc w:val="left"/>
                    <w:rPr>
                      <w:rFonts w:ascii="Times New Roman" w:eastAsia="Times New Roman" w:hAnsi="Times New Roman"/>
                      <w:i/>
                      <w:color w:val="000000" w:themeColor="text1"/>
                      <w:lang w:val="sr-Cyrl-RS"/>
                    </w:rPr>
                  </w:pPr>
                  <w:r w:rsidRPr="00B91035">
                    <w:rPr>
                      <w:rFonts w:ascii="Times New Roman" w:eastAsia="Times New Roman" w:hAnsi="Times New Roman"/>
                      <w:b/>
                      <w:noProof/>
                      <w:color w:val="000000" w:themeColor="text1"/>
                      <w:szCs w:val="22"/>
                      <w:lang w:val="sr-Cyrl-RS"/>
                    </w:rPr>
                    <w:t xml:space="preserve">Документација </w:t>
                  </w:r>
                </w:p>
              </w:tc>
              <w:tc>
                <w:tcPr>
                  <w:tcW w:w="5202" w:type="dxa"/>
                  <w:gridSpan w:val="4"/>
                </w:tcPr>
                <w:p w14:paraId="680154B6" w14:textId="77777777" w:rsidR="00E75C6E" w:rsidRPr="00B91035" w:rsidRDefault="00E75C6E" w:rsidP="004773C9">
                  <w:pPr>
                    <w:jc w:val="left"/>
                    <w:rPr>
                      <w:rFonts w:ascii="Times New Roman" w:eastAsia="Times New Roman" w:hAnsi="Times New Roman"/>
                      <w:b/>
                      <w:color w:val="000000" w:themeColor="text1"/>
                      <w:lang w:val="sr-Cyrl-RS"/>
                    </w:rPr>
                  </w:pPr>
                </w:p>
              </w:tc>
            </w:tr>
            <w:tr w:rsidR="00B91035" w:rsidRPr="00B91035" w14:paraId="66BBBFD2" w14:textId="77777777" w:rsidTr="0EE6EF47">
              <w:trPr>
                <w:trHeight w:val="489"/>
              </w:trPr>
              <w:tc>
                <w:tcPr>
                  <w:tcW w:w="3632" w:type="dxa"/>
                  <w:vAlign w:val="center"/>
                </w:tcPr>
                <w:p w14:paraId="1FAED84B" w14:textId="77777777" w:rsidR="00E75C6E" w:rsidRPr="00B91035" w:rsidRDefault="00E75C6E" w:rsidP="004773C9">
                  <w:pPr>
                    <w:jc w:val="left"/>
                    <w:rPr>
                      <w:rFonts w:ascii="Times New Roman" w:eastAsia="Times New Roman" w:hAnsi="Times New Roman"/>
                      <w:i/>
                      <w:color w:val="000000" w:themeColor="text1"/>
                      <w:lang w:val="sr-Cyrl-RS"/>
                    </w:rPr>
                  </w:pPr>
                  <w:r w:rsidRPr="00B91035">
                    <w:rPr>
                      <w:rFonts w:ascii="Times New Roman" w:eastAsia="Times New Roman" w:hAnsi="Times New Roman"/>
                      <w:i/>
                      <w:color w:val="000000" w:themeColor="text1"/>
                      <w:lang w:val="sr-Cyrl-RS"/>
                    </w:rPr>
                    <w:t>Доказ о електронској уплати  без печата банке</w:t>
                  </w:r>
                </w:p>
              </w:tc>
              <w:tc>
                <w:tcPr>
                  <w:tcW w:w="1784" w:type="dxa"/>
                </w:tcPr>
                <w:p w14:paraId="11AC68F3" w14:textId="77777777" w:rsidR="00E75C6E" w:rsidRPr="00B91035" w:rsidRDefault="00E75C6E" w:rsidP="004773C9">
                  <w:pPr>
                    <w:jc w:val="left"/>
                    <w:rPr>
                      <w:rFonts w:ascii="Times New Roman" w:eastAsia="Times New Roman" w:hAnsi="Times New Roman"/>
                      <w:b/>
                      <w:color w:val="000000" w:themeColor="text1"/>
                      <w:lang w:val="sr-Cyrl-RS"/>
                    </w:rPr>
                  </w:pPr>
                </w:p>
              </w:tc>
              <w:tc>
                <w:tcPr>
                  <w:tcW w:w="1781" w:type="dxa"/>
                </w:tcPr>
                <w:p w14:paraId="1E42F27E" w14:textId="77777777" w:rsidR="00E75C6E" w:rsidRPr="00B91035" w:rsidRDefault="00E75C6E" w:rsidP="004773C9">
                  <w:pPr>
                    <w:jc w:val="center"/>
                    <w:rPr>
                      <w:rFonts w:ascii="Times New Roman" w:eastAsia="Times New Roman" w:hAnsi="Times New Roman"/>
                      <w:b/>
                      <w:color w:val="000000" w:themeColor="text1"/>
                      <w:lang w:val="sr-Cyrl-RS"/>
                    </w:rPr>
                  </w:pPr>
                  <w:r w:rsidRPr="00B91035">
                    <w:rPr>
                      <w:rFonts w:ascii="Times New Roman" w:eastAsia="Times New Roman" w:hAnsi="Times New Roman"/>
                      <w:b/>
                      <w:color w:val="000000" w:themeColor="text1"/>
                      <w:lang w:val="sr-Cyrl-RS"/>
                    </w:rPr>
                    <w:t>Х</w:t>
                  </w:r>
                </w:p>
              </w:tc>
              <w:tc>
                <w:tcPr>
                  <w:tcW w:w="1637" w:type="dxa"/>
                  <w:gridSpan w:val="2"/>
                </w:tcPr>
                <w:p w14:paraId="095D98CE" w14:textId="77777777" w:rsidR="00E75C6E" w:rsidRPr="00B91035" w:rsidRDefault="00E75C6E" w:rsidP="004773C9">
                  <w:pPr>
                    <w:jc w:val="left"/>
                    <w:rPr>
                      <w:rFonts w:ascii="Times New Roman" w:eastAsia="Times New Roman" w:hAnsi="Times New Roman"/>
                      <w:b/>
                      <w:color w:val="000000" w:themeColor="text1"/>
                      <w:lang w:val="sr-Cyrl-RS"/>
                    </w:rPr>
                  </w:pPr>
                </w:p>
              </w:tc>
            </w:tr>
            <w:tr w:rsidR="00B91035" w:rsidRPr="00B91035" w14:paraId="401AD2C7" w14:textId="77777777" w:rsidTr="0EE6EF47">
              <w:trPr>
                <w:trHeight w:val="489"/>
              </w:trPr>
              <w:tc>
                <w:tcPr>
                  <w:tcW w:w="3632" w:type="dxa"/>
                  <w:vAlign w:val="center"/>
                </w:tcPr>
                <w:p w14:paraId="4BBAC2D7" w14:textId="77777777" w:rsidR="00E75C6E" w:rsidRPr="00B91035" w:rsidRDefault="00E75C6E" w:rsidP="004773C9">
                  <w:pPr>
                    <w:jc w:val="left"/>
                    <w:rPr>
                      <w:rFonts w:ascii="Times New Roman" w:eastAsia="Times New Roman" w:hAnsi="Times New Roman"/>
                      <w:i/>
                      <w:color w:val="000000" w:themeColor="text1"/>
                      <w:lang w:val="sr-Cyrl-RS"/>
                    </w:rPr>
                  </w:pPr>
                  <w:r w:rsidRPr="00B91035">
                    <w:rPr>
                      <w:rFonts w:ascii="Times New Roman" w:eastAsia="Times New Roman" w:hAnsi="Times New Roman"/>
                      <w:b/>
                      <w:color w:val="000000" w:themeColor="text1"/>
                      <w:lang w:val="sr-Cyrl-RS"/>
                    </w:rPr>
                    <w:lastRenderedPageBreak/>
                    <w:t xml:space="preserve">Образац административног захтева </w:t>
                  </w:r>
                </w:p>
              </w:tc>
              <w:tc>
                <w:tcPr>
                  <w:tcW w:w="5202" w:type="dxa"/>
                  <w:gridSpan w:val="4"/>
                </w:tcPr>
                <w:p w14:paraId="56D18CFE" w14:textId="77777777" w:rsidR="00E75C6E" w:rsidRPr="00B91035" w:rsidRDefault="00E75C6E" w:rsidP="004773C9">
                  <w:pPr>
                    <w:jc w:val="left"/>
                    <w:rPr>
                      <w:rFonts w:ascii="Times New Roman" w:eastAsia="Times New Roman" w:hAnsi="Times New Roman"/>
                      <w:b/>
                      <w:color w:val="000000" w:themeColor="text1"/>
                      <w:lang w:val="sr-Cyrl-RS"/>
                    </w:rPr>
                  </w:pPr>
                </w:p>
              </w:tc>
            </w:tr>
            <w:tr w:rsidR="00B91035" w:rsidRPr="00B91035" w14:paraId="12B18644" w14:textId="77777777" w:rsidTr="0EE6EF47">
              <w:trPr>
                <w:trHeight w:val="489"/>
              </w:trPr>
              <w:tc>
                <w:tcPr>
                  <w:tcW w:w="3632" w:type="dxa"/>
                </w:tcPr>
                <w:p w14:paraId="7A9861A3" w14:textId="77777777" w:rsidR="00E75C6E" w:rsidRPr="00B91035" w:rsidRDefault="00E75C6E" w:rsidP="004773C9">
                  <w:pPr>
                    <w:jc w:val="left"/>
                    <w:rPr>
                      <w:rFonts w:ascii="Times New Roman" w:eastAsia="Times New Roman" w:hAnsi="Times New Roman"/>
                      <w:i/>
                      <w:color w:val="000000" w:themeColor="text1"/>
                      <w:lang w:val="sr-Cyrl-RS"/>
                    </w:rPr>
                  </w:pPr>
                  <w:r w:rsidRPr="00B91035">
                    <w:rPr>
                      <w:rFonts w:ascii="Times New Roman" w:eastAsia="Times New Roman" w:hAnsi="Times New Roman"/>
                      <w:i/>
                      <w:color w:val="000000" w:themeColor="text1"/>
                      <w:lang w:val="sr-Cyrl-RS"/>
                    </w:rPr>
                    <w:t>Увођење обрасца захтева</w:t>
                  </w:r>
                </w:p>
              </w:tc>
              <w:tc>
                <w:tcPr>
                  <w:tcW w:w="1784" w:type="dxa"/>
                </w:tcPr>
                <w:p w14:paraId="42E6B20F" w14:textId="79D45354" w:rsidR="00E75C6E" w:rsidRPr="00B91035" w:rsidRDefault="00E75C6E" w:rsidP="00AA31B1">
                  <w:pPr>
                    <w:jc w:val="center"/>
                    <w:rPr>
                      <w:rFonts w:ascii="Times New Roman" w:eastAsia="Times New Roman" w:hAnsi="Times New Roman"/>
                      <w:b/>
                      <w:color w:val="000000" w:themeColor="text1"/>
                      <w:lang w:val="sr-Cyrl-RS"/>
                    </w:rPr>
                  </w:pPr>
                </w:p>
              </w:tc>
              <w:tc>
                <w:tcPr>
                  <w:tcW w:w="1781" w:type="dxa"/>
                </w:tcPr>
                <w:p w14:paraId="2749CF6E" w14:textId="5A51039B" w:rsidR="00E75C6E" w:rsidRPr="00B91035" w:rsidRDefault="003E6F68" w:rsidP="004773C9">
                  <w:pPr>
                    <w:jc w:val="center"/>
                    <w:rPr>
                      <w:rFonts w:ascii="Times New Roman" w:eastAsia="Times New Roman" w:hAnsi="Times New Roman"/>
                      <w:b/>
                      <w:color w:val="000000" w:themeColor="text1"/>
                      <w:lang w:val="sr-Cyrl-RS"/>
                    </w:rPr>
                  </w:pPr>
                  <w:r w:rsidRPr="003E6F68">
                    <w:rPr>
                      <w:rFonts w:ascii="Times New Roman" w:eastAsia="Times New Roman" w:hAnsi="Times New Roman"/>
                      <w:b/>
                      <w:color w:val="000000" w:themeColor="text1"/>
                      <w:lang w:val="sr-Cyrl-RS"/>
                    </w:rPr>
                    <w:t>X</w:t>
                  </w:r>
                </w:p>
              </w:tc>
              <w:tc>
                <w:tcPr>
                  <w:tcW w:w="1637" w:type="dxa"/>
                  <w:gridSpan w:val="2"/>
                </w:tcPr>
                <w:p w14:paraId="55A76A9A" w14:textId="618DA4B1" w:rsidR="00E75C6E" w:rsidRPr="00B91035" w:rsidRDefault="00E75C6E" w:rsidP="00AA31B1">
                  <w:pPr>
                    <w:jc w:val="center"/>
                    <w:rPr>
                      <w:rFonts w:ascii="Times New Roman" w:eastAsia="Times New Roman" w:hAnsi="Times New Roman"/>
                      <w:b/>
                      <w:color w:val="000000" w:themeColor="text1"/>
                      <w:lang w:val="sr-Cyrl-RS"/>
                    </w:rPr>
                  </w:pPr>
                </w:p>
              </w:tc>
            </w:tr>
            <w:tr w:rsidR="00B91035" w:rsidRPr="00B91035" w14:paraId="552C7605" w14:textId="77777777" w:rsidTr="0EE6EF47">
              <w:trPr>
                <w:gridAfter w:val="1"/>
                <w:wAfter w:w="7" w:type="dxa"/>
                <w:trHeight w:val="489"/>
              </w:trPr>
              <w:tc>
                <w:tcPr>
                  <w:tcW w:w="3632" w:type="dxa"/>
                </w:tcPr>
                <w:p w14:paraId="3F789CE5" w14:textId="0304C0BC" w:rsidR="00E75C6E" w:rsidRPr="00B91035" w:rsidRDefault="00E75C6E" w:rsidP="004773C9">
                  <w:pPr>
                    <w:jc w:val="left"/>
                    <w:rPr>
                      <w:rFonts w:ascii="Times New Roman" w:eastAsia="Times New Roman" w:hAnsi="Times New Roman"/>
                      <w:i/>
                      <w:color w:val="000000" w:themeColor="text1"/>
                      <w:lang w:val="sr-Cyrl-RS"/>
                    </w:rPr>
                  </w:pPr>
                  <w:r w:rsidRPr="00B91035">
                    <w:rPr>
                      <w:rFonts w:ascii="Times New Roman" w:eastAsia="Times New Roman" w:hAnsi="Times New Roman"/>
                      <w:i/>
                      <w:color w:val="000000" w:themeColor="text1"/>
                      <w:lang w:val="sr-Cyrl-RS"/>
                    </w:rPr>
                    <w:t>Електронско подношење захтева</w:t>
                  </w:r>
                  <w:r w:rsidR="002074B0" w:rsidRPr="00B91035">
                    <w:rPr>
                      <w:rFonts w:ascii="Times New Roman" w:eastAsia="Times New Roman" w:hAnsi="Times New Roman"/>
                      <w:i/>
                      <w:color w:val="000000" w:themeColor="text1"/>
                      <w:lang w:val="sr-Cyrl-RS"/>
                    </w:rPr>
                    <w:t xml:space="preserve"> и документације </w:t>
                  </w:r>
                </w:p>
              </w:tc>
              <w:tc>
                <w:tcPr>
                  <w:tcW w:w="1784" w:type="dxa"/>
                </w:tcPr>
                <w:p w14:paraId="1127CDE4" w14:textId="77777777" w:rsidR="00E75C6E" w:rsidRPr="00B91035" w:rsidRDefault="00E75C6E" w:rsidP="004773C9">
                  <w:pPr>
                    <w:jc w:val="center"/>
                    <w:rPr>
                      <w:rFonts w:ascii="Times New Roman" w:eastAsia="Times New Roman" w:hAnsi="Times New Roman"/>
                      <w:b/>
                      <w:color w:val="000000" w:themeColor="text1"/>
                      <w:lang w:val="sr-Cyrl-RS"/>
                    </w:rPr>
                  </w:pPr>
                </w:p>
              </w:tc>
              <w:tc>
                <w:tcPr>
                  <w:tcW w:w="1781" w:type="dxa"/>
                </w:tcPr>
                <w:p w14:paraId="3F126F5B" w14:textId="77777777" w:rsidR="00E75C6E" w:rsidRPr="00B91035" w:rsidRDefault="00E75C6E" w:rsidP="004773C9">
                  <w:pPr>
                    <w:jc w:val="center"/>
                    <w:rPr>
                      <w:rFonts w:ascii="Times New Roman" w:eastAsia="Times New Roman" w:hAnsi="Times New Roman"/>
                      <w:b/>
                      <w:color w:val="000000" w:themeColor="text1"/>
                      <w:lang w:val="sr-Cyrl-RS"/>
                    </w:rPr>
                  </w:pPr>
                  <w:r w:rsidRPr="00B91035">
                    <w:rPr>
                      <w:rFonts w:ascii="Times New Roman" w:eastAsia="Times New Roman" w:hAnsi="Times New Roman"/>
                      <w:b/>
                      <w:color w:val="000000" w:themeColor="text1"/>
                      <w:lang w:val="sr-Cyrl-RS"/>
                    </w:rPr>
                    <w:t>Х</w:t>
                  </w:r>
                </w:p>
              </w:tc>
              <w:tc>
                <w:tcPr>
                  <w:tcW w:w="1630" w:type="dxa"/>
                </w:tcPr>
                <w:p w14:paraId="4146D37F" w14:textId="77777777" w:rsidR="00E75C6E" w:rsidRPr="00B91035" w:rsidRDefault="00E75C6E" w:rsidP="004773C9">
                  <w:pPr>
                    <w:jc w:val="left"/>
                    <w:rPr>
                      <w:rFonts w:ascii="Times New Roman" w:eastAsia="Times New Roman" w:hAnsi="Times New Roman"/>
                      <w:b/>
                      <w:color w:val="000000" w:themeColor="text1"/>
                      <w:lang w:val="sr-Cyrl-RS"/>
                    </w:rPr>
                  </w:pPr>
                </w:p>
              </w:tc>
            </w:tr>
          </w:tbl>
          <w:p w14:paraId="0C50B3B8" w14:textId="77777777" w:rsidR="00653296" w:rsidRPr="00B91035" w:rsidRDefault="00653296" w:rsidP="00B36DB2">
            <w:pPr>
              <w:pStyle w:val="NormalWeb"/>
              <w:spacing w:before="120" w:beforeAutospacing="0" w:after="120" w:afterAutospacing="0"/>
              <w:jc w:val="both"/>
              <w:rPr>
                <w:b/>
                <w:color w:val="000000" w:themeColor="text1"/>
                <w:sz w:val="22"/>
                <w:szCs w:val="22"/>
                <w:lang w:val="sr-Cyrl-RS"/>
              </w:rPr>
            </w:pPr>
          </w:p>
          <w:p w14:paraId="6E28D8C5" w14:textId="14012E0F" w:rsidR="00653296" w:rsidRPr="00B91035" w:rsidRDefault="00653296" w:rsidP="00B36DB2">
            <w:pPr>
              <w:pStyle w:val="NormalWeb"/>
              <w:spacing w:before="120" w:beforeAutospacing="0" w:after="120" w:afterAutospacing="0"/>
              <w:jc w:val="both"/>
              <w:rPr>
                <w:b/>
                <w:color w:val="000000" w:themeColor="text1"/>
                <w:sz w:val="22"/>
                <w:szCs w:val="22"/>
                <w:lang w:val="sr-Cyrl-RS"/>
              </w:rPr>
            </w:pPr>
          </w:p>
        </w:tc>
      </w:tr>
      <w:tr w:rsidR="00B91035" w:rsidRPr="00B91035" w14:paraId="0B4EEBB8" w14:textId="77777777" w:rsidTr="0EE6EF47">
        <w:trPr>
          <w:trHeight w:val="454"/>
        </w:trPr>
        <w:tc>
          <w:tcPr>
            <w:tcW w:w="9060" w:type="dxa"/>
            <w:gridSpan w:val="2"/>
            <w:shd w:val="clear" w:color="auto" w:fill="DBE5F1" w:themeFill="accent1" w:themeFillTint="33"/>
            <w:vAlign w:val="center"/>
          </w:tcPr>
          <w:p w14:paraId="30CB88E1" w14:textId="18030B78" w:rsidR="00CA1CE9" w:rsidRPr="00B91035"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B91035">
              <w:rPr>
                <w:b/>
                <w:color w:val="000000" w:themeColor="text1"/>
                <w:sz w:val="22"/>
                <w:szCs w:val="22"/>
                <w:lang w:val="sr-Cyrl-RS"/>
              </w:rPr>
              <w:lastRenderedPageBreak/>
              <w:t>ОБРАЗЛОЖЕЊЕ</w:t>
            </w:r>
          </w:p>
        </w:tc>
      </w:tr>
      <w:tr w:rsidR="00B91035" w:rsidRPr="00B91035" w14:paraId="4C67EFD3" w14:textId="77777777" w:rsidTr="0EE6EF47">
        <w:trPr>
          <w:trHeight w:val="454"/>
        </w:trPr>
        <w:tc>
          <w:tcPr>
            <w:tcW w:w="9060" w:type="dxa"/>
            <w:gridSpan w:val="2"/>
            <w:shd w:val="clear" w:color="auto" w:fill="auto"/>
          </w:tcPr>
          <w:p w14:paraId="35576766" w14:textId="77777777" w:rsidR="00E75C6E" w:rsidRPr="00B91035" w:rsidRDefault="00E75C6E" w:rsidP="00E05A21">
            <w:pPr>
              <w:jc w:val="left"/>
              <w:rPr>
                <w:rFonts w:ascii="Times New Roman" w:eastAsia="Times New Roman" w:hAnsi="Times New Roman"/>
                <w:b/>
                <w:color w:val="000000" w:themeColor="text1"/>
                <w:sz w:val="22"/>
                <w:szCs w:val="22"/>
                <w:lang w:val="sr-Cyrl-RS"/>
              </w:rPr>
            </w:pPr>
          </w:p>
          <w:p w14:paraId="60A7415C" w14:textId="77777777" w:rsidR="00E75C6E" w:rsidRPr="00B91035" w:rsidRDefault="00E75C6E" w:rsidP="00E75C6E">
            <w:pPr>
              <w:contextualSpacing/>
              <w:rPr>
                <w:rFonts w:ascii="Times New Roman" w:eastAsia="Times New Roman" w:hAnsi="Times New Roman"/>
                <w:b/>
                <w:color w:val="000000" w:themeColor="text1"/>
                <w:sz w:val="22"/>
                <w:lang w:val="sr-Cyrl-RS"/>
              </w:rPr>
            </w:pPr>
            <w:r w:rsidRPr="00B91035">
              <w:rPr>
                <w:rFonts w:ascii="Times New Roman" w:eastAsia="Times New Roman" w:hAnsi="Times New Roman"/>
                <w:b/>
                <w:color w:val="000000" w:themeColor="text1"/>
                <w:sz w:val="22"/>
                <w:szCs w:val="22"/>
                <w:lang w:val="sr-Cyrl-RS"/>
              </w:rPr>
              <w:t xml:space="preserve">3.1. </w:t>
            </w:r>
            <w:r w:rsidRPr="00B91035">
              <w:rPr>
                <w:rFonts w:ascii="Times New Roman" w:eastAsia="Times New Roman" w:hAnsi="Times New Roman"/>
                <w:b/>
                <w:color w:val="000000" w:themeColor="text1"/>
                <w:sz w:val="22"/>
                <w:lang w:val="sr-Cyrl-RS"/>
              </w:rPr>
              <w:t xml:space="preserve">Прихватање доказа о електронској уплати таксе без печата банке </w:t>
            </w:r>
          </w:p>
          <w:p w14:paraId="0B8350C0" w14:textId="77777777" w:rsidR="00E75C6E" w:rsidRPr="00B91035" w:rsidRDefault="00E75C6E" w:rsidP="00E75C6E">
            <w:pPr>
              <w:contextualSpacing/>
              <w:rPr>
                <w:rFonts w:ascii="Times New Roman" w:eastAsia="Times New Roman" w:hAnsi="Times New Roman"/>
                <w:b/>
                <w:color w:val="000000" w:themeColor="text1"/>
                <w:sz w:val="22"/>
                <w:lang w:val="sr-Cyrl-RS"/>
              </w:rPr>
            </w:pPr>
          </w:p>
          <w:p w14:paraId="47BD7F8F" w14:textId="77777777" w:rsidR="00E75C6E" w:rsidRPr="00B91035" w:rsidRDefault="00E75C6E" w:rsidP="00E75C6E">
            <w:pPr>
              <w:spacing w:line="259" w:lineRule="auto"/>
              <w:contextualSpacing/>
              <w:rPr>
                <w:rFonts w:ascii="Times New Roman" w:eastAsia="Times New Roman" w:hAnsi="Times New Roman"/>
                <w:color w:val="000000" w:themeColor="text1"/>
                <w:sz w:val="22"/>
                <w:lang w:val="sr-Cyrl-RS"/>
              </w:rPr>
            </w:pPr>
            <w:r w:rsidRPr="00B91035">
              <w:rPr>
                <w:rFonts w:ascii="Times New Roman" w:eastAsia="Times New Roman" w:hAnsi="Times New Roman"/>
                <w:color w:val="000000" w:themeColor="text1"/>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4BD3786D" w14:textId="77777777" w:rsidR="00E75C6E" w:rsidRPr="00B91035" w:rsidRDefault="00E75C6E" w:rsidP="00E75C6E">
            <w:pPr>
              <w:spacing w:line="259" w:lineRule="auto"/>
              <w:contextualSpacing/>
              <w:rPr>
                <w:rFonts w:ascii="Times New Roman" w:eastAsia="Times New Roman" w:hAnsi="Times New Roman"/>
                <w:color w:val="000000" w:themeColor="text1"/>
                <w:sz w:val="22"/>
                <w:lang w:val="sr-Cyrl-RS"/>
              </w:rPr>
            </w:pPr>
          </w:p>
          <w:p w14:paraId="0ABFC185" w14:textId="2C788A33" w:rsidR="00E75C6E" w:rsidRDefault="00E75C6E" w:rsidP="00E75C6E">
            <w:pPr>
              <w:contextualSpacing/>
              <w:rPr>
                <w:rFonts w:ascii="Times New Roman" w:eastAsia="Times New Roman" w:hAnsi="Times New Roman"/>
                <w:b/>
                <w:i/>
                <w:color w:val="000000" w:themeColor="text1"/>
                <w:sz w:val="22"/>
                <w:szCs w:val="22"/>
                <w:lang w:val="sr-Cyrl-RS"/>
              </w:rPr>
            </w:pPr>
            <w:r w:rsidRPr="00B91035">
              <w:rPr>
                <w:rFonts w:ascii="Times New Roman" w:eastAsia="Times New Roman" w:hAnsi="Times New Roman"/>
                <w:b/>
                <w:i/>
                <w:color w:val="000000" w:themeColor="text1"/>
                <w:sz w:val="22"/>
                <w:szCs w:val="22"/>
                <w:lang w:val="sr-Cyrl-RS"/>
              </w:rPr>
              <w:t>За примену ове препоруке нису потребне измене прописа.</w:t>
            </w:r>
          </w:p>
          <w:p w14:paraId="275A8EAF" w14:textId="77777777" w:rsidR="008B2DA1" w:rsidRPr="00B91035" w:rsidRDefault="008B2DA1" w:rsidP="00E75C6E">
            <w:pPr>
              <w:contextualSpacing/>
              <w:rPr>
                <w:rFonts w:ascii="Times New Roman" w:eastAsia="Times New Roman" w:hAnsi="Times New Roman"/>
                <w:b/>
                <w:i/>
                <w:color w:val="000000" w:themeColor="text1"/>
                <w:sz w:val="22"/>
                <w:szCs w:val="22"/>
                <w:lang w:val="sr-Cyrl-RS"/>
              </w:rPr>
            </w:pPr>
          </w:p>
          <w:p w14:paraId="053A147D" w14:textId="11F3F8CA" w:rsidR="00E75C6E" w:rsidRDefault="00B57249" w:rsidP="00B57249">
            <w:pPr>
              <w:rPr>
                <w:rFonts w:ascii="Times New Roman" w:eastAsia="Times New Roman" w:hAnsi="Times New Roman"/>
                <w:b/>
                <w:color w:val="000000" w:themeColor="text1"/>
                <w:sz w:val="22"/>
                <w:szCs w:val="24"/>
                <w:lang w:val="sr-Latn-RS"/>
              </w:rPr>
            </w:pPr>
            <w:r w:rsidRPr="00B57249">
              <w:rPr>
                <w:rFonts w:ascii="Times New Roman" w:eastAsia="Times New Roman" w:hAnsi="Times New Roman"/>
                <w:b/>
                <w:color w:val="000000" w:themeColor="text1"/>
                <w:sz w:val="22"/>
                <w:szCs w:val="24"/>
                <w:lang w:val="sr-Cyrl-RS"/>
              </w:rPr>
              <w:t>Управа за шуме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0C92F1FD" w14:textId="77777777" w:rsidR="00B57249" w:rsidRPr="00B57249" w:rsidRDefault="00B57249" w:rsidP="00B57249">
            <w:pPr>
              <w:rPr>
                <w:rFonts w:ascii="Times New Roman" w:eastAsia="Times New Roman" w:hAnsi="Times New Roman"/>
                <w:b/>
                <w:color w:val="000000" w:themeColor="text1"/>
                <w:sz w:val="24"/>
                <w:szCs w:val="22"/>
                <w:lang w:val="sr-Latn-RS"/>
              </w:rPr>
            </w:pPr>
          </w:p>
          <w:p w14:paraId="192ABB29" w14:textId="77777777" w:rsidR="00E75C6E" w:rsidRPr="00B91035" w:rsidRDefault="00E75C6E" w:rsidP="00E75C6E">
            <w:pPr>
              <w:contextualSpacing/>
              <w:rPr>
                <w:rFonts w:ascii="Times New Roman" w:hAnsi="Times New Roman"/>
                <w:color w:val="000000" w:themeColor="text1"/>
                <w:sz w:val="22"/>
                <w:szCs w:val="22"/>
                <w:lang w:val="sr-Cyrl-RS"/>
              </w:rPr>
            </w:pPr>
            <w:r w:rsidRPr="00B91035">
              <w:rPr>
                <w:rFonts w:ascii="Times New Roman" w:eastAsia="Times New Roman" w:hAnsi="Times New Roman"/>
                <w:b/>
                <w:color w:val="000000" w:themeColor="text1"/>
                <w:sz w:val="22"/>
                <w:szCs w:val="22"/>
                <w:lang w:val="sr-Cyrl-RS"/>
              </w:rPr>
              <w:t xml:space="preserve">3.2. </w:t>
            </w:r>
            <w:r w:rsidRPr="00B91035">
              <w:rPr>
                <w:rFonts w:ascii="Times New Roman" w:hAnsi="Times New Roman"/>
                <w:b/>
                <w:color w:val="000000" w:themeColor="text1"/>
                <w:sz w:val="22"/>
                <w:szCs w:val="22"/>
                <w:lang w:val="sr-Cyrl-RS"/>
              </w:rPr>
              <w:t>Увођење обрасца за подношење захтева</w:t>
            </w:r>
            <w:r w:rsidRPr="00B91035">
              <w:rPr>
                <w:rFonts w:ascii="Times New Roman" w:hAnsi="Times New Roman"/>
                <w:color w:val="000000" w:themeColor="text1"/>
                <w:sz w:val="22"/>
                <w:szCs w:val="22"/>
                <w:lang w:val="sr-Cyrl-RS"/>
              </w:rPr>
              <w:t xml:space="preserve"> </w:t>
            </w:r>
          </w:p>
          <w:p w14:paraId="175AC760" w14:textId="77777777" w:rsidR="00E75C6E" w:rsidRPr="00B91035" w:rsidRDefault="00E75C6E" w:rsidP="00E75C6E">
            <w:pPr>
              <w:contextualSpacing/>
              <w:rPr>
                <w:rFonts w:ascii="Times New Roman" w:hAnsi="Times New Roman"/>
                <w:color w:val="000000" w:themeColor="text1"/>
                <w:sz w:val="22"/>
                <w:szCs w:val="22"/>
                <w:lang w:val="sr-Cyrl-RS"/>
              </w:rPr>
            </w:pPr>
          </w:p>
          <w:p w14:paraId="109F5930" w14:textId="77777777" w:rsidR="00E75C6E" w:rsidRPr="00B91035" w:rsidRDefault="00E75C6E" w:rsidP="00E75C6E">
            <w:pPr>
              <w:spacing w:before="100" w:beforeAutospacing="1" w:after="100" w:afterAutospacing="1" w:line="259" w:lineRule="auto"/>
              <w:contextualSpacing/>
              <w:rPr>
                <w:rFonts w:ascii="Times New Roman" w:eastAsia="Times New Roman" w:hAnsi="Times New Roman"/>
                <w:color w:val="000000" w:themeColor="text1"/>
                <w:sz w:val="22"/>
                <w:szCs w:val="22"/>
                <w:lang w:val="sr-Cyrl-RS"/>
              </w:rPr>
            </w:pPr>
            <w:r w:rsidRPr="00B91035">
              <w:rPr>
                <w:rFonts w:ascii="Times New Roman" w:eastAsia="Times New Roman" w:hAnsi="Times New Roman"/>
                <w:color w:val="000000" w:themeColor="text1"/>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2ED47B73" w14:textId="77777777" w:rsidR="00780F3E" w:rsidRPr="00AA31B1" w:rsidRDefault="00780F3E" w:rsidP="00780F3E">
            <w:pPr>
              <w:numPr>
                <w:ilvl w:val="1"/>
                <w:numId w:val="26"/>
              </w:numPr>
              <w:spacing w:before="100" w:beforeAutospacing="1" w:after="100" w:afterAutospacing="1" w:line="259" w:lineRule="auto"/>
              <w:ind w:left="900"/>
              <w:contextualSpacing/>
              <w:jc w:val="left"/>
              <w:rPr>
                <w:rFonts w:ascii="Times New Roman" w:eastAsia="Times New Roman" w:hAnsi="Times New Roman"/>
                <w:color w:val="000000" w:themeColor="text1"/>
                <w:sz w:val="22"/>
                <w:szCs w:val="22"/>
                <w:lang w:val="sr-Cyrl-RS"/>
              </w:rPr>
            </w:pPr>
            <w:r w:rsidRPr="00AA31B1">
              <w:rPr>
                <w:rFonts w:ascii="Times New Roman" w:eastAsia="Times New Roman" w:hAnsi="Times New Roman"/>
                <w:color w:val="000000" w:themeColor="text1"/>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2890BC4D" w14:textId="77777777" w:rsidR="00780F3E" w:rsidRPr="00AA31B1" w:rsidRDefault="00780F3E" w:rsidP="00780F3E">
            <w:pPr>
              <w:numPr>
                <w:ilvl w:val="1"/>
                <w:numId w:val="26"/>
              </w:numPr>
              <w:spacing w:before="100" w:beforeAutospacing="1" w:after="100" w:afterAutospacing="1" w:line="259" w:lineRule="auto"/>
              <w:ind w:left="900"/>
              <w:contextualSpacing/>
              <w:jc w:val="left"/>
              <w:rPr>
                <w:rFonts w:ascii="Times New Roman" w:eastAsia="Times New Roman" w:hAnsi="Times New Roman"/>
                <w:color w:val="000000" w:themeColor="text1"/>
                <w:sz w:val="22"/>
                <w:szCs w:val="22"/>
                <w:lang w:val="sr-Cyrl-RS"/>
              </w:rPr>
            </w:pPr>
            <w:r w:rsidRPr="00AA31B1">
              <w:rPr>
                <w:rFonts w:ascii="Times New Roman" w:eastAsia="Times New Roman" w:hAnsi="Times New Roman"/>
                <w:color w:val="000000" w:themeColor="text1"/>
                <w:sz w:val="22"/>
                <w:szCs w:val="22"/>
                <w:lang w:val="sr-Cyrl-RS"/>
              </w:rPr>
              <w:t>Шифра административног поступка или назив обрасца може да стоји у горњем десном углу обрасца;</w:t>
            </w:r>
          </w:p>
          <w:p w14:paraId="5394A16D" w14:textId="77777777" w:rsidR="00780F3E" w:rsidRPr="00AA31B1" w:rsidRDefault="00780F3E" w:rsidP="00780F3E">
            <w:pPr>
              <w:numPr>
                <w:ilvl w:val="1"/>
                <w:numId w:val="26"/>
              </w:numPr>
              <w:spacing w:before="100" w:beforeAutospacing="1" w:after="100" w:afterAutospacing="1" w:line="259" w:lineRule="auto"/>
              <w:ind w:left="900"/>
              <w:contextualSpacing/>
              <w:jc w:val="left"/>
              <w:rPr>
                <w:rFonts w:ascii="Times New Roman" w:eastAsia="Times New Roman" w:hAnsi="Times New Roman"/>
                <w:color w:val="000000" w:themeColor="text1"/>
                <w:sz w:val="22"/>
                <w:szCs w:val="22"/>
                <w:lang w:val="sr-Cyrl-RS"/>
              </w:rPr>
            </w:pPr>
            <w:r w:rsidRPr="00AA31B1">
              <w:rPr>
                <w:rFonts w:ascii="Times New Roman" w:eastAsia="Times New Roman" w:hAnsi="Times New Roman"/>
                <w:color w:val="000000" w:themeColor="text1"/>
                <w:sz w:val="22"/>
                <w:szCs w:val="22"/>
                <w:lang w:val="sr-Cyrl-RS"/>
              </w:rPr>
              <w:t>Назив административног поступка (управна ствар која је предмет поступка);</w:t>
            </w:r>
          </w:p>
          <w:p w14:paraId="48624C07" w14:textId="77777777" w:rsidR="00E75C6E" w:rsidRPr="00B91035" w:rsidRDefault="00E75C6E" w:rsidP="00E75C6E">
            <w:pPr>
              <w:numPr>
                <w:ilvl w:val="1"/>
                <w:numId w:val="26"/>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AA31B1">
              <w:rPr>
                <w:rFonts w:ascii="Times New Roman" w:eastAsia="Times New Roman" w:hAnsi="Times New Roman"/>
                <w:color w:val="000000" w:themeColor="text1"/>
                <w:sz w:val="22"/>
                <w:szCs w:val="22"/>
                <w:lang w:val="sr-Cyrl-RS"/>
              </w:rPr>
              <w:t>Места за унос информација о подносиоцу</w:t>
            </w:r>
            <w:r w:rsidRPr="00B91035">
              <w:rPr>
                <w:rFonts w:ascii="Times New Roman" w:eastAsia="Times New Roman" w:hAnsi="Times New Roman"/>
                <w:color w:val="000000" w:themeColor="text1"/>
                <w:sz w:val="22"/>
                <w:szCs w:val="22"/>
                <w:lang w:val="sr-Cyrl-RS"/>
              </w:rPr>
              <w:t xml:space="preserve"> захтева (Назив, седиште, ПИБ, мат број , Адреса електронске поште подносиоца захтева.)</w:t>
            </w:r>
          </w:p>
          <w:p w14:paraId="7E0B9064" w14:textId="77777777" w:rsidR="00E75C6E" w:rsidRPr="00B91035" w:rsidRDefault="00E75C6E" w:rsidP="00E75C6E">
            <w:pPr>
              <w:pStyle w:val="ListParagraph"/>
              <w:numPr>
                <w:ilvl w:val="1"/>
                <w:numId w:val="26"/>
              </w:numPr>
              <w:ind w:left="870"/>
              <w:rPr>
                <w:rFonts w:ascii="Times New Roman" w:eastAsia="Times New Roman" w:hAnsi="Times New Roman"/>
                <w:color w:val="000000" w:themeColor="text1"/>
                <w:sz w:val="22"/>
                <w:lang w:val="sr-Cyrl-RS"/>
              </w:rPr>
            </w:pPr>
            <w:r w:rsidRPr="00B91035">
              <w:rPr>
                <w:rFonts w:ascii="Times New Roman" w:eastAsia="Times New Roman" w:hAnsi="Times New Roman"/>
                <w:color w:val="000000" w:themeColor="text1"/>
                <w:sz w:val="22"/>
                <w:lang w:val="sr-Cyrl-RS"/>
              </w:rPr>
              <w:t xml:space="preserve">Места за унос специфичних информација за конкретан поступак (Локација шуме ,број катастарских парцела, катастарска општина, општина, и укупна површина; Власник шуме ; Корисник шуме; Површина на којој се мења водни режим; Разлог мењања водног режима), укључујући и информације, потребне за прибављање података по службеној дужности </w:t>
            </w:r>
          </w:p>
          <w:p w14:paraId="1CAF4318" w14:textId="77777777" w:rsidR="00E75C6E" w:rsidRPr="00B91035" w:rsidRDefault="00E75C6E" w:rsidP="00E75C6E">
            <w:pPr>
              <w:numPr>
                <w:ilvl w:val="1"/>
                <w:numId w:val="26"/>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B91035">
              <w:rPr>
                <w:rFonts w:ascii="Times New Roman" w:eastAsia="Times New Roman" w:hAnsi="Times New Roman"/>
                <w:color w:val="000000" w:themeColor="text1"/>
                <w:sz w:val="22"/>
                <w:szCs w:val="22"/>
                <w:lang w:val="sr-Cyrl-RS"/>
              </w:rPr>
              <w:t xml:space="preserve">Информације о потребној документацији: </w:t>
            </w:r>
          </w:p>
          <w:p w14:paraId="0AAD9F74" w14:textId="77777777" w:rsidR="00E75C6E" w:rsidRPr="00B91035" w:rsidRDefault="00E75C6E" w:rsidP="00E75C6E">
            <w:pPr>
              <w:numPr>
                <w:ilvl w:val="0"/>
                <w:numId w:val="27"/>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lang w:val="sr-Cyrl-RS"/>
              </w:rPr>
              <w:t>Таксативно набројана сва потребна документа</w:t>
            </w:r>
          </w:p>
          <w:p w14:paraId="41CACD4D" w14:textId="77777777" w:rsidR="00E75C6E" w:rsidRPr="00B91035" w:rsidRDefault="00E75C6E" w:rsidP="00E75C6E">
            <w:pPr>
              <w:numPr>
                <w:ilvl w:val="0"/>
                <w:numId w:val="27"/>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1C32EA9A" w14:textId="77777777" w:rsidR="00E75C6E" w:rsidRPr="00B91035" w:rsidRDefault="00E75C6E" w:rsidP="00E75C6E">
            <w:pPr>
              <w:numPr>
                <w:ilvl w:val="0"/>
                <w:numId w:val="27"/>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lang w:val="sr-Cyrl-RS"/>
              </w:rPr>
              <w:t>Издавалац документа</w:t>
            </w:r>
          </w:p>
          <w:p w14:paraId="685ED170" w14:textId="77777777" w:rsidR="00E75C6E" w:rsidRPr="00B91035" w:rsidRDefault="00E75C6E" w:rsidP="00E75C6E">
            <w:pPr>
              <w:numPr>
                <w:ilvl w:val="0"/>
                <w:numId w:val="27"/>
              </w:numPr>
              <w:tabs>
                <w:tab w:val="left" w:pos="300"/>
                <w:tab w:val="left" w:pos="1260"/>
              </w:tabs>
              <w:spacing w:before="100" w:beforeAutospacing="1" w:after="100" w:afterAutospacing="1" w:line="259" w:lineRule="auto"/>
              <w:ind w:left="900" w:firstLine="0"/>
              <w:contextualSpacing/>
              <w:jc w:val="left"/>
              <w:rPr>
                <w:rFonts w:ascii="Times New Roman" w:hAnsi="Times New Roman"/>
                <w:color w:val="000000" w:themeColor="text1"/>
                <w:sz w:val="22"/>
                <w:szCs w:val="22"/>
                <w:lang w:val="sr-Cyrl-RS"/>
              </w:rPr>
            </w:pPr>
            <w:r w:rsidRPr="00B91035">
              <w:rPr>
                <w:rFonts w:ascii="Times New Roman" w:hAnsi="Times New Roman"/>
                <w:color w:val="000000" w:themeColor="text1"/>
                <w:sz w:val="22"/>
                <w:szCs w:val="22"/>
                <w:lang w:val="sr-Cyrl-RS"/>
              </w:rPr>
              <w:t xml:space="preserve">Специфичности у вези документа, ако их има (нпр. број потребних примерака, </w:t>
            </w:r>
            <w:r w:rsidRPr="00B91035">
              <w:rPr>
                <w:rFonts w:ascii="Times New Roman" w:hAnsi="Times New Roman"/>
                <w:color w:val="000000" w:themeColor="text1"/>
                <w:sz w:val="22"/>
                <w:szCs w:val="22"/>
                <w:lang w:val="sr-Cyrl-RS"/>
              </w:rPr>
              <w:lastRenderedPageBreak/>
              <w:t>уколико се документација подноси у папиру и у више од једног примерка или нпр. документ подносе само привредна друштва и сл.).</w:t>
            </w:r>
          </w:p>
          <w:p w14:paraId="54FA9DB6" w14:textId="77777777" w:rsidR="00E75C6E" w:rsidRPr="00B91035" w:rsidRDefault="00E75C6E" w:rsidP="00E75C6E">
            <w:pPr>
              <w:numPr>
                <w:ilvl w:val="1"/>
                <w:numId w:val="26"/>
              </w:numPr>
              <w:spacing w:before="100" w:beforeAutospacing="1" w:after="100" w:afterAutospacing="1" w:line="259" w:lineRule="auto"/>
              <w:ind w:left="885"/>
              <w:contextualSpacing/>
              <w:jc w:val="left"/>
              <w:rPr>
                <w:rFonts w:ascii="Times New Roman" w:eastAsia="Times New Roman" w:hAnsi="Times New Roman"/>
                <w:color w:val="000000" w:themeColor="text1"/>
                <w:sz w:val="22"/>
                <w:szCs w:val="22"/>
                <w:lang w:val="sr-Cyrl-RS"/>
              </w:rPr>
            </w:pPr>
            <w:r w:rsidRPr="00B91035">
              <w:rPr>
                <w:rFonts w:ascii="Times New Roman" w:eastAsia="Times New Roman" w:hAnsi="Times New Roman"/>
                <w:color w:val="000000" w:themeColor="text1"/>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2D814548" w14:textId="77777777" w:rsidR="00E75C6E" w:rsidRPr="00B91035" w:rsidRDefault="00E75C6E" w:rsidP="00E75C6E">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B91035">
              <w:rPr>
                <w:rFonts w:ascii="Times New Roman" w:eastAsia="Times New Roman" w:hAnsi="Times New Roman"/>
                <w:color w:val="000000" w:themeColor="text1"/>
                <w:sz w:val="22"/>
                <w:szCs w:val="22"/>
                <w:lang w:val="sr-Cyrl-RS"/>
              </w:rPr>
              <w:t>1.ДА</w:t>
            </w:r>
          </w:p>
          <w:p w14:paraId="534B9FCA" w14:textId="77777777" w:rsidR="00E75C6E" w:rsidRPr="00B91035" w:rsidRDefault="00E75C6E" w:rsidP="00E75C6E">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B91035">
              <w:rPr>
                <w:rFonts w:ascii="Times New Roman" w:eastAsia="Times New Roman" w:hAnsi="Times New Roman"/>
                <w:color w:val="000000" w:themeColor="text1"/>
                <w:sz w:val="22"/>
                <w:szCs w:val="22"/>
                <w:lang w:val="sr-Cyrl-RS"/>
              </w:rPr>
              <w:t>2. НЕ</w:t>
            </w:r>
          </w:p>
          <w:p w14:paraId="173DF0E9" w14:textId="77777777" w:rsidR="00E75C6E" w:rsidRPr="00B91035" w:rsidRDefault="00E75C6E" w:rsidP="00E75C6E">
            <w:pPr>
              <w:shd w:val="clear" w:color="auto" w:fill="FFFFFF"/>
              <w:spacing w:before="100" w:beforeAutospacing="1" w:after="100" w:afterAutospacing="1" w:line="259" w:lineRule="auto"/>
              <w:ind w:left="993"/>
              <w:jc w:val="left"/>
              <w:rPr>
                <w:rFonts w:ascii="Times New Roman" w:eastAsia="Times New Roman" w:hAnsi="Times New Roman"/>
                <w:color w:val="000000" w:themeColor="text1"/>
                <w:sz w:val="22"/>
                <w:szCs w:val="22"/>
                <w:lang w:val="sr-Cyrl-RS"/>
              </w:rPr>
            </w:pPr>
            <w:r w:rsidRPr="00B91035">
              <w:rPr>
                <w:rFonts w:ascii="Times New Roman" w:eastAsia="Times New Roman" w:hAnsi="Times New Roman"/>
                <w:color w:val="000000" w:themeColor="text1"/>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E4FDD08" w14:textId="77777777" w:rsidR="00E75C6E" w:rsidRPr="00B91035" w:rsidRDefault="00E75C6E" w:rsidP="00E75C6E">
            <w:pPr>
              <w:shd w:val="clear" w:color="auto" w:fill="FFFFFF"/>
              <w:spacing w:before="100" w:beforeAutospacing="1" w:after="100" w:afterAutospacing="1" w:line="259" w:lineRule="auto"/>
              <w:ind w:left="993"/>
              <w:rPr>
                <w:rFonts w:ascii="Times New Roman" w:eastAsia="Times New Roman" w:hAnsi="Times New Roman"/>
                <w:color w:val="000000" w:themeColor="text1"/>
                <w:sz w:val="22"/>
                <w:szCs w:val="22"/>
                <w:lang w:val="sr-Cyrl-RS"/>
              </w:rPr>
            </w:pPr>
            <w:r w:rsidRPr="00B91035">
              <w:rPr>
                <w:rFonts w:ascii="Times New Roman" w:eastAsia="Times New Roman" w:hAnsi="Times New Roman"/>
                <w:color w:val="000000" w:themeColor="text1"/>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18DF5333" w14:textId="77777777" w:rsidR="00E75C6E" w:rsidRPr="00B91035" w:rsidRDefault="00E75C6E" w:rsidP="00E75C6E">
            <w:pPr>
              <w:numPr>
                <w:ilvl w:val="1"/>
                <w:numId w:val="26"/>
              </w:numPr>
              <w:spacing w:after="160" w:line="259" w:lineRule="auto"/>
              <w:ind w:left="885"/>
              <w:contextualSpacing/>
              <w:jc w:val="left"/>
              <w:rPr>
                <w:rFonts w:ascii="Times New Roman" w:eastAsia="Times New Roman" w:hAnsi="Times New Roman"/>
                <w:color w:val="000000" w:themeColor="text1"/>
                <w:sz w:val="22"/>
                <w:szCs w:val="22"/>
                <w:lang w:val="sr-Cyrl-RS"/>
              </w:rPr>
            </w:pPr>
            <w:r w:rsidRPr="00B91035">
              <w:rPr>
                <w:rFonts w:ascii="Times New Roman" w:eastAsia="Times New Roman" w:hAnsi="Times New Roman"/>
                <w:color w:val="000000" w:themeColor="text1"/>
                <w:sz w:val="22"/>
                <w:szCs w:val="22"/>
                <w:lang w:val="sr-Cyrl-RS"/>
              </w:rPr>
              <w:t xml:space="preserve">Место за унос података о месту и датуму подношења захтева </w:t>
            </w:r>
          </w:p>
          <w:p w14:paraId="4A879675" w14:textId="77777777" w:rsidR="00E75C6E" w:rsidRPr="00AA31B1" w:rsidRDefault="00E75C6E" w:rsidP="00E75C6E">
            <w:pPr>
              <w:numPr>
                <w:ilvl w:val="1"/>
                <w:numId w:val="26"/>
              </w:numPr>
              <w:spacing w:after="160" w:line="259" w:lineRule="auto"/>
              <w:ind w:left="885"/>
              <w:contextualSpacing/>
              <w:jc w:val="left"/>
              <w:rPr>
                <w:rFonts w:ascii="Times New Roman" w:eastAsia="Times New Roman" w:hAnsi="Times New Roman"/>
                <w:b/>
                <w:color w:val="000000" w:themeColor="text1"/>
                <w:sz w:val="24"/>
                <w:szCs w:val="24"/>
                <w:lang w:val="sr-Cyrl-RS"/>
              </w:rPr>
            </w:pPr>
            <w:r w:rsidRPr="00B91035">
              <w:rPr>
                <w:rFonts w:ascii="Times New Roman" w:eastAsia="Times New Roman" w:hAnsi="Times New Roman"/>
                <w:color w:val="000000" w:themeColor="text1"/>
                <w:sz w:val="22"/>
                <w:szCs w:val="22"/>
                <w:lang w:val="sr-Cyrl-RS"/>
              </w:rPr>
              <w:t>Место за потпис подносиоца захтева.</w:t>
            </w:r>
          </w:p>
          <w:p w14:paraId="3274662C" w14:textId="77777777" w:rsidR="00AA31B1" w:rsidRDefault="00AA31B1" w:rsidP="00AA31B1">
            <w:pPr>
              <w:spacing w:after="160" w:line="259" w:lineRule="auto"/>
              <w:contextualSpacing/>
              <w:jc w:val="left"/>
              <w:rPr>
                <w:rFonts w:ascii="Times New Roman" w:eastAsia="Times New Roman" w:hAnsi="Times New Roman"/>
                <w:color w:val="000000" w:themeColor="text1"/>
                <w:sz w:val="22"/>
                <w:szCs w:val="22"/>
                <w:lang w:val="sr-Cyrl-RS"/>
              </w:rPr>
            </w:pPr>
          </w:p>
          <w:p w14:paraId="46AFBD66" w14:textId="77777777" w:rsidR="00AA31B1" w:rsidRPr="00AA31B1" w:rsidRDefault="00AA31B1" w:rsidP="00AA31B1">
            <w:pPr>
              <w:rPr>
                <w:rFonts w:ascii="Times New Roman" w:eastAsia="Times New Roman" w:hAnsi="Times New Roman"/>
                <w:lang w:val="sr-Cyrl-RS"/>
              </w:rPr>
            </w:pPr>
            <w:r w:rsidRPr="00AA31B1">
              <w:rPr>
                <w:rFonts w:ascii="Times New Roman" w:eastAsia="Times New Roman" w:hAnsi="Times New Roman"/>
                <w:lang w:val="sr-Cyrl-RS"/>
              </w:rPr>
              <w:t>Уз образац захтева стоји и писмeна информација о:</w:t>
            </w:r>
          </w:p>
          <w:p w14:paraId="5F01CBE4" w14:textId="77777777" w:rsidR="00AA31B1" w:rsidRPr="00AA31B1" w:rsidRDefault="00AA31B1" w:rsidP="00AA31B1">
            <w:pPr>
              <w:rPr>
                <w:rFonts w:ascii="Times New Roman" w:eastAsia="Times New Roman" w:hAnsi="Times New Roman"/>
                <w:lang w:val="sr-Cyrl-RS"/>
              </w:rPr>
            </w:pPr>
          </w:p>
          <w:p w14:paraId="62F7E1DD" w14:textId="77777777" w:rsidR="00AA31B1" w:rsidRPr="00416E34" w:rsidRDefault="00AA31B1" w:rsidP="00AA31B1">
            <w:pPr>
              <w:numPr>
                <w:ilvl w:val="1"/>
                <w:numId w:val="26"/>
              </w:numPr>
              <w:ind w:left="885"/>
              <w:rPr>
                <w:rFonts w:ascii="Times New Roman" w:eastAsia="Times New Roman" w:hAnsi="Times New Roman"/>
                <w:color w:val="000000" w:themeColor="text1"/>
                <w:sz w:val="22"/>
                <w:szCs w:val="22"/>
                <w:lang w:val="sr-Cyrl-RS"/>
              </w:rPr>
            </w:pPr>
            <w:r w:rsidRPr="00416E34">
              <w:rPr>
                <w:rFonts w:ascii="Times New Roman" w:eastAsia="Times New Roman" w:hAnsi="Times New Roman"/>
                <w:color w:val="000000" w:themeColor="text1"/>
                <w:sz w:val="22"/>
                <w:szCs w:val="22"/>
                <w:lang w:val="sr-Cyrl-RS"/>
              </w:rPr>
              <w:t xml:space="preserve">Прописаном року за решавање предмета </w:t>
            </w:r>
          </w:p>
          <w:p w14:paraId="5AA0B4AC" w14:textId="77777777" w:rsidR="00AA31B1" w:rsidRPr="00416E34" w:rsidRDefault="00AA31B1" w:rsidP="00AA31B1">
            <w:pPr>
              <w:numPr>
                <w:ilvl w:val="1"/>
                <w:numId w:val="26"/>
              </w:numPr>
              <w:ind w:left="885"/>
              <w:rPr>
                <w:rFonts w:ascii="Times New Roman" w:eastAsia="Times New Roman" w:hAnsi="Times New Roman"/>
                <w:color w:val="000000" w:themeColor="text1"/>
                <w:sz w:val="22"/>
                <w:szCs w:val="22"/>
                <w:lang w:val="sr-Cyrl-RS"/>
              </w:rPr>
            </w:pPr>
            <w:r w:rsidRPr="00416E34">
              <w:rPr>
                <w:rFonts w:ascii="Times New Roman" w:eastAsia="Times New Roman" w:hAnsi="Times New Roman"/>
                <w:color w:val="000000" w:themeColor="text1"/>
                <w:sz w:val="22"/>
                <w:szCs w:val="22"/>
                <w:lang w:val="sr-Cyrl-RS"/>
              </w:rPr>
              <w:t>Финансијским издацима:</w:t>
            </w:r>
          </w:p>
          <w:p w14:paraId="62401F12" w14:textId="77777777" w:rsidR="00AA31B1" w:rsidRPr="00416E34" w:rsidRDefault="00AA31B1" w:rsidP="00AA31B1">
            <w:pPr>
              <w:numPr>
                <w:ilvl w:val="0"/>
                <w:numId w:val="27"/>
              </w:numPr>
              <w:ind w:left="1276"/>
              <w:contextualSpacing/>
              <w:rPr>
                <w:rFonts w:ascii="Times New Roman" w:eastAsia="Times New Roman" w:hAnsi="Times New Roman"/>
                <w:color w:val="000000" w:themeColor="text1"/>
                <w:sz w:val="22"/>
                <w:szCs w:val="22"/>
                <w:lang w:val="sr-Cyrl-RS"/>
              </w:rPr>
            </w:pPr>
            <w:r w:rsidRPr="00416E34">
              <w:rPr>
                <w:rFonts w:ascii="Times New Roman" w:eastAsia="Times New Roman" w:hAnsi="Times New Roman"/>
                <w:color w:val="000000" w:themeColor="text1"/>
                <w:sz w:val="22"/>
                <w:szCs w:val="22"/>
                <w:lang w:val="sr-Cyrl-RS"/>
              </w:rPr>
              <w:t>Износ издатка</w:t>
            </w:r>
          </w:p>
          <w:p w14:paraId="50F4E7A7" w14:textId="77777777" w:rsidR="00AA31B1" w:rsidRPr="00416E34" w:rsidRDefault="00AA31B1" w:rsidP="00AA31B1">
            <w:pPr>
              <w:numPr>
                <w:ilvl w:val="0"/>
                <w:numId w:val="27"/>
              </w:numPr>
              <w:ind w:left="1276"/>
              <w:contextualSpacing/>
              <w:rPr>
                <w:rFonts w:ascii="Times New Roman" w:eastAsia="Times New Roman" w:hAnsi="Times New Roman"/>
                <w:color w:val="000000" w:themeColor="text1"/>
                <w:sz w:val="22"/>
                <w:szCs w:val="22"/>
                <w:lang w:val="sr-Cyrl-RS"/>
              </w:rPr>
            </w:pPr>
            <w:r w:rsidRPr="00416E34">
              <w:rPr>
                <w:rFonts w:ascii="Times New Roman" w:eastAsia="Times New Roman" w:hAnsi="Times New Roman"/>
                <w:color w:val="000000" w:themeColor="text1"/>
                <w:sz w:val="22"/>
                <w:szCs w:val="22"/>
                <w:lang w:val="sr-Cyrl-RS"/>
              </w:rPr>
              <w:t>Сврха уплате</w:t>
            </w:r>
          </w:p>
          <w:p w14:paraId="5E67E402" w14:textId="77777777" w:rsidR="00AA31B1" w:rsidRPr="00416E34" w:rsidRDefault="00AA31B1" w:rsidP="00AA31B1">
            <w:pPr>
              <w:numPr>
                <w:ilvl w:val="0"/>
                <w:numId w:val="27"/>
              </w:numPr>
              <w:ind w:left="1276"/>
              <w:contextualSpacing/>
              <w:rPr>
                <w:rFonts w:ascii="Times New Roman" w:eastAsia="Times New Roman" w:hAnsi="Times New Roman"/>
                <w:color w:val="000000" w:themeColor="text1"/>
                <w:sz w:val="22"/>
                <w:szCs w:val="22"/>
                <w:lang w:val="sr-Cyrl-RS"/>
              </w:rPr>
            </w:pPr>
            <w:r w:rsidRPr="00416E34">
              <w:rPr>
                <w:rFonts w:ascii="Times New Roman" w:eastAsia="Times New Roman" w:hAnsi="Times New Roman"/>
                <w:color w:val="000000" w:themeColor="text1"/>
                <w:sz w:val="22"/>
                <w:szCs w:val="22"/>
                <w:lang w:val="sr-Cyrl-RS"/>
              </w:rPr>
              <w:t xml:space="preserve">Назив и адреса примаоца </w:t>
            </w:r>
          </w:p>
          <w:p w14:paraId="52A3019C" w14:textId="77777777" w:rsidR="00AA31B1" w:rsidRPr="00416E34" w:rsidRDefault="00AA31B1" w:rsidP="00AA31B1">
            <w:pPr>
              <w:numPr>
                <w:ilvl w:val="0"/>
                <w:numId w:val="27"/>
              </w:numPr>
              <w:ind w:left="1276"/>
              <w:contextualSpacing/>
              <w:rPr>
                <w:rFonts w:ascii="Times New Roman" w:eastAsia="Times New Roman" w:hAnsi="Times New Roman"/>
                <w:color w:val="000000" w:themeColor="text1"/>
                <w:sz w:val="22"/>
                <w:szCs w:val="22"/>
                <w:lang w:val="sr-Cyrl-RS"/>
              </w:rPr>
            </w:pPr>
            <w:r w:rsidRPr="00416E34">
              <w:rPr>
                <w:rFonts w:ascii="Times New Roman" w:eastAsia="Times New Roman" w:hAnsi="Times New Roman"/>
                <w:color w:val="000000" w:themeColor="text1"/>
                <w:sz w:val="22"/>
                <w:szCs w:val="22"/>
                <w:lang w:val="sr-Cyrl-RS"/>
              </w:rPr>
              <w:t>Број рачуна</w:t>
            </w:r>
          </w:p>
          <w:p w14:paraId="52819231" w14:textId="77777777" w:rsidR="00AA31B1" w:rsidRPr="00416E34" w:rsidRDefault="00AA31B1" w:rsidP="00AA31B1">
            <w:pPr>
              <w:numPr>
                <w:ilvl w:val="0"/>
                <w:numId w:val="27"/>
              </w:numPr>
              <w:ind w:left="1276"/>
              <w:contextualSpacing/>
              <w:rPr>
                <w:rFonts w:ascii="Times New Roman" w:eastAsia="Times New Roman" w:hAnsi="Times New Roman"/>
                <w:color w:val="000000" w:themeColor="text1"/>
                <w:sz w:val="22"/>
                <w:szCs w:val="22"/>
                <w:lang w:val="sr-Cyrl-RS"/>
              </w:rPr>
            </w:pPr>
            <w:r w:rsidRPr="00416E34">
              <w:rPr>
                <w:rFonts w:ascii="Times New Roman" w:eastAsia="Times New Roman" w:hAnsi="Times New Roman"/>
                <w:color w:val="000000" w:themeColor="text1"/>
                <w:sz w:val="22"/>
                <w:szCs w:val="22"/>
                <w:lang w:val="sr-Cyrl-RS"/>
              </w:rPr>
              <w:t>Модел и позив на број</w:t>
            </w:r>
          </w:p>
          <w:p w14:paraId="4EA3D28E" w14:textId="77777777" w:rsidR="00E75C6E" w:rsidRPr="00B91035" w:rsidRDefault="00E75C6E" w:rsidP="00E75C6E">
            <w:pPr>
              <w:spacing w:after="160" w:line="259" w:lineRule="auto"/>
              <w:ind w:left="885"/>
              <w:contextualSpacing/>
              <w:jc w:val="left"/>
              <w:rPr>
                <w:rFonts w:ascii="Times New Roman" w:eastAsia="Times New Roman" w:hAnsi="Times New Roman"/>
                <w:b/>
                <w:color w:val="000000" w:themeColor="text1"/>
                <w:sz w:val="24"/>
                <w:szCs w:val="24"/>
                <w:lang w:val="sr-Cyrl-RS"/>
              </w:rPr>
            </w:pPr>
          </w:p>
          <w:p w14:paraId="7DD1796F" w14:textId="53C55836" w:rsidR="00E75C6E" w:rsidRPr="006B1DC6" w:rsidRDefault="00E75C6E" w:rsidP="00AA31B1">
            <w:pPr>
              <w:rPr>
                <w:rFonts w:ascii="Times New Roman" w:eastAsia="Times New Roman" w:hAnsi="Times New Roman"/>
                <w:b/>
                <w:color w:val="000000" w:themeColor="text1"/>
                <w:sz w:val="22"/>
                <w:szCs w:val="22"/>
                <w:lang w:val="en-GB"/>
              </w:rPr>
            </w:pPr>
            <w:r w:rsidRPr="00B91035">
              <w:rPr>
                <w:rFonts w:ascii="Times New Roman" w:eastAsia="Times New Roman" w:hAnsi="Times New Roman"/>
                <w:b/>
                <w:i/>
                <w:color w:val="000000" w:themeColor="text1"/>
                <w:sz w:val="22"/>
                <w:szCs w:val="22"/>
                <w:lang w:val="sr-Cyrl-RS"/>
              </w:rPr>
              <w:t>За примену ове препоруке није потребна нзмена пропис</w:t>
            </w:r>
            <w:r w:rsidR="006B1DC6">
              <w:rPr>
                <w:rFonts w:ascii="Times New Roman" w:eastAsia="Times New Roman" w:hAnsi="Times New Roman"/>
                <w:b/>
                <w:i/>
                <w:color w:val="000000" w:themeColor="text1"/>
                <w:sz w:val="22"/>
                <w:szCs w:val="22"/>
                <w:lang w:val="sr-Cyrl-RS"/>
              </w:rPr>
              <w:t>a.</w:t>
            </w:r>
          </w:p>
          <w:p w14:paraId="682C8E15" w14:textId="77777777" w:rsidR="00E75C6E" w:rsidRPr="00B91035" w:rsidRDefault="00E75C6E" w:rsidP="00AA31B1">
            <w:pPr>
              <w:rPr>
                <w:rFonts w:ascii="Times New Roman" w:eastAsia="Times New Roman" w:hAnsi="Times New Roman"/>
                <w:b/>
                <w:color w:val="000000" w:themeColor="text1"/>
                <w:sz w:val="22"/>
                <w:szCs w:val="22"/>
                <w:lang w:val="sr-Cyrl-RS"/>
              </w:rPr>
            </w:pPr>
          </w:p>
          <w:p w14:paraId="1053B817" w14:textId="77777777" w:rsidR="00E75C6E" w:rsidRPr="00B91035" w:rsidRDefault="00E75C6E" w:rsidP="00E75C6E">
            <w:pPr>
              <w:jc w:val="left"/>
              <w:rPr>
                <w:rFonts w:ascii="Times New Roman" w:eastAsia="Times New Roman" w:hAnsi="Times New Roman"/>
                <w:b/>
                <w:color w:val="000000" w:themeColor="text1"/>
                <w:sz w:val="22"/>
                <w:szCs w:val="22"/>
                <w:lang w:val="sr-Cyrl-RS"/>
              </w:rPr>
            </w:pPr>
            <w:r w:rsidRPr="00B91035">
              <w:rPr>
                <w:rFonts w:ascii="Times New Roman" w:eastAsia="Times New Roman" w:hAnsi="Times New Roman"/>
                <w:b/>
                <w:color w:val="000000" w:themeColor="text1"/>
                <w:sz w:val="22"/>
                <w:szCs w:val="22"/>
                <w:lang w:val="sr-Cyrl-RS"/>
              </w:rPr>
              <w:t xml:space="preserve">3.3. Електронско подношење захтева и документације </w:t>
            </w:r>
          </w:p>
          <w:p w14:paraId="76C9F284" w14:textId="77777777" w:rsidR="00E75C6E" w:rsidRPr="00B91035" w:rsidRDefault="00E75C6E" w:rsidP="00E75C6E">
            <w:pPr>
              <w:jc w:val="left"/>
              <w:rPr>
                <w:rFonts w:ascii="Times New Roman" w:eastAsia="Times New Roman" w:hAnsi="Times New Roman"/>
                <w:b/>
                <w:color w:val="000000" w:themeColor="text1"/>
                <w:sz w:val="22"/>
                <w:szCs w:val="22"/>
                <w:lang w:val="sr-Cyrl-RS"/>
              </w:rPr>
            </w:pPr>
          </w:p>
          <w:p w14:paraId="3C699994" w14:textId="77777777" w:rsidR="00E75C6E" w:rsidRPr="00B91035" w:rsidRDefault="00E75C6E" w:rsidP="00E75C6E">
            <w:pPr>
              <w:pStyle w:val="NormalWeb"/>
              <w:spacing w:before="0" w:beforeAutospacing="0" w:after="0" w:afterAutospacing="0"/>
              <w:contextualSpacing/>
              <w:jc w:val="both"/>
              <w:rPr>
                <w:color w:val="000000" w:themeColor="text1"/>
                <w:sz w:val="22"/>
                <w:szCs w:val="22"/>
                <w:lang w:val="sr-Cyrl-RS"/>
              </w:rPr>
            </w:pPr>
            <w:r w:rsidRPr="00B91035">
              <w:rPr>
                <w:color w:val="000000" w:themeColor="text1"/>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3A35A4B3" w14:textId="77777777" w:rsidR="00E75C6E" w:rsidRPr="00B91035" w:rsidRDefault="00E75C6E" w:rsidP="00E75C6E">
            <w:pPr>
              <w:contextualSpacing/>
              <w:rPr>
                <w:rFonts w:ascii="Times New Roman" w:eastAsia="Times New Roman" w:hAnsi="Times New Roman"/>
                <w:color w:val="000000" w:themeColor="text1"/>
                <w:sz w:val="22"/>
                <w:szCs w:val="22"/>
                <w:lang w:val="sr-Cyrl-RS"/>
              </w:rPr>
            </w:pPr>
          </w:p>
          <w:p w14:paraId="52D1EB88" w14:textId="77777777" w:rsidR="005A7763" w:rsidRDefault="00E75C6E" w:rsidP="0006790D">
            <w:pPr>
              <w:spacing w:after="160" w:line="259" w:lineRule="auto"/>
              <w:contextualSpacing/>
              <w:rPr>
                <w:rFonts w:ascii="Times New Roman" w:eastAsia="Times New Roman" w:hAnsi="Times New Roman"/>
                <w:b/>
                <w:i/>
                <w:color w:val="000000" w:themeColor="text1"/>
                <w:sz w:val="22"/>
                <w:szCs w:val="22"/>
                <w:lang w:val="sr-Cyrl-RS"/>
              </w:rPr>
            </w:pPr>
            <w:r w:rsidRPr="00B91035">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3EAB4AF8" w14:textId="238224FE" w:rsidR="00780F3E" w:rsidRPr="00B91035" w:rsidRDefault="00780F3E" w:rsidP="0006790D">
            <w:pPr>
              <w:spacing w:after="160" w:line="259" w:lineRule="auto"/>
              <w:contextualSpacing/>
              <w:rPr>
                <w:rFonts w:ascii="Times New Roman" w:hAnsi="Times New Roman"/>
                <w:color w:val="000000" w:themeColor="text1"/>
                <w:szCs w:val="22"/>
              </w:rPr>
            </w:pPr>
          </w:p>
        </w:tc>
      </w:tr>
      <w:tr w:rsidR="00B91035" w:rsidRPr="00B91035" w14:paraId="52C990E5" w14:textId="77777777" w:rsidTr="0EE6EF47">
        <w:trPr>
          <w:trHeight w:val="454"/>
        </w:trPr>
        <w:tc>
          <w:tcPr>
            <w:tcW w:w="9060" w:type="dxa"/>
            <w:gridSpan w:val="2"/>
            <w:shd w:val="clear" w:color="auto" w:fill="DBE5F1" w:themeFill="accent1" w:themeFillTint="33"/>
            <w:vAlign w:val="center"/>
          </w:tcPr>
          <w:p w14:paraId="493D6146" w14:textId="7E30E1D1" w:rsidR="00CA1CE9" w:rsidRPr="00B91035" w:rsidRDefault="00CA1CE9" w:rsidP="00C70F1B">
            <w:pPr>
              <w:pStyle w:val="NormalWeb"/>
              <w:numPr>
                <w:ilvl w:val="0"/>
                <w:numId w:val="23"/>
              </w:numPr>
              <w:spacing w:before="120" w:beforeAutospacing="0" w:after="120" w:afterAutospacing="0"/>
              <w:jc w:val="center"/>
              <w:rPr>
                <w:b/>
                <w:color w:val="000000" w:themeColor="text1"/>
                <w:lang w:val="sr-Cyrl-RS"/>
              </w:rPr>
            </w:pPr>
            <w:r w:rsidRPr="00B91035">
              <w:rPr>
                <w:b/>
                <w:color w:val="000000" w:themeColor="text1"/>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B91035" w:rsidRPr="00B91035" w14:paraId="077D3505" w14:textId="77777777" w:rsidTr="0EE6EF47">
        <w:trPr>
          <w:trHeight w:val="454"/>
        </w:trPr>
        <w:tc>
          <w:tcPr>
            <w:tcW w:w="9060" w:type="dxa"/>
            <w:gridSpan w:val="2"/>
            <w:shd w:val="clear" w:color="auto" w:fill="auto"/>
          </w:tcPr>
          <w:p w14:paraId="39763933" w14:textId="052357C0" w:rsidR="00CA1CE9" w:rsidRPr="00416E34" w:rsidRDefault="00416E34" w:rsidP="00416E34">
            <w:pPr>
              <w:contextualSpacing/>
              <w:rPr>
                <w:rFonts w:ascii="Times New Roman" w:eastAsia="Times New Roman" w:hAnsi="Times New Roman"/>
                <w:color w:val="000000" w:themeColor="text1"/>
                <w:sz w:val="24"/>
                <w:szCs w:val="24"/>
                <w:lang w:val="sr-Cyrl-RS"/>
              </w:rPr>
            </w:pPr>
            <w:r w:rsidRPr="00416E34">
              <w:rPr>
                <w:rFonts w:ascii="Times New Roman" w:eastAsia="Times New Roman" w:hAnsi="Times New Roman"/>
                <w:color w:val="000000" w:themeColor="text1"/>
                <w:sz w:val="24"/>
                <w:szCs w:val="24"/>
                <w:lang w:val="sr-Cyrl-RS"/>
              </w:rPr>
              <w:t xml:space="preserve">Усвојене препоруке не захтевају измену прописа </w:t>
            </w:r>
          </w:p>
        </w:tc>
      </w:tr>
      <w:tr w:rsidR="00B91035" w:rsidRPr="00B91035" w14:paraId="0489C5FC" w14:textId="77777777" w:rsidTr="0EE6EF47">
        <w:trPr>
          <w:trHeight w:val="454"/>
        </w:trPr>
        <w:tc>
          <w:tcPr>
            <w:tcW w:w="9060" w:type="dxa"/>
            <w:gridSpan w:val="2"/>
            <w:shd w:val="clear" w:color="auto" w:fill="DBE5F1" w:themeFill="accent1" w:themeFillTint="33"/>
            <w:vAlign w:val="center"/>
          </w:tcPr>
          <w:p w14:paraId="6DA2404D" w14:textId="1F3F0197" w:rsidR="00CA1CE9" w:rsidRPr="00B91035"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B91035">
              <w:rPr>
                <w:b/>
                <w:color w:val="000000" w:themeColor="text1"/>
                <w:sz w:val="22"/>
                <w:szCs w:val="22"/>
                <w:lang w:val="sr-Cyrl-RS"/>
              </w:rPr>
              <w:lastRenderedPageBreak/>
              <w:t>ПРЕГЛЕД ОДРЕДБИ ПРОПИСА ЧИЈА СЕ ИЗМЕНА ПРЕДЛАЖЕ</w:t>
            </w:r>
          </w:p>
        </w:tc>
      </w:tr>
      <w:tr w:rsidR="00B91035" w:rsidRPr="00B91035" w14:paraId="3C4DDA6A" w14:textId="77777777" w:rsidTr="0EE6EF47">
        <w:trPr>
          <w:trHeight w:val="454"/>
        </w:trPr>
        <w:tc>
          <w:tcPr>
            <w:tcW w:w="9060" w:type="dxa"/>
            <w:gridSpan w:val="2"/>
            <w:shd w:val="clear" w:color="auto" w:fill="auto"/>
          </w:tcPr>
          <w:p w14:paraId="1506ADFF" w14:textId="1597FD90" w:rsidR="00CA1CE9" w:rsidRPr="00416E34" w:rsidRDefault="00416E34" w:rsidP="00DB19B9">
            <w:pPr>
              <w:jc w:val="left"/>
              <w:rPr>
                <w:rFonts w:ascii="Times New Roman" w:eastAsia="Times New Roman" w:hAnsi="Times New Roman"/>
                <w:color w:val="000000" w:themeColor="text1"/>
                <w:sz w:val="24"/>
                <w:szCs w:val="24"/>
                <w:lang w:val="sr-Cyrl-RS"/>
              </w:rPr>
            </w:pPr>
            <w:r w:rsidRPr="00416E34">
              <w:rPr>
                <w:rFonts w:ascii="Times New Roman" w:eastAsia="Times New Roman" w:hAnsi="Times New Roman"/>
                <w:color w:val="000000" w:themeColor="text1"/>
                <w:sz w:val="24"/>
                <w:szCs w:val="24"/>
                <w:lang w:val="sr-Cyrl-RS"/>
              </w:rPr>
              <w:t>Усвојене препоруке не захтевају измену прописа</w:t>
            </w:r>
          </w:p>
        </w:tc>
      </w:tr>
      <w:tr w:rsidR="00B91035" w:rsidRPr="00B91035" w14:paraId="429F5407" w14:textId="77777777" w:rsidTr="0EE6EF47">
        <w:trPr>
          <w:trHeight w:val="454"/>
        </w:trPr>
        <w:tc>
          <w:tcPr>
            <w:tcW w:w="9060" w:type="dxa"/>
            <w:gridSpan w:val="2"/>
            <w:shd w:val="clear" w:color="auto" w:fill="DBE5F1" w:themeFill="accent1" w:themeFillTint="33"/>
            <w:vAlign w:val="center"/>
          </w:tcPr>
          <w:p w14:paraId="033C7D4B" w14:textId="7099FA8B" w:rsidR="00CA1CE9" w:rsidRPr="00B91035"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B91035">
              <w:rPr>
                <w:b/>
                <w:color w:val="000000" w:themeColor="text1"/>
                <w:sz w:val="22"/>
                <w:szCs w:val="22"/>
                <w:lang w:val="sr-Cyrl-RS"/>
              </w:rPr>
              <w:t>АНАЛИЗА ЕФЕКАТА ПРЕПОРУКЕ (АЕП)</w:t>
            </w:r>
          </w:p>
        </w:tc>
      </w:tr>
      <w:tr w:rsidR="00CA1CE9" w:rsidRPr="00B91035" w14:paraId="72BD2239" w14:textId="77777777" w:rsidTr="0EE6EF47">
        <w:trPr>
          <w:trHeight w:val="454"/>
        </w:trPr>
        <w:tc>
          <w:tcPr>
            <w:tcW w:w="9060" w:type="dxa"/>
            <w:gridSpan w:val="2"/>
            <w:shd w:val="clear" w:color="auto" w:fill="auto"/>
          </w:tcPr>
          <w:p w14:paraId="42401E1D" w14:textId="77777777" w:rsidR="004E08D3" w:rsidRDefault="004E08D3" w:rsidP="002074B0">
            <w:pPr>
              <w:jc w:val="left"/>
              <w:rPr>
                <w:rFonts w:ascii="Times New Roman" w:eastAsia="Times New Roman" w:hAnsi="Times New Roman"/>
                <w:color w:val="000000" w:themeColor="text1"/>
                <w:sz w:val="22"/>
                <w:szCs w:val="24"/>
                <w:lang w:val="sr-Cyrl-RS"/>
              </w:rPr>
            </w:pPr>
          </w:p>
          <w:p w14:paraId="331CCBA4" w14:textId="5DE1EC16" w:rsidR="004E08D3" w:rsidRPr="00B91035" w:rsidRDefault="004E08D3" w:rsidP="0006790D">
            <w:pPr>
              <w:contextualSpacing/>
              <w:rPr>
                <w:rFonts w:ascii="Times New Roman" w:eastAsia="Times New Roman" w:hAnsi="Times New Roman"/>
                <w:b/>
                <w:color w:val="000000" w:themeColor="text1"/>
                <w:sz w:val="24"/>
                <w:szCs w:val="24"/>
                <w:lang w:val="sr-Cyrl-RS"/>
              </w:rPr>
            </w:pPr>
            <w:r w:rsidRPr="00C06B62">
              <w:rPr>
                <w:rFonts w:ascii="Times New Roman" w:eastAsia="Times New Roman" w:hAnsi="Times New Roman"/>
                <w:color w:val="222222"/>
                <w:sz w:val="22"/>
                <w:szCs w:val="24"/>
                <w:lang w:val="sr-Cyrl-RS"/>
              </w:rPr>
              <w:t>Препоруке ће допринети истоветности поступања, транспарентности поступка, правној</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сигурности привредних субјеката, поједностављењу</w:t>
            </w:r>
            <w:r w:rsidR="0006790D">
              <w:rPr>
                <w:rFonts w:ascii="Times New Roman" w:eastAsia="Times New Roman" w:hAnsi="Times New Roman"/>
                <w:color w:val="222222"/>
                <w:sz w:val="22"/>
                <w:szCs w:val="24"/>
                <w:lang w:val="sr-Cyrl-RS"/>
              </w:rPr>
              <w:t xml:space="preserve"> поступка за привредне субјекте</w:t>
            </w:r>
            <w:r w:rsidRPr="00C06B62">
              <w:rPr>
                <w:rFonts w:ascii="Times New Roman" w:eastAsia="Times New Roman" w:hAnsi="Times New Roman"/>
                <w:color w:val="222222"/>
                <w:sz w:val="22"/>
                <w:szCs w:val="24"/>
                <w:lang w:val="sr-Cyrl-RS"/>
              </w:rPr>
              <w:t>.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w:t>
            </w:r>
            <w:r w:rsidR="0006790D">
              <w:rPr>
                <w:rFonts w:ascii="Times New Roman" w:eastAsia="Times New Roman" w:hAnsi="Times New Roman"/>
                <w:color w:val="222222"/>
                <w:sz w:val="22"/>
                <w:szCs w:val="24"/>
                <w:lang w:val="sr-Cyrl-RS"/>
              </w:rPr>
              <w:t xml:space="preserve"> побољшање пословног амбијента.</w:t>
            </w:r>
          </w:p>
        </w:tc>
      </w:tr>
    </w:tbl>
    <w:p w14:paraId="5CE5710A" w14:textId="1C5B3A41" w:rsidR="003E3C16" w:rsidRPr="00B91035" w:rsidRDefault="003E3C16" w:rsidP="003E3C16">
      <w:pPr>
        <w:rPr>
          <w:rFonts w:ascii="Times New Roman" w:eastAsia="Times New Roman" w:hAnsi="Times New Roman"/>
          <w:color w:val="000000" w:themeColor="text1"/>
          <w:sz w:val="24"/>
          <w:szCs w:val="24"/>
          <w:lang w:val="sr-Cyrl-RS"/>
        </w:rPr>
      </w:pPr>
    </w:p>
    <w:sectPr w:rsidR="003E3C16" w:rsidRPr="00B91035"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A158" w14:textId="77777777" w:rsidR="00A97FB9" w:rsidRDefault="00A97FB9" w:rsidP="002A202F">
      <w:r>
        <w:separator/>
      </w:r>
    </w:p>
  </w:endnote>
  <w:endnote w:type="continuationSeparator" w:id="0">
    <w:p w14:paraId="4581D0A0" w14:textId="77777777" w:rsidR="00A97FB9" w:rsidRDefault="00A97FB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0FB2367" w:rsidR="002A202F" w:rsidRDefault="002A202F">
        <w:pPr>
          <w:pStyle w:val="Footer"/>
          <w:jc w:val="right"/>
        </w:pPr>
        <w:r>
          <w:fldChar w:fldCharType="begin"/>
        </w:r>
        <w:r>
          <w:instrText xml:space="preserve"> PAGE   \* MERGEFORMAT </w:instrText>
        </w:r>
        <w:r>
          <w:fldChar w:fldCharType="separate"/>
        </w:r>
        <w:r w:rsidR="00096440">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1577C" w14:textId="77777777" w:rsidR="00A97FB9" w:rsidRDefault="00A97FB9" w:rsidP="002A202F">
      <w:r>
        <w:separator/>
      </w:r>
    </w:p>
  </w:footnote>
  <w:footnote w:type="continuationSeparator" w:id="0">
    <w:p w14:paraId="5E0C31E6" w14:textId="77777777" w:rsidR="00A97FB9" w:rsidRDefault="00A97FB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0"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61137467"/>
    <w:multiLevelType w:val="hybridMultilevel"/>
    <w:tmpl w:val="DB26C494"/>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8"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2"/>
  </w:num>
  <w:num w:numId="4">
    <w:abstractNumId w:val="4"/>
  </w:num>
  <w:num w:numId="5">
    <w:abstractNumId w:val="2"/>
  </w:num>
  <w:num w:numId="6">
    <w:abstractNumId w:val="11"/>
  </w:num>
  <w:num w:numId="7">
    <w:abstractNumId w:val="24"/>
  </w:num>
  <w:num w:numId="8">
    <w:abstractNumId w:val="9"/>
  </w:num>
  <w:num w:numId="9">
    <w:abstractNumId w:val="22"/>
  </w:num>
  <w:num w:numId="10">
    <w:abstractNumId w:val="20"/>
  </w:num>
  <w:num w:numId="11">
    <w:abstractNumId w:val="19"/>
  </w:num>
  <w:num w:numId="12">
    <w:abstractNumId w:val="18"/>
  </w:num>
  <w:num w:numId="13">
    <w:abstractNumId w:val="14"/>
  </w:num>
  <w:num w:numId="14">
    <w:abstractNumId w:val="21"/>
  </w:num>
  <w:num w:numId="15">
    <w:abstractNumId w:val="16"/>
  </w:num>
  <w:num w:numId="16">
    <w:abstractNumId w:val="10"/>
  </w:num>
  <w:num w:numId="17">
    <w:abstractNumId w:val="8"/>
  </w:num>
  <w:num w:numId="18">
    <w:abstractNumId w:val="23"/>
  </w:num>
  <w:num w:numId="19">
    <w:abstractNumId w:val="5"/>
  </w:num>
  <w:num w:numId="20">
    <w:abstractNumId w:val="25"/>
  </w:num>
  <w:num w:numId="21">
    <w:abstractNumId w:val="6"/>
  </w:num>
  <w:num w:numId="22">
    <w:abstractNumId w:val="3"/>
  </w:num>
  <w:num w:numId="23">
    <w:abstractNumId w:val="15"/>
  </w:num>
  <w:num w:numId="24">
    <w:abstractNumId w:val="0"/>
  </w:num>
  <w:num w:numId="25">
    <w:abstractNumId w:val="17"/>
  </w:num>
  <w:num w:numId="26">
    <w:abstractNumId w:val="1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54837"/>
    <w:rsid w:val="00061070"/>
    <w:rsid w:val="0006790D"/>
    <w:rsid w:val="00083993"/>
    <w:rsid w:val="00092B84"/>
    <w:rsid w:val="0009542A"/>
    <w:rsid w:val="00096440"/>
    <w:rsid w:val="000A53F3"/>
    <w:rsid w:val="000A5CDC"/>
    <w:rsid w:val="000B54D7"/>
    <w:rsid w:val="000D5029"/>
    <w:rsid w:val="000E2036"/>
    <w:rsid w:val="000F5E72"/>
    <w:rsid w:val="001156BA"/>
    <w:rsid w:val="00132810"/>
    <w:rsid w:val="0015182D"/>
    <w:rsid w:val="00161847"/>
    <w:rsid w:val="00170CA7"/>
    <w:rsid w:val="001711C5"/>
    <w:rsid w:val="0017316D"/>
    <w:rsid w:val="001A023F"/>
    <w:rsid w:val="001A3FAC"/>
    <w:rsid w:val="001A6472"/>
    <w:rsid w:val="001C5538"/>
    <w:rsid w:val="001D0EDE"/>
    <w:rsid w:val="001D20E2"/>
    <w:rsid w:val="001E38DE"/>
    <w:rsid w:val="001F7B31"/>
    <w:rsid w:val="0020601F"/>
    <w:rsid w:val="002074B0"/>
    <w:rsid w:val="00212DA5"/>
    <w:rsid w:val="0021347C"/>
    <w:rsid w:val="00216FFE"/>
    <w:rsid w:val="002323AC"/>
    <w:rsid w:val="00250B88"/>
    <w:rsid w:val="00254786"/>
    <w:rsid w:val="00261404"/>
    <w:rsid w:val="002673B0"/>
    <w:rsid w:val="00275E2A"/>
    <w:rsid w:val="00296938"/>
    <w:rsid w:val="002A202F"/>
    <w:rsid w:val="002B19B4"/>
    <w:rsid w:val="002F1BEC"/>
    <w:rsid w:val="002F4757"/>
    <w:rsid w:val="00322199"/>
    <w:rsid w:val="003223C7"/>
    <w:rsid w:val="00326555"/>
    <w:rsid w:val="003410E0"/>
    <w:rsid w:val="00350EAD"/>
    <w:rsid w:val="003651DB"/>
    <w:rsid w:val="003715A0"/>
    <w:rsid w:val="0037171F"/>
    <w:rsid w:val="00376FD1"/>
    <w:rsid w:val="0039002C"/>
    <w:rsid w:val="003B44DB"/>
    <w:rsid w:val="003B4BC9"/>
    <w:rsid w:val="003B6298"/>
    <w:rsid w:val="003E2EB1"/>
    <w:rsid w:val="003E3C16"/>
    <w:rsid w:val="003E6F68"/>
    <w:rsid w:val="00407D96"/>
    <w:rsid w:val="0041013D"/>
    <w:rsid w:val="00416E34"/>
    <w:rsid w:val="00432495"/>
    <w:rsid w:val="00444DA7"/>
    <w:rsid w:val="00457882"/>
    <w:rsid w:val="00463CC7"/>
    <w:rsid w:val="00477E3D"/>
    <w:rsid w:val="004809C4"/>
    <w:rsid w:val="0048433C"/>
    <w:rsid w:val="004847B1"/>
    <w:rsid w:val="0049545B"/>
    <w:rsid w:val="004D3BD0"/>
    <w:rsid w:val="004D45B1"/>
    <w:rsid w:val="004D68A7"/>
    <w:rsid w:val="004E08D3"/>
    <w:rsid w:val="004E29D1"/>
    <w:rsid w:val="004F3CAB"/>
    <w:rsid w:val="00500566"/>
    <w:rsid w:val="005073A3"/>
    <w:rsid w:val="00523608"/>
    <w:rsid w:val="00525C0A"/>
    <w:rsid w:val="00535608"/>
    <w:rsid w:val="00545CD9"/>
    <w:rsid w:val="00556688"/>
    <w:rsid w:val="0056162B"/>
    <w:rsid w:val="0056707B"/>
    <w:rsid w:val="00581A9D"/>
    <w:rsid w:val="005A2503"/>
    <w:rsid w:val="005A7763"/>
    <w:rsid w:val="005B4F04"/>
    <w:rsid w:val="005B7CB9"/>
    <w:rsid w:val="005D0023"/>
    <w:rsid w:val="005E21C4"/>
    <w:rsid w:val="005F4D59"/>
    <w:rsid w:val="0060001C"/>
    <w:rsid w:val="00600D31"/>
    <w:rsid w:val="0060786A"/>
    <w:rsid w:val="00620B8F"/>
    <w:rsid w:val="006237FE"/>
    <w:rsid w:val="00627AF7"/>
    <w:rsid w:val="00632540"/>
    <w:rsid w:val="00633F73"/>
    <w:rsid w:val="00645199"/>
    <w:rsid w:val="00645850"/>
    <w:rsid w:val="00653296"/>
    <w:rsid w:val="00661ECF"/>
    <w:rsid w:val="00692071"/>
    <w:rsid w:val="00694B28"/>
    <w:rsid w:val="006A1294"/>
    <w:rsid w:val="006B1DC6"/>
    <w:rsid w:val="006C5349"/>
    <w:rsid w:val="006C5F2A"/>
    <w:rsid w:val="006C662C"/>
    <w:rsid w:val="006F0365"/>
    <w:rsid w:val="006F4A5C"/>
    <w:rsid w:val="00715F5C"/>
    <w:rsid w:val="007278C1"/>
    <w:rsid w:val="00733493"/>
    <w:rsid w:val="00737F1D"/>
    <w:rsid w:val="00780F3E"/>
    <w:rsid w:val="00782816"/>
    <w:rsid w:val="00785A46"/>
    <w:rsid w:val="007861E3"/>
    <w:rsid w:val="007940D6"/>
    <w:rsid w:val="007B1740"/>
    <w:rsid w:val="007C61B5"/>
    <w:rsid w:val="007D3889"/>
    <w:rsid w:val="007D39E4"/>
    <w:rsid w:val="007D43A7"/>
    <w:rsid w:val="007E1695"/>
    <w:rsid w:val="007F0A30"/>
    <w:rsid w:val="007F204C"/>
    <w:rsid w:val="00804060"/>
    <w:rsid w:val="008166C9"/>
    <w:rsid w:val="00824E43"/>
    <w:rsid w:val="00833D8C"/>
    <w:rsid w:val="00834C9A"/>
    <w:rsid w:val="0084708C"/>
    <w:rsid w:val="00850AD5"/>
    <w:rsid w:val="00852739"/>
    <w:rsid w:val="008629CC"/>
    <w:rsid w:val="00865EBB"/>
    <w:rsid w:val="00886C36"/>
    <w:rsid w:val="008A6AC8"/>
    <w:rsid w:val="008B2DA1"/>
    <w:rsid w:val="008B3A60"/>
    <w:rsid w:val="008C5591"/>
    <w:rsid w:val="008D04A6"/>
    <w:rsid w:val="008D175C"/>
    <w:rsid w:val="008D4C1A"/>
    <w:rsid w:val="008F0867"/>
    <w:rsid w:val="008F172F"/>
    <w:rsid w:val="008F2044"/>
    <w:rsid w:val="008F2BE1"/>
    <w:rsid w:val="008F4DD1"/>
    <w:rsid w:val="009056DB"/>
    <w:rsid w:val="00947592"/>
    <w:rsid w:val="00950280"/>
    <w:rsid w:val="00991A18"/>
    <w:rsid w:val="00994A16"/>
    <w:rsid w:val="009A207A"/>
    <w:rsid w:val="009A30D3"/>
    <w:rsid w:val="009D03A7"/>
    <w:rsid w:val="009E0479"/>
    <w:rsid w:val="00A0102E"/>
    <w:rsid w:val="00A12960"/>
    <w:rsid w:val="00A1570D"/>
    <w:rsid w:val="00A22386"/>
    <w:rsid w:val="00A56B75"/>
    <w:rsid w:val="00A71C04"/>
    <w:rsid w:val="00A97FB9"/>
    <w:rsid w:val="00AA0017"/>
    <w:rsid w:val="00AA31B1"/>
    <w:rsid w:val="00AA4BC5"/>
    <w:rsid w:val="00AB09B3"/>
    <w:rsid w:val="00AC02D1"/>
    <w:rsid w:val="00AC2514"/>
    <w:rsid w:val="00B06019"/>
    <w:rsid w:val="00B07409"/>
    <w:rsid w:val="00B1006E"/>
    <w:rsid w:val="00B178FB"/>
    <w:rsid w:val="00B30B20"/>
    <w:rsid w:val="00B36DB2"/>
    <w:rsid w:val="00B5252A"/>
    <w:rsid w:val="00B57249"/>
    <w:rsid w:val="00B63DB1"/>
    <w:rsid w:val="00B67138"/>
    <w:rsid w:val="00B6715C"/>
    <w:rsid w:val="00B81CFE"/>
    <w:rsid w:val="00B903AE"/>
    <w:rsid w:val="00B91035"/>
    <w:rsid w:val="00B9157F"/>
    <w:rsid w:val="00B95225"/>
    <w:rsid w:val="00BA55D3"/>
    <w:rsid w:val="00BA6759"/>
    <w:rsid w:val="00BA7204"/>
    <w:rsid w:val="00BB2C8C"/>
    <w:rsid w:val="00BC6826"/>
    <w:rsid w:val="00C0295C"/>
    <w:rsid w:val="00C03C06"/>
    <w:rsid w:val="00C121EC"/>
    <w:rsid w:val="00C12C65"/>
    <w:rsid w:val="00C445E2"/>
    <w:rsid w:val="00C70F1B"/>
    <w:rsid w:val="00C7129D"/>
    <w:rsid w:val="00C748D1"/>
    <w:rsid w:val="00C91014"/>
    <w:rsid w:val="00CA1CE9"/>
    <w:rsid w:val="00CB1A4E"/>
    <w:rsid w:val="00CC29F6"/>
    <w:rsid w:val="00CD2287"/>
    <w:rsid w:val="00CD5BBB"/>
    <w:rsid w:val="00CE0685"/>
    <w:rsid w:val="00D37EA5"/>
    <w:rsid w:val="00D73628"/>
    <w:rsid w:val="00D73918"/>
    <w:rsid w:val="00D825CD"/>
    <w:rsid w:val="00D967D7"/>
    <w:rsid w:val="00DA125D"/>
    <w:rsid w:val="00DB19B9"/>
    <w:rsid w:val="00DC4BC2"/>
    <w:rsid w:val="00DE057D"/>
    <w:rsid w:val="00E0020F"/>
    <w:rsid w:val="00E05A21"/>
    <w:rsid w:val="00E118C7"/>
    <w:rsid w:val="00E1427B"/>
    <w:rsid w:val="00E14E0D"/>
    <w:rsid w:val="00E2143C"/>
    <w:rsid w:val="00E22B8B"/>
    <w:rsid w:val="00E305EA"/>
    <w:rsid w:val="00E317D1"/>
    <w:rsid w:val="00E40DF0"/>
    <w:rsid w:val="00E4267B"/>
    <w:rsid w:val="00E47DAC"/>
    <w:rsid w:val="00E63C8A"/>
    <w:rsid w:val="00E70BF6"/>
    <w:rsid w:val="00E75C6E"/>
    <w:rsid w:val="00F11670"/>
    <w:rsid w:val="00F11C98"/>
    <w:rsid w:val="00F12E47"/>
    <w:rsid w:val="00F223B2"/>
    <w:rsid w:val="00F36FB0"/>
    <w:rsid w:val="00F53241"/>
    <w:rsid w:val="00F67790"/>
    <w:rsid w:val="00FB1A1B"/>
    <w:rsid w:val="00FB645B"/>
    <w:rsid w:val="00FC09D6"/>
    <w:rsid w:val="00FC34EC"/>
    <w:rsid w:val="00FC3F69"/>
    <w:rsid w:val="00FC5312"/>
    <w:rsid w:val="00FC79AD"/>
    <w:rsid w:val="00FD3964"/>
    <w:rsid w:val="00FF4DB4"/>
    <w:rsid w:val="00FF78E5"/>
    <w:rsid w:val="0EE6EF4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4D9E2270-D60D-4EA8-802B-34169CA40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Revision">
    <w:name w:val="Revision"/>
    <w:hidden/>
    <w:uiPriority w:val="99"/>
    <w:semiHidden/>
    <w:rsid w:val="00416E34"/>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FFA12-CCC8-44C5-B1FA-20052C1E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8</cp:revision>
  <cp:lastPrinted>2018-09-05T12:48:00Z</cp:lastPrinted>
  <dcterms:created xsi:type="dcterms:W3CDTF">2019-06-04T17:41:00Z</dcterms:created>
  <dcterms:modified xsi:type="dcterms:W3CDTF">2019-07-12T15:12:00Z</dcterms:modified>
</cp:coreProperties>
</file>