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1E5AF0" w14:textId="4170D1C0" w:rsidR="000E2036" w:rsidRPr="0037317E" w:rsidRDefault="000E3579" w:rsidP="000E2036">
      <w:pPr>
        <w:pStyle w:val="NormalWeb"/>
        <w:spacing w:before="0" w:beforeAutospacing="0" w:after="0" w:afterAutospacing="0" w:line="336" w:lineRule="atLeast"/>
        <w:jc w:val="center"/>
        <w:rPr>
          <w:b/>
          <w:sz w:val="22"/>
          <w:szCs w:val="22"/>
          <w:lang w:val="sr-Cyrl-RS"/>
        </w:rPr>
      </w:pPr>
      <w:r w:rsidRPr="0037317E">
        <w:rPr>
          <w:b/>
          <w:sz w:val="22"/>
          <w:szCs w:val="22"/>
          <w:lang w:val="sr-Cyrl-RS"/>
        </w:rPr>
        <w:t xml:space="preserve">ПОЈЕДНОСТАВЉЕЊЕ ПОСТУПКА </w:t>
      </w:r>
      <w:r w:rsidR="00F05895" w:rsidRPr="0037317E">
        <w:rPr>
          <w:b/>
          <w:sz w:val="22"/>
          <w:szCs w:val="22"/>
          <w:lang w:val="sr-Cyrl-RS"/>
        </w:rPr>
        <w:t>ЗА УПИС ЛИЦЕНЦЕ НА ПРИЈАВИ/РЕГИСТРОВАНОМ  ПРАВУ ИНДУСТРИЈСКЕ СВОЈИНЕ У РЕГИСТАР</w:t>
      </w:r>
    </w:p>
    <w:p w14:paraId="299395FC" w14:textId="77777777" w:rsidR="00B1006E" w:rsidRPr="0037317E" w:rsidRDefault="00B1006E"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37317E" w:rsidRPr="0037317E" w14:paraId="1976FB87" w14:textId="77777777" w:rsidTr="00850AD5">
        <w:trPr>
          <w:trHeight w:val="888"/>
        </w:trPr>
        <w:tc>
          <w:tcPr>
            <w:tcW w:w="2689" w:type="dxa"/>
            <w:shd w:val="clear" w:color="auto" w:fill="DBE5F1" w:themeFill="accent1" w:themeFillTint="33"/>
            <w:vAlign w:val="center"/>
          </w:tcPr>
          <w:p w14:paraId="11F785D1" w14:textId="77777777" w:rsidR="000E2036" w:rsidRPr="0037317E" w:rsidRDefault="000E2036" w:rsidP="00850AD5">
            <w:pPr>
              <w:jc w:val="left"/>
              <w:rPr>
                <w:rFonts w:ascii="Times New Roman" w:hAnsi="Times New Roman"/>
                <w:b/>
                <w:sz w:val="22"/>
                <w:szCs w:val="22"/>
                <w:lang w:val="sr-Cyrl-RS"/>
              </w:rPr>
            </w:pPr>
            <w:r w:rsidRPr="0037317E">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4EF0864B" w:rsidR="000E2036" w:rsidRPr="0037317E" w:rsidRDefault="00F05895" w:rsidP="00850AD5">
            <w:pPr>
              <w:pStyle w:val="NormalWeb"/>
              <w:spacing w:before="120" w:beforeAutospacing="0" w:after="120" w:afterAutospacing="0"/>
              <w:rPr>
                <w:b/>
                <w:sz w:val="22"/>
                <w:szCs w:val="22"/>
                <w:lang w:val="sr-Cyrl-RS"/>
              </w:rPr>
            </w:pPr>
            <w:r w:rsidRPr="0037317E">
              <w:rPr>
                <w:b/>
                <w:sz w:val="22"/>
                <w:szCs w:val="22"/>
                <w:lang w:val="sr-Cyrl-RS"/>
              </w:rPr>
              <w:t>Упис лиценце на пријави/регистрованом  праву индустријске својине у регистар</w:t>
            </w:r>
          </w:p>
        </w:tc>
      </w:tr>
      <w:tr w:rsidR="0037317E" w:rsidRPr="0037317E" w14:paraId="7A6AA442" w14:textId="77777777" w:rsidTr="00850AD5">
        <w:trPr>
          <w:trHeight w:val="418"/>
        </w:trPr>
        <w:tc>
          <w:tcPr>
            <w:tcW w:w="2689" w:type="dxa"/>
            <w:shd w:val="clear" w:color="auto" w:fill="DBE5F1" w:themeFill="accent1" w:themeFillTint="33"/>
            <w:vAlign w:val="center"/>
          </w:tcPr>
          <w:p w14:paraId="049C2EAE" w14:textId="77777777" w:rsidR="000E2036" w:rsidRPr="0037317E" w:rsidRDefault="000E2036" w:rsidP="00850AD5">
            <w:pPr>
              <w:pStyle w:val="NormalWeb"/>
              <w:spacing w:before="0" w:beforeAutospacing="0" w:after="0" w:afterAutospacing="0"/>
              <w:rPr>
                <w:b/>
                <w:sz w:val="22"/>
                <w:szCs w:val="22"/>
                <w:lang w:val="sr-Cyrl-RS"/>
              </w:rPr>
            </w:pPr>
            <w:r w:rsidRPr="0037317E">
              <w:rPr>
                <w:b/>
                <w:sz w:val="22"/>
                <w:szCs w:val="22"/>
                <w:lang w:val="sr-Cyrl-RS"/>
              </w:rPr>
              <w:t>Шифра поступка</w:t>
            </w:r>
          </w:p>
        </w:tc>
        <w:tc>
          <w:tcPr>
            <w:tcW w:w="6371" w:type="dxa"/>
            <w:vAlign w:val="center"/>
          </w:tcPr>
          <w:p w14:paraId="76B78B5F" w14:textId="0DFECECC" w:rsidR="000E2036" w:rsidRPr="0037317E" w:rsidRDefault="00F05895" w:rsidP="00850AD5">
            <w:pPr>
              <w:pStyle w:val="NormalWeb"/>
              <w:spacing w:before="120" w:beforeAutospacing="0" w:after="120" w:afterAutospacing="0"/>
              <w:rPr>
                <w:b/>
                <w:sz w:val="22"/>
                <w:szCs w:val="22"/>
                <w:lang w:val="sr-Latn-RS"/>
              </w:rPr>
            </w:pPr>
            <w:r w:rsidRPr="0037317E">
              <w:rPr>
                <w:b/>
                <w:sz w:val="22"/>
                <w:szCs w:val="22"/>
                <w:lang w:val="sr-Latn-RS"/>
              </w:rPr>
              <w:t>20.00.0048</w:t>
            </w:r>
          </w:p>
        </w:tc>
      </w:tr>
      <w:tr w:rsidR="0037317E" w:rsidRPr="0037317E" w14:paraId="2CEE52A6" w14:textId="77777777" w:rsidTr="00850AD5">
        <w:tc>
          <w:tcPr>
            <w:tcW w:w="2689" w:type="dxa"/>
            <w:shd w:val="clear" w:color="auto" w:fill="DBE5F1" w:themeFill="accent1" w:themeFillTint="33"/>
            <w:vAlign w:val="center"/>
          </w:tcPr>
          <w:p w14:paraId="682C75C7" w14:textId="77777777" w:rsidR="00275E2A" w:rsidRPr="0037317E" w:rsidRDefault="00275E2A" w:rsidP="00850AD5">
            <w:pPr>
              <w:pStyle w:val="NormalWeb"/>
              <w:spacing w:before="0" w:beforeAutospacing="0" w:after="0" w:afterAutospacing="0"/>
              <w:rPr>
                <w:b/>
                <w:sz w:val="22"/>
                <w:szCs w:val="22"/>
                <w:lang w:val="sr-Cyrl-RS"/>
              </w:rPr>
            </w:pPr>
            <w:r w:rsidRPr="0037317E">
              <w:rPr>
                <w:b/>
                <w:sz w:val="22"/>
                <w:szCs w:val="22"/>
                <w:lang w:val="sr-Cyrl-RS"/>
              </w:rPr>
              <w:t>Регулаторно тело</w:t>
            </w:r>
          </w:p>
          <w:p w14:paraId="0CAF5299" w14:textId="77777777" w:rsidR="00275E2A" w:rsidRPr="0037317E" w:rsidRDefault="00275E2A" w:rsidP="00850AD5">
            <w:pPr>
              <w:pStyle w:val="NormalWeb"/>
              <w:spacing w:before="0" w:beforeAutospacing="0" w:after="0" w:afterAutospacing="0"/>
              <w:rPr>
                <w:b/>
                <w:sz w:val="22"/>
                <w:szCs w:val="22"/>
                <w:lang w:val="sr-Cyrl-RS"/>
              </w:rPr>
            </w:pPr>
            <w:r w:rsidRPr="0037317E">
              <w:rPr>
                <w:b/>
                <w:sz w:val="22"/>
                <w:szCs w:val="22"/>
                <w:lang w:val="sr-Cyrl-RS"/>
              </w:rPr>
              <w:t>(надлежно за спровођење препоруке)</w:t>
            </w:r>
          </w:p>
        </w:tc>
        <w:tc>
          <w:tcPr>
            <w:tcW w:w="6371" w:type="dxa"/>
            <w:vAlign w:val="center"/>
          </w:tcPr>
          <w:p w14:paraId="05217A29" w14:textId="77777777" w:rsidR="00176277" w:rsidRPr="0037317E" w:rsidRDefault="00176277" w:rsidP="00162A66">
            <w:pPr>
              <w:pStyle w:val="NormalWeb"/>
              <w:spacing w:before="120" w:beforeAutospacing="0" w:after="120" w:afterAutospacing="0"/>
              <w:jc w:val="both"/>
              <w:rPr>
                <w:sz w:val="22"/>
                <w:szCs w:val="22"/>
                <w:lang w:val="sr-Cyrl-RS"/>
              </w:rPr>
            </w:pPr>
            <w:r w:rsidRPr="0037317E">
              <w:rPr>
                <w:sz w:val="22"/>
                <w:szCs w:val="22"/>
                <w:lang w:val="sr-Cyrl-RS"/>
              </w:rPr>
              <w:t>Министарство просвете, науке и технолошког развоја</w:t>
            </w:r>
          </w:p>
          <w:p w14:paraId="286CC3AE" w14:textId="77777777" w:rsidR="00092B84" w:rsidRPr="0037317E" w:rsidRDefault="00176277" w:rsidP="00162A66">
            <w:pPr>
              <w:pStyle w:val="NormalWeb"/>
              <w:spacing w:before="120" w:beforeAutospacing="0" w:after="120" w:afterAutospacing="0"/>
              <w:jc w:val="both"/>
              <w:rPr>
                <w:sz w:val="22"/>
                <w:szCs w:val="22"/>
                <w:lang w:val="sr-Cyrl-RS"/>
              </w:rPr>
            </w:pPr>
            <w:r w:rsidRPr="0037317E">
              <w:rPr>
                <w:sz w:val="22"/>
                <w:szCs w:val="22"/>
                <w:lang w:val="sr-Cyrl-RS"/>
              </w:rPr>
              <w:t>Завод за интелектуалну својину</w:t>
            </w:r>
          </w:p>
          <w:p w14:paraId="5795E7E6" w14:textId="6F9BA4CD" w:rsidR="002C181F" w:rsidRPr="0037317E" w:rsidRDefault="002C181F" w:rsidP="00162A66">
            <w:pPr>
              <w:pStyle w:val="NormalWeb"/>
              <w:spacing w:before="120" w:beforeAutospacing="0" w:after="120" w:afterAutospacing="0"/>
              <w:jc w:val="both"/>
              <w:rPr>
                <w:sz w:val="22"/>
                <w:szCs w:val="22"/>
                <w:lang w:val="sr-Cyrl-RS"/>
              </w:rPr>
            </w:pPr>
            <w:r w:rsidRPr="0037317E">
              <w:rPr>
                <w:sz w:val="22"/>
                <w:szCs w:val="22"/>
                <w:lang w:val="sr-Cyrl-RS"/>
              </w:rPr>
              <w:t>Министарство финансија</w:t>
            </w:r>
          </w:p>
        </w:tc>
      </w:tr>
      <w:tr w:rsidR="0037317E" w:rsidRPr="0037317E" w14:paraId="10DA1CD3" w14:textId="77777777" w:rsidTr="00850AD5">
        <w:tc>
          <w:tcPr>
            <w:tcW w:w="2689" w:type="dxa"/>
            <w:shd w:val="clear" w:color="auto" w:fill="DBE5F1" w:themeFill="accent1" w:themeFillTint="33"/>
            <w:vAlign w:val="center"/>
          </w:tcPr>
          <w:p w14:paraId="4DE579F4" w14:textId="70581BD5" w:rsidR="00275E2A" w:rsidRPr="0037317E" w:rsidRDefault="00275E2A" w:rsidP="00850AD5">
            <w:pPr>
              <w:pStyle w:val="NormalWeb"/>
              <w:spacing w:before="0" w:beforeAutospacing="0" w:after="0" w:afterAutospacing="0"/>
              <w:rPr>
                <w:b/>
                <w:sz w:val="22"/>
                <w:szCs w:val="22"/>
                <w:lang w:val="sr-Cyrl-RS"/>
              </w:rPr>
            </w:pPr>
            <w:r w:rsidRPr="0037317E">
              <w:rPr>
                <w:b/>
                <w:sz w:val="22"/>
                <w:szCs w:val="22"/>
                <w:lang w:val="sr-Cyrl-RS"/>
              </w:rPr>
              <w:t>Правни о</w:t>
            </w:r>
            <w:r w:rsidR="00B903AE" w:rsidRPr="0037317E">
              <w:rPr>
                <w:b/>
                <w:sz w:val="22"/>
                <w:szCs w:val="22"/>
                <w:lang w:val="sr-Cyrl-RS"/>
              </w:rPr>
              <w:t>квир</w:t>
            </w:r>
            <w:r w:rsidR="00DC4BC2" w:rsidRPr="0037317E">
              <w:rPr>
                <w:b/>
                <w:sz w:val="22"/>
                <w:szCs w:val="22"/>
                <w:lang w:val="sr-Cyrl-RS"/>
              </w:rPr>
              <w:t xml:space="preserve"> којим је уређен административни поступак</w:t>
            </w:r>
          </w:p>
        </w:tc>
        <w:tc>
          <w:tcPr>
            <w:tcW w:w="6371" w:type="dxa"/>
            <w:vAlign w:val="center"/>
          </w:tcPr>
          <w:p w14:paraId="3AE657C8" w14:textId="6175EB66" w:rsidR="000D5BF0" w:rsidRPr="0037317E" w:rsidRDefault="000D5BF0" w:rsidP="000D5BF0">
            <w:pPr>
              <w:pStyle w:val="ListParagraph"/>
              <w:numPr>
                <w:ilvl w:val="0"/>
                <w:numId w:val="26"/>
              </w:numPr>
              <w:spacing w:before="120" w:after="120"/>
              <w:ind w:left="317"/>
              <w:rPr>
                <w:rFonts w:ascii="Times New Roman" w:hAnsi="Times New Roman"/>
                <w:bCs/>
                <w:sz w:val="22"/>
                <w:szCs w:val="22"/>
                <w:lang w:val="ru-RU"/>
              </w:rPr>
            </w:pPr>
            <w:r w:rsidRPr="0037317E">
              <w:rPr>
                <w:rFonts w:ascii="Times New Roman" w:hAnsi="Times New Roman"/>
                <w:bCs/>
                <w:sz w:val="22"/>
                <w:szCs w:val="22"/>
                <w:lang w:val="ru-RU"/>
              </w:rPr>
              <w:t xml:space="preserve">Закон о жиговима („Службени гласник РС”, </w:t>
            </w:r>
            <w:r w:rsidR="00C35A2D">
              <w:rPr>
                <w:rFonts w:ascii="Times New Roman" w:hAnsi="Times New Roman"/>
                <w:bCs/>
                <w:sz w:val="22"/>
                <w:szCs w:val="22"/>
                <w:lang w:val="ru-RU"/>
              </w:rPr>
              <w:t>бр</w:t>
            </w:r>
            <w:r w:rsidR="00C35A2D">
              <w:rPr>
                <w:rFonts w:ascii="Times New Roman" w:hAnsi="Times New Roman"/>
                <w:bCs/>
                <w:sz w:val="22"/>
                <w:szCs w:val="22"/>
                <w:lang w:val="sr-Cyrl-RS"/>
              </w:rPr>
              <w:t>ој 6/20</w:t>
            </w:r>
            <w:r w:rsidRPr="0037317E">
              <w:rPr>
                <w:rFonts w:ascii="Times New Roman" w:hAnsi="Times New Roman"/>
                <w:bCs/>
                <w:sz w:val="22"/>
                <w:szCs w:val="22"/>
                <w:lang w:val="ru-RU"/>
              </w:rPr>
              <w:t>)</w:t>
            </w:r>
          </w:p>
          <w:p w14:paraId="31C25A2A" w14:textId="30168437" w:rsidR="000D5BF0" w:rsidRPr="0037317E" w:rsidRDefault="000D5BF0" w:rsidP="000D5BF0">
            <w:pPr>
              <w:pStyle w:val="ListParagraph"/>
              <w:numPr>
                <w:ilvl w:val="0"/>
                <w:numId w:val="26"/>
              </w:numPr>
              <w:spacing w:before="120" w:after="120"/>
              <w:ind w:left="317"/>
              <w:rPr>
                <w:rFonts w:ascii="Times New Roman" w:hAnsi="Times New Roman"/>
                <w:bCs/>
                <w:sz w:val="22"/>
                <w:szCs w:val="22"/>
                <w:lang w:val="ru-RU"/>
              </w:rPr>
            </w:pPr>
            <w:r w:rsidRPr="0037317E">
              <w:rPr>
                <w:rFonts w:ascii="Times New Roman" w:hAnsi="Times New Roman"/>
                <w:bCs/>
                <w:sz w:val="22"/>
                <w:szCs w:val="22"/>
                <w:lang w:val="ru-RU"/>
              </w:rPr>
              <w:t>Закон о патентима („Службени гласник РС”, бр. 99/11, 113/17-др.закон, 95/18</w:t>
            </w:r>
            <w:r w:rsidR="00416869" w:rsidRPr="0037317E">
              <w:rPr>
                <w:rFonts w:ascii="Times New Roman" w:hAnsi="Times New Roman"/>
                <w:bCs/>
                <w:sz w:val="22"/>
                <w:lang w:val="sr-Cyrl-RS"/>
              </w:rPr>
              <w:t xml:space="preserve"> и 66/19</w:t>
            </w:r>
            <w:r w:rsidRPr="0037317E">
              <w:rPr>
                <w:rFonts w:ascii="Times New Roman" w:hAnsi="Times New Roman"/>
                <w:bCs/>
                <w:sz w:val="22"/>
                <w:szCs w:val="22"/>
                <w:lang w:val="ru-RU"/>
              </w:rPr>
              <w:t>)</w:t>
            </w:r>
          </w:p>
          <w:p w14:paraId="0809D42E" w14:textId="391E93D3" w:rsidR="000D5BF0" w:rsidRPr="0037317E" w:rsidRDefault="000D5BF0" w:rsidP="000D5BF0">
            <w:pPr>
              <w:pStyle w:val="ListParagraph"/>
              <w:numPr>
                <w:ilvl w:val="0"/>
                <w:numId w:val="26"/>
              </w:numPr>
              <w:spacing w:before="120" w:after="120"/>
              <w:ind w:left="317"/>
              <w:rPr>
                <w:rFonts w:ascii="Times New Roman" w:hAnsi="Times New Roman"/>
                <w:bCs/>
                <w:sz w:val="22"/>
                <w:szCs w:val="22"/>
                <w:lang w:val="ru-RU"/>
              </w:rPr>
            </w:pPr>
            <w:r w:rsidRPr="0037317E">
              <w:rPr>
                <w:rFonts w:ascii="Times New Roman" w:hAnsi="Times New Roman"/>
                <w:bCs/>
                <w:sz w:val="22"/>
                <w:szCs w:val="22"/>
                <w:lang w:val="ru-RU"/>
              </w:rPr>
              <w:t>Закон о правној заштити индустријског дизајна („Службени гласник РС”, бр. 104/09, 45/15</w:t>
            </w:r>
            <w:r w:rsidR="0079317D" w:rsidRPr="0037317E">
              <w:rPr>
                <w:rFonts w:ascii="Times New Roman" w:hAnsi="Times New Roman"/>
                <w:bCs/>
                <w:sz w:val="22"/>
                <w:szCs w:val="22"/>
                <w:lang w:val="ru-RU"/>
              </w:rPr>
              <w:t xml:space="preserve"> и</w:t>
            </w:r>
            <w:r w:rsidRPr="0037317E">
              <w:rPr>
                <w:rFonts w:ascii="Times New Roman" w:hAnsi="Times New Roman"/>
                <w:bCs/>
                <w:sz w:val="22"/>
                <w:szCs w:val="22"/>
                <w:lang w:val="ru-RU"/>
              </w:rPr>
              <w:t xml:space="preserve"> 44/18-др.закон). </w:t>
            </w:r>
          </w:p>
          <w:p w14:paraId="19FD9BF3" w14:textId="320F9507" w:rsidR="0079317D" w:rsidRPr="0037317E" w:rsidRDefault="0079317D" w:rsidP="0079317D">
            <w:pPr>
              <w:pStyle w:val="ListParagraph"/>
              <w:numPr>
                <w:ilvl w:val="0"/>
                <w:numId w:val="26"/>
              </w:numPr>
              <w:spacing w:before="120" w:after="120"/>
              <w:ind w:left="317"/>
              <w:rPr>
                <w:rFonts w:ascii="Times New Roman" w:hAnsi="Times New Roman"/>
                <w:bCs/>
                <w:sz w:val="22"/>
                <w:szCs w:val="22"/>
                <w:lang w:val="ru-RU"/>
              </w:rPr>
            </w:pPr>
            <w:r w:rsidRPr="0037317E">
              <w:rPr>
                <w:rFonts w:ascii="Times New Roman" w:hAnsi="Times New Roman"/>
                <w:bCs/>
                <w:sz w:val="22"/>
                <w:szCs w:val="22"/>
                <w:lang w:val="ru-RU"/>
              </w:rPr>
              <w:t>Уредба о садржини Регистра пријава и Регистра жигова, садржини захтева и предлога који се подносе у поступку за признање и заштиту жига и подацима који се објављују у службеном гласилу надлежног органа („Службени гласник РС”, бр. 43/10 и 44/2018-др.закон).</w:t>
            </w:r>
          </w:p>
          <w:p w14:paraId="5D3FA360" w14:textId="76CEE3A2" w:rsidR="0079317D" w:rsidRPr="0037317E" w:rsidRDefault="0079317D" w:rsidP="0079317D">
            <w:pPr>
              <w:pStyle w:val="ListParagraph"/>
              <w:numPr>
                <w:ilvl w:val="0"/>
                <w:numId w:val="26"/>
              </w:numPr>
              <w:spacing w:before="120" w:after="120"/>
              <w:ind w:left="317"/>
              <w:rPr>
                <w:rFonts w:ascii="Times New Roman" w:hAnsi="Times New Roman"/>
                <w:bCs/>
                <w:sz w:val="22"/>
                <w:szCs w:val="22"/>
                <w:lang w:val="ru-RU"/>
              </w:rPr>
            </w:pPr>
            <w:r w:rsidRPr="0037317E">
              <w:rPr>
                <w:rFonts w:ascii="Times New Roman" w:hAnsi="Times New Roman"/>
                <w:bCs/>
                <w:sz w:val="22"/>
                <w:szCs w:val="22"/>
                <w:lang w:val="ru-RU"/>
              </w:rPr>
              <w:t xml:space="preserve">Правилник о садржини потврда, пријава и захтева у поступку заштите проналазака, као и </w:t>
            </w:r>
            <w:r w:rsidR="00BD40B8">
              <w:rPr>
                <w:rFonts w:ascii="Times New Roman" w:hAnsi="Times New Roman"/>
                <w:bCs/>
                <w:sz w:val="22"/>
                <w:szCs w:val="22"/>
                <w:lang w:val="ru-RU"/>
              </w:rPr>
              <w:t xml:space="preserve">о </w:t>
            </w:r>
            <w:r w:rsidRPr="0037317E">
              <w:rPr>
                <w:rFonts w:ascii="Times New Roman" w:hAnsi="Times New Roman"/>
                <w:bCs/>
                <w:sz w:val="22"/>
                <w:szCs w:val="22"/>
                <w:lang w:val="ru-RU"/>
              </w:rPr>
              <w:t>начину подношења пријаве и објављивања проналазака (</w:t>
            </w:r>
            <w:r w:rsidRPr="0037317E">
              <w:rPr>
                <w:rFonts w:ascii="Times New Roman" w:hAnsi="Times New Roman"/>
                <w:bCs/>
                <w:sz w:val="22"/>
                <w:szCs w:val="22"/>
                <w:lang w:val="sr-Cyrl-RS"/>
              </w:rPr>
              <w:t>„</w:t>
            </w:r>
            <w:r w:rsidRPr="0037317E">
              <w:rPr>
                <w:rFonts w:ascii="Times New Roman" w:hAnsi="Times New Roman"/>
                <w:bCs/>
                <w:sz w:val="22"/>
                <w:szCs w:val="22"/>
                <w:lang w:val="ru-RU"/>
              </w:rPr>
              <w:t>Службени гласник РС</w:t>
            </w:r>
            <w:r w:rsidRPr="0037317E">
              <w:rPr>
                <w:rFonts w:ascii="Times New Roman" w:hAnsi="Times New Roman"/>
                <w:bCs/>
                <w:sz w:val="22"/>
                <w:szCs w:val="22"/>
              </w:rPr>
              <w:t>”</w:t>
            </w:r>
            <w:r w:rsidRPr="0037317E">
              <w:rPr>
                <w:rFonts w:ascii="Times New Roman" w:hAnsi="Times New Roman"/>
                <w:bCs/>
                <w:sz w:val="22"/>
                <w:szCs w:val="22"/>
                <w:lang w:val="ru-RU"/>
              </w:rPr>
              <w:t xml:space="preserve"> број 78/19)</w:t>
            </w:r>
          </w:p>
          <w:p w14:paraId="2CCB5DCC" w14:textId="44828411" w:rsidR="00DD3032" w:rsidRPr="0037317E" w:rsidRDefault="000D5BF0" w:rsidP="000D5BF0">
            <w:pPr>
              <w:pStyle w:val="ListParagraph"/>
              <w:numPr>
                <w:ilvl w:val="0"/>
                <w:numId w:val="26"/>
              </w:numPr>
              <w:spacing w:before="120" w:after="120"/>
              <w:ind w:left="317"/>
              <w:rPr>
                <w:rFonts w:ascii="Times New Roman" w:hAnsi="Times New Roman"/>
                <w:sz w:val="22"/>
                <w:szCs w:val="22"/>
                <w:lang w:val="sr-Cyrl-RS"/>
              </w:rPr>
            </w:pPr>
            <w:r w:rsidRPr="0037317E">
              <w:rPr>
                <w:rFonts w:ascii="Times New Roman" w:hAnsi="Times New Roman"/>
                <w:bCs/>
                <w:sz w:val="22"/>
                <w:szCs w:val="22"/>
                <w:lang w:val="ru-RU"/>
              </w:rPr>
              <w:t>Уредба о садржини Регистра пријава и Регистра индустријског дизајна, садржини захтева који се подносе у поступку за признање и заштиту права на индустријски дизајн и подацима који се објављују у службеном гласилу надлежног органа („Службени гласник РС”, бр. 43/10</w:t>
            </w:r>
            <w:r w:rsidR="0079317D" w:rsidRPr="0037317E">
              <w:rPr>
                <w:rFonts w:ascii="Times New Roman" w:hAnsi="Times New Roman"/>
                <w:bCs/>
                <w:sz w:val="22"/>
                <w:szCs w:val="22"/>
                <w:lang w:val="ru-RU"/>
              </w:rPr>
              <w:t xml:space="preserve"> </w:t>
            </w:r>
            <w:r w:rsidRPr="0037317E">
              <w:rPr>
                <w:rFonts w:ascii="Times New Roman" w:hAnsi="Times New Roman"/>
                <w:bCs/>
                <w:sz w:val="22"/>
                <w:szCs w:val="22"/>
                <w:lang w:val="ru-RU"/>
              </w:rPr>
              <w:t>и 44/18-др.</w:t>
            </w:r>
            <w:r w:rsidR="0079317D" w:rsidRPr="0037317E">
              <w:rPr>
                <w:rFonts w:ascii="Times New Roman" w:hAnsi="Times New Roman"/>
                <w:bCs/>
                <w:sz w:val="22"/>
                <w:szCs w:val="22"/>
                <w:lang w:val="ru-RU"/>
              </w:rPr>
              <w:t xml:space="preserve"> </w:t>
            </w:r>
            <w:r w:rsidRPr="0037317E">
              <w:rPr>
                <w:rFonts w:ascii="Times New Roman" w:hAnsi="Times New Roman"/>
                <w:bCs/>
                <w:sz w:val="22"/>
                <w:szCs w:val="22"/>
                <w:lang w:val="ru-RU"/>
              </w:rPr>
              <w:t>закон).</w:t>
            </w:r>
          </w:p>
        </w:tc>
      </w:tr>
      <w:tr w:rsidR="0037317E" w:rsidRPr="0037317E" w14:paraId="724CF23D" w14:textId="77777777" w:rsidTr="00850AD5">
        <w:tc>
          <w:tcPr>
            <w:tcW w:w="2689" w:type="dxa"/>
            <w:shd w:val="clear" w:color="auto" w:fill="DBE5F1" w:themeFill="accent1" w:themeFillTint="33"/>
            <w:vAlign w:val="center"/>
          </w:tcPr>
          <w:p w14:paraId="1A908998" w14:textId="67296611" w:rsidR="00D73918" w:rsidRPr="0037317E" w:rsidRDefault="00D73918" w:rsidP="00850AD5">
            <w:pPr>
              <w:pStyle w:val="NormalWeb"/>
              <w:spacing w:before="0" w:beforeAutospacing="0" w:after="0" w:afterAutospacing="0"/>
              <w:rPr>
                <w:rFonts w:eastAsiaTheme="minorHAnsi"/>
                <w:b/>
                <w:bCs/>
                <w:sz w:val="22"/>
                <w:szCs w:val="22"/>
                <w:lang w:val="sr-Cyrl-RS" w:eastAsia="en-GB"/>
              </w:rPr>
            </w:pPr>
            <w:r w:rsidRPr="0037317E">
              <w:rPr>
                <w:rFonts w:eastAsiaTheme="minorHAnsi"/>
                <w:b/>
                <w:bCs/>
                <w:sz w:val="22"/>
                <w:szCs w:val="22"/>
                <w:lang w:val="sr-Cyrl-RS" w:eastAsia="en-GB"/>
              </w:rPr>
              <w:t>Прописи које треба променити</w:t>
            </w:r>
            <w:r w:rsidR="00804060" w:rsidRPr="0037317E">
              <w:rPr>
                <w:rFonts w:eastAsiaTheme="minorHAnsi"/>
                <w:b/>
                <w:bCs/>
                <w:sz w:val="22"/>
                <w:szCs w:val="22"/>
                <w:lang w:val="sr-Latn-RS" w:eastAsia="en-GB"/>
              </w:rPr>
              <w:t xml:space="preserve"> </w:t>
            </w:r>
            <w:r w:rsidR="00804060" w:rsidRPr="0037317E">
              <w:rPr>
                <w:rFonts w:eastAsiaTheme="minorHAnsi"/>
                <w:b/>
                <w:bCs/>
                <w:sz w:val="22"/>
                <w:szCs w:val="22"/>
                <w:lang w:val="sr-Cyrl-RS" w:eastAsia="en-GB"/>
              </w:rPr>
              <w:t>/донети/укинути</w:t>
            </w:r>
            <w:r w:rsidR="00804060" w:rsidRPr="0037317E">
              <w:rPr>
                <w:rFonts w:eastAsiaTheme="minorHAnsi"/>
                <w:b/>
                <w:bCs/>
                <w:sz w:val="22"/>
                <w:szCs w:val="22"/>
                <w:lang w:val="sr-Latn-RS" w:eastAsia="en-GB"/>
              </w:rPr>
              <w:t xml:space="preserve"> </w:t>
            </w:r>
            <w:r w:rsidRPr="0037317E">
              <w:rPr>
                <w:rFonts w:eastAsiaTheme="minorHAnsi"/>
                <w:b/>
                <w:bCs/>
                <w:sz w:val="22"/>
                <w:szCs w:val="22"/>
                <w:lang w:val="sr-Cyrl-RS" w:eastAsia="en-GB"/>
              </w:rPr>
              <w:t>да би се спровеле препоруке</w:t>
            </w:r>
          </w:p>
        </w:tc>
        <w:tc>
          <w:tcPr>
            <w:tcW w:w="6371" w:type="dxa"/>
            <w:vAlign w:val="center"/>
          </w:tcPr>
          <w:p w14:paraId="55CB4618" w14:textId="27AF0680" w:rsidR="00D73918" w:rsidRPr="0037317E" w:rsidRDefault="00456F51" w:rsidP="00CA777D">
            <w:pPr>
              <w:pStyle w:val="ListParagraph"/>
              <w:numPr>
                <w:ilvl w:val="0"/>
                <w:numId w:val="35"/>
              </w:numPr>
              <w:spacing w:before="120" w:after="120"/>
              <w:ind w:left="430"/>
              <w:rPr>
                <w:rFonts w:ascii="Times New Roman" w:hAnsi="Times New Roman"/>
                <w:sz w:val="22"/>
                <w:szCs w:val="22"/>
                <w:lang w:val="sr-Cyrl-RS"/>
              </w:rPr>
            </w:pPr>
            <w:r w:rsidRPr="0037317E">
              <w:rPr>
                <w:rFonts w:ascii="Times New Roman" w:hAnsi="Times New Roman"/>
                <w:sz w:val="22"/>
                <w:szCs w:val="22"/>
                <w:lang w:val="sr-Cyrl-RS"/>
              </w:rPr>
              <w:t>Закон о републичким административним таксама („Службени гласник РС”, бр. 43/03, 51/03 (испрaвка), 61/05, 101/05 (др. закон), 5/09, 54/09, 50/11, 93/12, 65/13 (др. закон), 83/15, 112/15, 113/17, 3/18 (исправка), 95/18</w:t>
            </w:r>
            <w:r w:rsidR="008347A3" w:rsidRPr="0037317E">
              <w:rPr>
                <w:rFonts w:ascii="Times New Roman" w:hAnsi="Times New Roman"/>
                <w:sz w:val="22"/>
                <w:szCs w:val="22"/>
                <w:lang w:val="sr-Cyrl-RS"/>
              </w:rPr>
              <w:t>, 38/19, 86/19</w:t>
            </w:r>
            <w:r w:rsidR="0079317D" w:rsidRPr="0037317E">
              <w:rPr>
                <w:rFonts w:ascii="Times New Roman" w:hAnsi="Times New Roman"/>
                <w:sz w:val="22"/>
                <w:szCs w:val="22"/>
                <w:lang w:val="sr-Cyrl-RS"/>
              </w:rPr>
              <w:t xml:space="preserve"> и 90/1</w:t>
            </w:r>
            <w:r w:rsidR="00CA777D">
              <w:rPr>
                <w:rFonts w:ascii="Times New Roman" w:hAnsi="Times New Roman"/>
                <w:sz w:val="22"/>
                <w:szCs w:val="22"/>
              </w:rPr>
              <w:t>9</w:t>
            </w:r>
            <w:r w:rsidR="0079317D" w:rsidRPr="0037317E">
              <w:rPr>
                <w:rFonts w:ascii="Times New Roman" w:hAnsi="Times New Roman"/>
                <w:sz w:val="22"/>
                <w:szCs w:val="22"/>
                <w:lang w:val="sr-Cyrl-RS"/>
              </w:rPr>
              <w:t xml:space="preserve"> (исправка)</w:t>
            </w:r>
            <w:r w:rsidRPr="0037317E">
              <w:rPr>
                <w:rFonts w:ascii="Times New Roman" w:hAnsi="Times New Roman"/>
                <w:sz w:val="22"/>
                <w:szCs w:val="22"/>
                <w:lang w:val="sr-Cyrl-RS"/>
              </w:rPr>
              <w:t>)</w:t>
            </w:r>
          </w:p>
        </w:tc>
      </w:tr>
      <w:tr w:rsidR="0037317E" w:rsidRPr="0037317E" w14:paraId="58812BCA" w14:textId="77777777" w:rsidTr="00850AD5">
        <w:tc>
          <w:tcPr>
            <w:tcW w:w="2689" w:type="dxa"/>
            <w:shd w:val="clear" w:color="auto" w:fill="DBE5F1" w:themeFill="accent1" w:themeFillTint="33"/>
            <w:vAlign w:val="center"/>
          </w:tcPr>
          <w:p w14:paraId="0CF6011B" w14:textId="0E1BBDD3" w:rsidR="00275E2A" w:rsidRPr="0037317E" w:rsidRDefault="00275E2A" w:rsidP="00850AD5">
            <w:pPr>
              <w:pStyle w:val="NormalWeb"/>
              <w:spacing w:before="0" w:beforeAutospacing="0" w:after="0" w:afterAutospacing="0"/>
              <w:rPr>
                <w:b/>
                <w:sz w:val="22"/>
                <w:szCs w:val="22"/>
                <w:lang w:val="sr-Cyrl-RS"/>
              </w:rPr>
            </w:pPr>
            <w:r w:rsidRPr="0037317E">
              <w:rPr>
                <w:b/>
                <w:sz w:val="22"/>
                <w:szCs w:val="22"/>
                <w:lang w:val="sr-Cyrl-RS"/>
              </w:rPr>
              <w:t>Рок за спровођење препорук</w:t>
            </w:r>
            <w:r w:rsidR="00D73918" w:rsidRPr="0037317E">
              <w:rPr>
                <w:b/>
                <w:sz w:val="22"/>
                <w:szCs w:val="22"/>
                <w:lang w:val="sr-Cyrl-RS"/>
              </w:rPr>
              <w:t>а</w:t>
            </w:r>
          </w:p>
        </w:tc>
        <w:tc>
          <w:tcPr>
            <w:tcW w:w="6371" w:type="dxa"/>
            <w:vAlign w:val="center"/>
          </w:tcPr>
          <w:p w14:paraId="19A48B50" w14:textId="385D96A5" w:rsidR="00804060" w:rsidRPr="0037317E" w:rsidRDefault="00785BED" w:rsidP="009330D5">
            <w:pPr>
              <w:pStyle w:val="NormalWeb"/>
              <w:spacing w:before="120" w:beforeAutospacing="0" w:after="120" w:afterAutospacing="0"/>
              <w:rPr>
                <w:sz w:val="22"/>
                <w:szCs w:val="22"/>
                <w:lang w:val="sr-Cyrl-RS"/>
              </w:rPr>
            </w:pPr>
            <w:r w:rsidRPr="00785BED">
              <w:rPr>
                <w:sz w:val="22"/>
                <w:szCs w:val="22"/>
                <w:lang w:val="sr-Cyrl-RS"/>
              </w:rPr>
              <w:t xml:space="preserve">Четврти </w:t>
            </w:r>
            <w:r w:rsidR="00162A66" w:rsidRPr="0037317E">
              <w:rPr>
                <w:sz w:val="22"/>
                <w:szCs w:val="22"/>
                <w:lang w:val="sr-Cyrl-RS"/>
              </w:rPr>
              <w:t>квартал 2020. године</w:t>
            </w:r>
            <w:bookmarkStart w:id="0" w:name="_GoBack"/>
            <w:bookmarkEnd w:id="0"/>
          </w:p>
        </w:tc>
      </w:tr>
      <w:tr w:rsidR="0037317E" w:rsidRPr="0037317E" w14:paraId="539113B1" w14:textId="77777777" w:rsidTr="00CA1CE9">
        <w:trPr>
          <w:trHeight w:val="409"/>
        </w:trPr>
        <w:tc>
          <w:tcPr>
            <w:tcW w:w="9060" w:type="dxa"/>
            <w:gridSpan w:val="2"/>
            <w:shd w:val="clear" w:color="auto" w:fill="DBE5F1" w:themeFill="accent1" w:themeFillTint="33"/>
            <w:vAlign w:val="center"/>
          </w:tcPr>
          <w:p w14:paraId="6E79D945" w14:textId="77777777" w:rsidR="00275E2A" w:rsidRPr="0037317E" w:rsidRDefault="00275E2A" w:rsidP="006F4A5C">
            <w:pPr>
              <w:pStyle w:val="NormalWeb"/>
              <w:numPr>
                <w:ilvl w:val="0"/>
                <w:numId w:val="23"/>
              </w:numPr>
              <w:spacing w:before="120" w:beforeAutospacing="0" w:after="120" w:afterAutospacing="0"/>
              <w:jc w:val="center"/>
              <w:rPr>
                <w:b/>
                <w:sz w:val="22"/>
                <w:szCs w:val="22"/>
                <w:lang w:val="sr-Cyrl-RS"/>
              </w:rPr>
            </w:pPr>
            <w:r w:rsidRPr="0037317E">
              <w:rPr>
                <w:b/>
                <w:sz w:val="22"/>
                <w:szCs w:val="22"/>
                <w:lang w:val="sr-Cyrl-RS"/>
              </w:rPr>
              <w:t>КРАТАК ОПИС ПРОБЛЕМА</w:t>
            </w:r>
          </w:p>
        </w:tc>
      </w:tr>
      <w:tr w:rsidR="0037317E" w:rsidRPr="0037317E" w14:paraId="4635A4BE" w14:textId="77777777" w:rsidTr="00CA1CE9">
        <w:tc>
          <w:tcPr>
            <w:tcW w:w="9060" w:type="dxa"/>
            <w:gridSpan w:val="2"/>
          </w:tcPr>
          <w:p w14:paraId="4CAF725B" w14:textId="77777777" w:rsidR="00CE239F" w:rsidRPr="0037317E" w:rsidRDefault="005075BD" w:rsidP="00DD3032">
            <w:pPr>
              <w:spacing w:line="276" w:lineRule="auto"/>
              <w:rPr>
                <w:rFonts w:ascii="Times New Roman" w:hAnsi="Times New Roman"/>
                <w:sz w:val="22"/>
                <w:szCs w:val="22"/>
                <w:lang w:val="ru-RU"/>
              </w:rPr>
            </w:pPr>
            <w:r w:rsidRPr="0037317E">
              <w:rPr>
                <w:rFonts w:ascii="Times New Roman" w:eastAsia="Times New Roman" w:hAnsi="Times New Roman"/>
                <w:sz w:val="22"/>
                <w:szCs w:val="22"/>
                <w:lang w:val="sr-Cyrl-RS"/>
              </w:rPr>
              <w:t xml:space="preserve">Привредни субјект подноси захтев </w:t>
            </w:r>
            <w:r w:rsidRPr="0037317E">
              <w:rPr>
                <w:rFonts w:ascii="Times New Roman" w:hAnsi="Times New Roman"/>
                <w:sz w:val="22"/>
                <w:szCs w:val="22"/>
                <w:lang w:val="ru-RU"/>
              </w:rPr>
              <w:t>оверен пословним печатом,</w:t>
            </w:r>
            <w:r w:rsidR="00D63AEC" w:rsidRPr="0037317E">
              <w:rPr>
                <w:rFonts w:ascii="Times New Roman" w:hAnsi="Times New Roman"/>
                <w:sz w:val="22"/>
                <w:szCs w:val="22"/>
                <w:lang w:val="ru-RU"/>
              </w:rPr>
              <w:t xml:space="preserve"> што је у супротности са чланом 25. Закона о привредним друштвима.</w:t>
            </w:r>
          </w:p>
          <w:p w14:paraId="268F77DE" w14:textId="77777777" w:rsidR="00F204C2" w:rsidRPr="0037317E" w:rsidRDefault="00F204C2" w:rsidP="00F204C2">
            <w:pPr>
              <w:rPr>
                <w:rFonts w:ascii="Times New Roman" w:eastAsia="Times New Roman" w:hAnsi="Times New Roman"/>
                <w:sz w:val="22"/>
                <w:szCs w:val="22"/>
                <w:lang w:val="sr-Cyrl-RS"/>
              </w:rPr>
            </w:pPr>
            <w:r w:rsidRPr="0037317E">
              <w:rPr>
                <w:rFonts w:ascii="Times New Roman" w:eastAsia="Times New Roman" w:hAnsi="Times New Roman"/>
                <w:sz w:val="22"/>
                <w:szCs w:val="22"/>
                <w:lang w:val="sr-Cyrl-RS"/>
              </w:rPr>
              <w:t>Захтев се надлежном органу подноси лично</w:t>
            </w:r>
            <w:r w:rsidRPr="0037317E">
              <w:rPr>
                <w:rFonts w:ascii="Times New Roman" w:eastAsia="Times New Roman" w:hAnsi="Times New Roman"/>
                <w:sz w:val="22"/>
                <w:szCs w:val="22"/>
                <w:lang w:val="sr-Latn-RS"/>
              </w:rPr>
              <w:t>,</w:t>
            </w:r>
            <w:r w:rsidRPr="0037317E">
              <w:rPr>
                <w:rFonts w:ascii="Times New Roman" w:eastAsia="Times New Roman" w:hAnsi="Times New Roman"/>
                <w:sz w:val="22"/>
                <w:szCs w:val="22"/>
                <w:lang w:val="sr-Cyrl-RS"/>
              </w:rPr>
              <w:t xml:space="preserve"> поштом или</w:t>
            </w:r>
            <w:r w:rsidRPr="0037317E">
              <w:rPr>
                <w:rFonts w:ascii="Times New Roman" w:eastAsia="Times New Roman" w:hAnsi="Times New Roman"/>
                <w:sz w:val="22"/>
                <w:szCs w:val="22"/>
                <w:lang w:val="sr-Latn-RS"/>
              </w:rPr>
              <w:t xml:space="preserve"> </w:t>
            </w:r>
            <w:r w:rsidRPr="0037317E">
              <w:rPr>
                <w:rFonts w:ascii="Times New Roman" w:eastAsia="Times New Roman" w:hAnsi="Times New Roman"/>
                <w:sz w:val="22"/>
                <w:szCs w:val="22"/>
                <w:lang w:val="sr-Cyrl-RS"/>
              </w:rPr>
              <w:t>путем званичног портала Завода за интелектуалну својину, а достављање акта подносиоцу захтева лично</w:t>
            </w:r>
            <w:r w:rsidRPr="0037317E">
              <w:rPr>
                <w:rFonts w:ascii="Times New Roman" w:eastAsia="Times New Roman" w:hAnsi="Times New Roman"/>
                <w:sz w:val="22"/>
                <w:szCs w:val="22"/>
                <w:lang w:val="sr-Latn-RS"/>
              </w:rPr>
              <w:t xml:space="preserve"> или</w:t>
            </w:r>
            <w:r w:rsidRPr="0037317E">
              <w:rPr>
                <w:rFonts w:ascii="Times New Roman" w:eastAsia="Times New Roman" w:hAnsi="Times New Roman"/>
                <w:sz w:val="22"/>
                <w:szCs w:val="22"/>
                <w:lang w:val="sr-Cyrl-RS"/>
              </w:rPr>
              <w:t xml:space="preserve"> поштом, на основу чега се може закључити да није успостављена пуна електронска управа, већ само поједини сегменти електронске комуникације. </w:t>
            </w:r>
          </w:p>
          <w:p w14:paraId="4BCB02C2" w14:textId="347DD0D7" w:rsidR="00667FCB" w:rsidRPr="0037317E" w:rsidRDefault="00F204C2" w:rsidP="0089227A">
            <w:pPr>
              <w:contextualSpacing/>
              <w:rPr>
                <w:rFonts w:ascii="Times New Roman" w:hAnsi="Times New Roman"/>
                <w:sz w:val="22"/>
                <w:szCs w:val="22"/>
                <w:lang w:val="sr-Cyrl-RS"/>
              </w:rPr>
            </w:pPr>
            <w:r w:rsidRPr="0037317E">
              <w:rPr>
                <w:rFonts w:ascii="Times New Roman" w:eastAsia="Times New Roman" w:hAnsi="Times New Roman"/>
                <w:iCs/>
                <w:sz w:val="22"/>
                <w:szCs w:val="22"/>
                <w:lang w:val="sr-Cyrl-RS"/>
              </w:rPr>
              <w:t>Финансијски издаци у овом поступку су исти чак и када се поступак спроводи електронским путем, делом или у целини, иако је утрошак ресурса знатно мањи.</w:t>
            </w:r>
            <w:r w:rsidRPr="0037317E">
              <w:rPr>
                <w:rFonts w:ascii="Times New Roman" w:hAnsi="Times New Roman"/>
                <w:sz w:val="22"/>
                <w:szCs w:val="22"/>
                <w:lang w:val="sr-Cyrl-RS"/>
              </w:rPr>
              <w:t xml:space="preserve"> </w:t>
            </w:r>
          </w:p>
        </w:tc>
      </w:tr>
      <w:tr w:rsidR="0037317E" w:rsidRPr="0037317E"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37317E" w:rsidRDefault="00275E2A" w:rsidP="006F4A5C">
            <w:pPr>
              <w:pStyle w:val="NormalWeb"/>
              <w:numPr>
                <w:ilvl w:val="0"/>
                <w:numId w:val="23"/>
              </w:numPr>
              <w:spacing w:before="120" w:beforeAutospacing="0" w:after="120" w:afterAutospacing="0"/>
              <w:jc w:val="center"/>
              <w:rPr>
                <w:b/>
                <w:sz w:val="22"/>
                <w:szCs w:val="22"/>
                <w:lang w:val="sr-Cyrl-RS"/>
              </w:rPr>
            </w:pPr>
            <w:r w:rsidRPr="0037317E">
              <w:rPr>
                <w:b/>
                <w:sz w:val="22"/>
                <w:szCs w:val="22"/>
                <w:lang w:val="sr-Cyrl-RS"/>
              </w:rPr>
              <w:lastRenderedPageBreak/>
              <w:t>САЖЕТАК ПРЕПОРУКА</w:t>
            </w:r>
          </w:p>
        </w:tc>
      </w:tr>
      <w:tr w:rsidR="0037317E" w:rsidRPr="0037317E"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C70F1B" w:rsidRPr="0037317E" w:rsidRDefault="00C70F1B" w:rsidP="00C70F1B">
            <w:pPr>
              <w:pStyle w:val="NormalWeb"/>
              <w:spacing w:before="120" w:beforeAutospacing="0" w:after="120" w:afterAutospacing="0"/>
              <w:rPr>
                <w:b/>
                <w:sz w:val="22"/>
                <w:szCs w:val="22"/>
                <w:lang w:val="sr-Cyrl-RS"/>
              </w:rPr>
            </w:pPr>
          </w:p>
        </w:tc>
      </w:tr>
      <w:tr w:rsidR="0037317E" w:rsidRPr="0037317E" w14:paraId="3010E605" w14:textId="77777777" w:rsidTr="00D63AEC">
        <w:trPr>
          <w:trHeight w:val="2570"/>
        </w:trPr>
        <w:tc>
          <w:tcPr>
            <w:tcW w:w="9060" w:type="dxa"/>
            <w:gridSpan w:val="2"/>
            <w:tcBorders>
              <w:top w:val="nil"/>
            </w:tcBorders>
            <w:shd w:val="clear" w:color="auto" w:fill="auto"/>
            <w:vAlign w:val="center"/>
          </w:tcPr>
          <w:tbl>
            <w:tblPr>
              <w:tblStyle w:val="TableGrid"/>
              <w:tblpPr w:leftFromText="180" w:rightFromText="180" w:horzAnchor="margin" w:tblpY="-588"/>
              <w:tblOverlap w:val="never"/>
              <w:tblW w:w="0" w:type="auto"/>
              <w:tblLook w:val="04A0" w:firstRow="1" w:lastRow="0" w:firstColumn="1" w:lastColumn="0" w:noHBand="0" w:noVBand="1"/>
            </w:tblPr>
            <w:tblGrid>
              <w:gridCol w:w="3448"/>
              <w:gridCol w:w="1948"/>
              <w:gridCol w:w="1952"/>
              <w:gridCol w:w="1486"/>
            </w:tblGrid>
            <w:tr w:rsidR="0037317E" w:rsidRPr="0037317E" w14:paraId="30C2F8E8" w14:textId="77777777" w:rsidTr="00FE60FD">
              <w:trPr>
                <w:trHeight w:val="749"/>
              </w:trPr>
              <w:tc>
                <w:tcPr>
                  <w:tcW w:w="3448" w:type="dxa"/>
                  <w:vMerge w:val="restart"/>
                  <w:shd w:val="clear" w:color="auto" w:fill="F2F2F2" w:themeFill="background1" w:themeFillShade="F2"/>
                  <w:vAlign w:val="center"/>
                </w:tcPr>
                <w:p w14:paraId="1CF0BC7A" w14:textId="20607AAF" w:rsidR="00C70F1B" w:rsidRPr="0037317E" w:rsidRDefault="00C70F1B" w:rsidP="00C70F1B">
                  <w:pPr>
                    <w:jc w:val="center"/>
                    <w:rPr>
                      <w:rFonts w:ascii="Times New Roman" w:eastAsia="Times New Roman" w:hAnsi="Times New Roman"/>
                      <w:b/>
                      <w:sz w:val="22"/>
                      <w:szCs w:val="22"/>
                      <w:lang w:val="sr-Cyrl-RS"/>
                    </w:rPr>
                  </w:pPr>
                  <w:r w:rsidRPr="0037317E">
                    <w:rPr>
                      <w:rFonts w:ascii="Times New Roman" w:eastAsia="Times New Roman" w:hAnsi="Times New Roman"/>
                      <w:b/>
                      <w:sz w:val="22"/>
                      <w:szCs w:val="22"/>
                      <w:lang w:val="sr-Cyrl-RS"/>
                    </w:rPr>
                    <w:t>ПРЕПОРУКА</w:t>
                  </w:r>
                </w:p>
              </w:tc>
              <w:tc>
                <w:tcPr>
                  <w:tcW w:w="3900" w:type="dxa"/>
                  <w:gridSpan w:val="2"/>
                  <w:shd w:val="clear" w:color="auto" w:fill="F2F2F2" w:themeFill="background1" w:themeFillShade="F2"/>
                  <w:vAlign w:val="center"/>
                </w:tcPr>
                <w:p w14:paraId="5A7B4B51" w14:textId="77777777" w:rsidR="00C70F1B" w:rsidRPr="0037317E" w:rsidRDefault="00C70F1B" w:rsidP="00C70F1B">
                  <w:pPr>
                    <w:jc w:val="center"/>
                    <w:rPr>
                      <w:rFonts w:ascii="Times New Roman" w:eastAsia="Times New Roman" w:hAnsi="Times New Roman"/>
                      <w:b/>
                      <w:sz w:val="22"/>
                      <w:szCs w:val="22"/>
                      <w:lang w:val="sr-Cyrl-RS"/>
                    </w:rPr>
                  </w:pPr>
                  <w:r w:rsidRPr="0037317E">
                    <w:rPr>
                      <w:rFonts w:ascii="Times New Roman" w:eastAsia="Times New Roman" w:hAnsi="Times New Roman"/>
                      <w:b/>
                      <w:sz w:val="22"/>
                      <w:szCs w:val="22"/>
                      <w:lang w:val="sr-Cyrl-RS"/>
                    </w:rPr>
                    <w:t>ПОТРЕБНА ИЗМЕНА/УКИДАЊЕ/ДОНОШЕЊЕ ПРОПИСА</w:t>
                  </w:r>
                </w:p>
              </w:tc>
              <w:tc>
                <w:tcPr>
                  <w:tcW w:w="1486" w:type="dxa"/>
                  <w:vMerge w:val="restart"/>
                  <w:shd w:val="clear" w:color="auto" w:fill="F2F2F2" w:themeFill="background1" w:themeFillShade="F2"/>
                  <w:vAlign w:val="center"/>
                </w:tcPr>
                <w:p w14:paraId="470548B4" w14:textId="77777777" w:rsidR="00C70F1B" w:rsidRPr="0037317E" w:rsidRDefault="00C70F1B" w:rsidP="00C70F1B">
                  <w:pPr>
                    <w:jc w:val="center"/>
                    <w:rPr>
                      <w:rFonts w:ascii="Times New Roman" w:eastAsia="Times New Roman" w:hAnsi="Times New Roman"/>
                      <w:b/>
                      <w:sz w:val="22"/>
                      <w:szCs w:val="22"/>
                      <w:lang w:val="sr-Cyrl-RS"/>
                    </w:rPr>
                  </w:pPr>
                  <w:r w:rsidRPr="0037317E">
                    <w:rPr>
                      <w:rFonts w:ascii="Times New Roman" w:eastAsia="Times New Roman" w:hAnsi="Times New Roman"/>
                      <w:b/>
                      <w:sz w:val="22"/>
                      <w:szCs w:val="22"/>
                      <w:lang w:val="sr-Cyrl-RS"/>
                    </w:rPr>
                    <w:t>УКОЛИКО ЈЕ ОДГОВОР ДА, КОЈИХ</w:t>
                  </w:r>
                </w:p>
              </w:tc>
            </w:tr>
            <w:tr w:rsidR="0037317E" w:rsidRPr="0037317E" w14:paraId="2B15C487" w14:textId="77777777" w:rsidTr="00FE60FD">
              <w:trPr>
                <w:trHeight w:val="260"/>
              </w:trPr>
              <w:tc>
                <w:tcPr>
                  <w:tcW w:w="3448" w:type="dxa"/>
                  <w:vMerge/>
                </w:tcPr>
                <w:p w14:paraId="42D3BC1D" w14:textId="77777777" w:rsidR="00C70F1B" w:rsidRPr="0037317E" w:rsidRDefault="00C70F1B" w:rsidP="00CA1CE9">
                  <w:pPr>
                    <w:jc w:val="left"/>
                    <w:rPr>
                      <w:rFonts w:ascii="Times New Roman" w:eastAsia="Times New Roman" w:hAnsi="Times New Roman"/>
                      <w:b/>
                      <w:sz w:val="22"/>
                      <w:szCs w:val="22"/>
                      <w:lang w:val="sr-Cyrl-RS"/>
                    </w:rPr>
                  </w:pPr>
                </w:p>
              </w:tc>
              <w:tc>
                <w:tcPr>
                  <w:tcW w:w="1948" w:type="dxa"/>
                  <w:shd w:val="clear" w:color="auto" w:fill="F2F2F2" w:themeFill="background1" w:themeFillShade="F2"/>
                </w:tcPr>
                <w:p w14:paraId="4FE48A96" w14:textId="77777777" w:rsidR="00C70F1B" w:rsidRPr="0037317E" w:rsidRDefault="00C70F1B" w:rsidP="00C70F1B">
                  <w:pPr>
                    <w:jc w:val="center"/>
                    <w:rPr>
                      <w:rFonts w:ascii="Times New Roman" w:eastAsia="Times New Roman" w:hAnsi="Times New Roman"/>
                      <w:b/>
                      <w:sz w:val="22"/>
                      <w:szCs w:val="22"/>
                      <w:lang w:val="sr-Cyrl-RS"/>
                    </w:rPr>
                  </w:pPr>
                  <w:r w:rsidRPr="0037317E">
                    <w:rPr>
                      <w:rFonts w:ascii="Times New Roman" w:eastAsia="Times New Roman" w:hAnsi="Times New Roman"/>
                      <w:b/>
                      <w:sz w:val="22"/>
                      <w:szCs w:val="22"/>
                      <w:lang w:val="sr-Cyrl-RS"/>
                    </w:rPr>
                    <w:t>Да</w:t>
                  </w:r>
                </w:p>
              </w:tc>
              <w:tc>
                <w:tcPr>
                  <w:tcW w:w="1952" w:type="dxa"/>
                  <w:shd w:val="clear" w:color="auto" w:fill="F2F2F2" w:themeFill="background1" w:themeFillShade="F2"/>
                </w:tcPr>
                <w:p w14:paraId="0DA58578" w14:textId="77777777" w:rsidR="00C70F1B" w:rsidRPr="0037317E" w:rsidRDefault="00C70F1B" w:rsidP="00C70F1B">
                  <w:pPr>
                    <w:jc w:val="center"/>
                    <w:rPr>
                      <w:rFonts w:ascii="Times New Roman" w:eastAsia="Times New Roman" w:hAnsi="Times New Roman"/>
                      <w:b/>
                      <w:sz w:val="22"/>
                      <w:szCs w:val="22"/>
                      <w:lang w:val="sr-Cyrl-RS"/>
                    </w:rPr>
                  </w:pPr>
                  <w:r w:rsidRPr="0037317E">
                    <w:rPr>
                      <w:rFonts w:ascii="Times New Roman" w:eastAsia="Times New Roman" w:hAnsi="Times New Roman"/>
                      <w:b/>
                      <w:sz w:val="22"/>
                      <w:szCs w:val="22"/>
                      <w:lang w:val="sr-Cyrl-RS"/>
                    </w:rPr>
                    <w:t>Не</w:t>
                  </w:r>
                </w:p>
              </w:tc>
              <w:tc>
                <w:tcPr>
                  <w:tcW w:w="1486" w:type="dxa"/>
                  <w:vMerge/>
                </w:tcPr>
                <w:p w14:paraId="21FE126E" w14:textId="77777777" w:rsidR="00C70F1B" w:rsidRPr="0037317E" w:rsidRDefault="00C70F1B" w:rsidP="00CA1CE9">
                  <w:pPr>
                    <w:jc w:val="left"/>
                    <w:rPr>
                      <w:rFonts w:ascii="Times New Roman" w:eastAsia="Times New Roman" w:hAnsi="Times New Roman"/>
                      <w:b/>
                      <w:sz w:val="22"/>
                      <w:szCs w:val="22"/>
                      <w:lang w:val="sr-Cyrl-RS"/>
                    </w:rPr>
                  </w:pPr>
                </w:p>
              </w:tc>
            </w:tr>
            <w:tr w:rsidR="0037317E" w:rsidRPr="0037317E" w14:paraId="6535A5A0" w14:textId="77777777" w:rsidTr="00FE60FD">
              <w:trPr>
                <w:trHeight w:val="489"/>
              </w:trPr>
              <w:tc>
                <w:tcPr>
                  <w:tcW w:w="3448" w:type="dxa"/>
                  <w:vAlign w:val="center"/>
                </w:tcPr>
                <w:p w14:paraId="2B3E7C96" w14:textId="7304987F" w:rsidR="00AB47F4" w:rsidRPr="0037317E" w:rsidRDefault="00AB47F4" w:rsidP="00AB47F4">
                  <w:pPr>
                    <w:jc w:val="left"/>
                    <w:rPr>
                      <w:rFonts w:ascii="Times New Roman" w:eastAsia="Times New Roman" w:hAnsi="Times New Roman"/>
                      <w:b/>
                      <w:sz w:val="22"/>
                      <w:szCs w:val="22"/>
                      <w:lang w:val="en-GB"/>
                    </w:rPr>
                  </w:pPr>
                  <w:r w:rsidRPr="0037317E">
                    <w:rPr>
                      <w:rFonts w:ascii="Times New Roman" w:eastAsia="Times New Roman" w:hAnsi="Times New Roman"/>
                      <w:b/>
                      <w:sz w:val="22"/>
                      <w:szCs w:val="22"/>
                      <w:lang w:val="sr-Cyrl-RS"/>
                    </w:rPr>
                    <w:t>Престанак употребе печата на обрасцу захтева</w:t>
                  </w:r>
                </w:p>
              </w:tc>
              <w:tc>
                <w:tcPr>
                  <w:tcW w:w="1948" w:type="dxa"/>
                  <w:vAlign w:val="center"/>
                </w:tcPr>
                <w:p w14:paraId="173E54A5" w14:textId="77777777" w:rsidR="00AB47F4" w:rsidRPr="0037317E" w:rsidRDefault="00AB47F4" w:rsidP="00AB47F4">
                  <w:pPr>
                    <w:jc w:val="center"/>
                    <w:rPr>
                      <w:rFonts w:ascii="Times New Roman" w:eastAsia="Times New Roman" w:hAnsi="Times New Roman"/>
                      <w:b/>
                      <w:sz w:val="22"/>
                      <w:szCs w:val="22"/>
                    </w:rPr>
                  </w:pPr>
                </w:p>
              </w:tc>
              <w:tc>
                <w:tcPr>
                  <w:tcW w:w="1952" w:type="dxa"/>
                  <w:vAlign w:val="center"/>
                </w:tcPr>
                <w:p w14:paraId="4D4202BA" w14:textId="125B290A" w:rsidR="00AB47F4" w:rsidRPr="0037317E" w:rsidRDefault="00AB47F4" w:rsidP="00AB47F4">
                  <w:pPr>
                    <w:jc w:val="center"/>
                    <w:rPr>
                      <w:rFonts w:ascii="Times New Roman" w:eastAsia="Times New Roman" w:hAnsi="Times New Roman"/>
                      <w:b/>
                      <w:sz w:val="22"/>
                      <w:szCs w:val="22"/>
                      <w:lang w:val="sr-Latn-RS"/>
                    </w:rPr>
                  </w:pPr>
                  <w:r w:rsidRPr="0037317E">
                    <w:rPr>
                      <w:rFonts w:ascii="Times New Roman" w:eastAsia="Times New Roman" w:hAnsi="Times New Roman"/>
                      <w:b/>
                      <w:sz w:val="22"/>
                      <w:szCs w:val="22"/>
                      <w:lang w:val="sr-Latn-RS"/>
                    </w:rPr>
                    <w:t>X</w:t>
                  </w:r>
                </w:p>
              </w:tc>
              <w:tc>
                <w:tcPr>
                  <w:tcW w:w="1486" w:type="dxa"/>
                  <w:vAlign w:val="center"/>
                </w:tcPr>
                <w:p w14:paraId="786F69AA" w14:textId="77777777" w:rsidR="00AB47F4" w:rsidRPr="0037317E" w:rsidRDefault="00AB47F4" w:rsidP="00AB47F4">
                  <w:pPr>
                    <w:jc w:val="center"/>
                    <w:rPr>
                      <w:rFonts w:ascii="Times New Roman" w:eastAsia="Times New Roman" w:hAnsi="Times New Roman"/>
                      <w:b/>
                      <w:sz w:val="22"/>
                      <w:szCs w:val="22"/>
                      <w:lang w:val="sr-Cyrl-RS"/>
                    </w:rPr>
                  </w:pPr>
                </w:p>
              </w:tc>
            </w:tr>
            <w:tr w:rsidR="0037317E" w:rsidRPr="0037317E" w14:paraId="0470F2FC" w14:textId="77777777" w:rsidTr="00FE60FD">
              <w:trPr>
                <w:trHeight w:val="489"/>
              </w:trPr>
              <w:tc>
                <w:tcPr>
                  <w:tcW w:w="3448" w:type="dxa"/>
                  <w:vAlign w:val="center"/>
                </w:tcPr>
                <w:p w14:paraId="6112BD4E" w14:textId="40673785" w:rsidR="005A6FCC" w:rsidRPr="0037317E" w:rsidRDefault="005A6FCC" w:rsidP="005A6FCC">
                  <w:pPr>
                    <w:spacing w:line="276" w:lineRule="auto"/>
                    <w:rPr>
                      <w:rFonts w:ascii="Times New Roman" w:hAnsi="Times New Roman"/>
                      <w:i/>
                      <w:iCs/>
                      <w:sz w:val="22"/>
                      <w:szCs w:val="22"/>
                      <w:lang w:val="sr-Cyrl-RS"/>
                    </w:rPr>
                  </w:pPr>
                  <w:r w:rsidRPr="0037317E">
                    <w:rPr>
                      <w:rFonts w:ascii="Times New Roman" w:eastAsia="Times New Roman" w:hAnsi="Times New Roman"/>
                      <w:b/>
                      <w:sz w:val="22"/>
                      <w:szCs w:val="22"/>
                      <w:lang w:val="sr-Cyrl-RS"/>
                    </w:rPr>
                    <w:t>Увођење е-управе</w:t>
                  </w:r>
                </w:p>
              </w:tc>
              <w:tc>
                <w:tcPr>
                  <w:tcW w:w="1948" w:type="dxa"/>
                  <w:vAlign w:val="center"/>
                </w:tcPr>
                <w:p w14:paraId="26F55678" w14:textId="77777777" w:rsidR="005A6FCC" w:rsidRPr="0037317E" w:rsidRDefault="005A6FCC" w:rsidP="005A6FCC">
                  <w:pPr>
                    <w:jc w:val="center"/>
                    <w:rPr>
                      <w:rFonts w:ascii="Times New Roman" w:eastAsia="Times New Roman" w:hAnsi="Times New Roman"/>
                      <w:b/>
                      <w:sz w:val="22"/>
                      <w:szCs w:val="22"/>
                    </w:rPr>
                  </w:pPr>
                </w:p>
              </w:tc>
              <w:tc>
                <w:tcPr>
                  <w:tcW w:w="1952" w:type="dxa"/>
                  <w:vAlign w:val="center"/>
                </w:tcPr>
                <w:p w14:paraId="2D02FA1C" w14:textId="52C9B225" w:rsidR="005A6FCC" w:rsidRPr="0037317E" w:rsidRDefault="005A6FCC" w:rsidP="005A6FCC">
                  <w:pPr>
                    <w:jc w:val="center"/>
                    <w:rPr>
                      <w:rFonts w:ascii="Times New Roman" w:eastAsia="Times New Roman" w:hAnsi="Times New Roman"/>
                      <w:b/>
                      <w:sz w:val="22"/>
                      <w:szCs w:val="22"/>
                      <w:lang w:val="sr-Latn-RS"/>
                    </w:rPr>
                  </w:pPr>
                  <w:r w:rsidRPr="0037317E">
                    <w:rPr>
                      <w:rFonts w:ascii="Times New Roman" w:eastAsia="Times New Roman" w:hAnsi="Times New Roman"/>
                      <w:b/>
                      <w:sz w:val="22"/>
                      <w:szCs w:val="22"/>
                      <w:lang w:val="sr-Latn-RS"/>
                    </w:rPr>
                    <w:t>X</w:t>
                  </w:r>
                </w:p>
              </w:tc>
              <w:tc>
                <w:tcPr>
                  <w:tcW w:w="1486" w:type="dxa"/>
                  <w:vAlign w:val="center"/>
                </w:tcPr>
                <w:p w14:paraId="6641C6B5" w14:textId="77777777" w:rsidR="005A6FCC" w:rsidRPr="0037317E" w:rsidRDefault="005A6FCC" w:rsidP="005A6FCC">
                  <w:pPr>
                    <w:jc w:val="center"/>
                    <w:rPr>
                      <w:rFonts w:ascii="Times New Roman" w:eastAsia="Times New Roman" w:hAnsi="Times New Roman"/>
                      <w:b/>
                      <w:sz w:val="22"/>
                      <w:szCs w:val="22"/>
                      <w:lang w:val="sr-Cyrl-RS"/>
                    </w:rPr>
                  </w:pPr>
                </w:p>
              </w:tc>
            </w:tr>
            <w:tr w:rsidR="0037317E" w:rsidRPr="0037317E" w14:paraId="25DFD250" w14:textId="77777777" w:rsidTr="0050380F">
              <w:trPr>
                <w:trHeight w:val="489"/>
              </w:trPr>
              <w:tc>
                <w:tcPr>
                  <w:tcW w:w="3448" w:type="dxa"/>
                  <w:vAlign w:val="center"/>
                </w:tcPr>
                <w:p w14:paraId="50442064" w14:textId="1EC42490" w:rsidR="005A6FCC" w:rsidRPr="0037317E" w:rsidRDefault="005A6FCC" w:rsidP="005A6FCC">
                  <w:pPr>
                    <w:spacing w:line="276" w:lineRule="auto"/>
                    <w:rPr>
                      <w:rFonts w:ascii="Times New Roman" w:hAnsi="Times New Roman"/>
                      <w:i/>
                      <w:iCs/>
                      <w:sz w:val="22"/>
                      <w:szCs w:val="22"/>
                      <w:lang w:val="sr-Cyrl-RS"/>
                    </w:rPr>
                  </w:pPr>
                  <w:r w:rsidRPr="0037317E">
                    <w:rPr>
                      <w:rFonts w:ascii="Times New Roman" w:eastAsia="Times New Roman" w:hAnsi="Times New Roman"/>
                      <w:b/>
                      <w:sz w:val="22"/>
                      <w:szCs w:val="22"/>
                      <w:lang w:val="sr-Cyrl-RS"/>
                    </w:rPr>
                    <w:t>Финансијски издаци</w:t>
                  </w:r>
                </w:p>
              </w:tc>
              <w:tc>
                <w:tcPr>
                  <w:tcW w:w="5386" w:type="dxa"/>
                  <w:gridSpan w:val="3"/>
                  <w:vAlign w:val="center"/>
                </w:tcPr>
                <w:p w14:paraId="27DB5F32" w14:textId="77777777" w:rsidR="005A6FCC" w:rsidRPr="0037317E" w:rsidRDefault="005A6FCC" w:rsidP="005A6FCC">
                  <w:pPr>
                    <w:jc w:val="center"/>
                    <w:rPr>
                      <w:rFonts w:ascii="Times New Roman" w:eastAsia="Times New Roman" w:hAnsi="Times New Roman"/>
                      <w:b/>
                      <w:sz w:val="22"/>
                      <w:szCs w:val="22"/>
                      <w:lang w:val="sr-Cyrl-RS"/>
                    </w:rPr>
                  </w:pPr>
                </w:p>
              </w:tc>
            </w:tr>
            <w:tr w:rsidR="0037317E" w:rsidRPr="0037317E" w14:paraId="39A73504" w14:textId="77777777" w:rsidTr="00FE60FD">
              <w:trPr>
                <w:trHeight w:val="489"/>
              </w:trPr>
              <w:tc>
                <w:tcPr>
                  <w:tcW w:w="3448" w:type="dxa"/>
                  <w:vAlign w:val="center"/>
                </w:tcPr>
                <w:p w14:paraId="1FC61FC9" w14:textId="65BB6A19" w:rsidR="005A6FCC" w:rsidRPr="0037317E" w:rsidRDefault="005A6FCC" w:rsidP="005A6FCC">
                  <w:pPr>
                    <w:spacing w:line="276" w:lineRule="auto"/>
                    <w:rPr>
                      <w:rFonts w:ascii="Times New Roman" w:hAnsi="Times New Roman"/>
                      <w:i/>
                      <w:iCs/>
                      <w:sz w:val="22"/>
                      <w:szCs w:val="22"/>
                      <w:lang w:val="sr-Cyrl-RS"/>
                    </w:rPr>
                  </w:pPr>
                  <w:r w:rsidRPr="0037317E">
                    <w:rPr>
                      <w:rFonts w:ascii="Times New Roman" w:eastAsia="Times New Roman" w:hAnsi="Times New Roman"/>
                      <w:i/>
                      <w:sz w:val="22"/>
                      <w:szCs w:val="22"/>
                      <w:lang w:val="sr-Cyrl-RS"/>
                    </w:rPr>
                    <w:t>Смањење висине износа финансијског издатка</w:t>
                  </w:r>
                </w:p>
              </w:tc>
              <w:tc>
                <w:tcPr>
                  <w:tcW w:w="1948" w:type="dxa"/>
                  <w:vAlign w:val="center"/>
                </w:tcPr>
                <w:p w14:paraId="0EBE296E" w14:textId="61E22D5A" w:rsidR="005A6FCC" w:rsidRPr="0037317E" w:rsidRDefault="005A6FCC" w:rsidP="005A6FCC">
                  <w:pPr>
                    <w:jc w:val="center"/>
                    <w:rPr>
                      <w:rFonts w:ascii="Times New Roman" w:eastAsia="Times New Roman" w:hAnsi="Times New Roman"/>
                      <w:b/>
                      <w:sz w:val="22"/>
                      <w:szCs w:val="22"/>
                    </w:rPr>
                  </w:pPr>
                  <w:r w:rsidRPr="0037317E">
                    <w:rPr>
                      <w:rFonts w:ascii="Times New Roman" w:eastAsia="Times New Roman" w:hAnsi="Times New Roman"/>
                      <w:b/>
                      <w:sz w:val="22"/>
                      <w:szCs w:val="22"/>
                      <w:lang w:val="sr-Latn-RS"/>
                    </w:rPr>
                    <w:t>X</w:t>
                  </w:r>
                </w:p>
              </w:tc>
              <w:tc>
                <w:tcPr>
                  <w:tcW w:w="1952" w:type="dxa"/>
                  <w:vAlign w:val="center"/>
                </w:tcPr>
                <w:p w14:paraId="30481869" w14:textId="77777777" w:rsidR="005A6FCC" w:rsidRPr="0037317E" w:rsidRDefault="005A6FCC" w:rsidP="005A6FCC">
                  <w:pPr>
                    <w:jc w:val="center"/>
                    <w:rPr>
                      <w:rFonts w:ascii="Times New Roman" w:eastAsia="Times New Roman" w:hAnsi="Times New Roman"/>
                      <w:b/>
                      <w:sz w:val="22"/>
                      <w:szCs w:val="22"/>
                      <w:lang w:val="sr-Latn-RS"/>
                    </w:rPr>
                  </w:pPr>
                </w:p>
              </w:tc>
              <w:tc>
                <w:tcPr>
                  <w:tcW w:w="1486" w:type="dxa"/>
                  <w:vAlign w:val="center"/>
                </w:tcPr>
                <w:p w14:paraId="58DD3781" w14:textId="791B139B" w:rsidR="005A6FCC" w:rsidRPr="0037317E" w:rsidRDefault="00456F51" w:rsidP="005A6FCC">
                  <w:pPr>
                    <w:jc w:val="center"/>
                    <w:rPr>
                      <w:rFonts w:ascii="Times New Roman" w:eastAsia="Times New Roman" w:hAnsi="Times New Roman"/>
                      <w:b/>
                      <w:sz w:val="22"/>
                      <w:szCs w:val="22"/>
                      <w:lang w:val="sr-Cyrl-RS"/>
                    </w:rPr>
                  </w:pPr>
                  <w:r w:rsidRPr="0037317E">
                    <w:rPr>
                      <w:rFonts w:ascii="Times New Roman" w:eastAsia="Times New Roman" w:hAnsi="Times New Roman"/>
                      <w:b/>
                      <w:sz w:val="22"/>
                      <w:szCs w:val="22"/>
                      <w:lang w:val="sr-Cyrl-RS"/>
                    </w:rPr>
                    <w:t>1</w:t>
                  </w:r>
                </w:p>
              </w:tc>
            </w:tr>
          </w:tbl>
          <w:p w14:paraId="6E28D8C5" w14:textId="0AC0C7B2" w:rsidR="00CA1CE9" w:rsidRPr="0037317E" w:rsidRDefault="00CA1CE9" w:rsidP="00BB2C8C">
            <w:pPr>
              <w:pStyle w:val="NormalWeb"/>
              <w:spacing w:before="120" w:beforeAutospacing="0" w:after="120" w:afterAutospacing="0"/>
              <w:jc w:val="both"/>
              <w:rPr>
                <w:b/>
                <w:sz w:val="22"/>
                <w:szCs w:val="22"/>
                <w:lang w:val="sr-Cyrl-RS"/>
              </w:rPr>
            </w:pPr>
          </w:p>
        </w:tc>
      </w:tr>
      <w:tr w:rsidR="0037317E" w:rsidRPr="0037317E" w14:paraId="0B4EEBB8" w14:textId="77777777" w:rsidTr="00C70F1B">
        <w:trPr>
          <w:trHeight w:val="454"/>
        </w:trPr>
        <w:tc>
          <w:tcPr>
            <w:tcW w:w="9060" w:type="dxa"/>
            <w:gridSpan w:val="2"/>
            <w:shd w:val="clear" w:color="auto" w:fill="DBE5F1" w:themeFill="accent1" w:themeFillTint="33"/>
            <w:vAlign w:val="center"/>
          </w:tcPr>
          <w:p w14:paraId="30CB88E1" w14:textId="18030B78" w:rsidR="00CA1CE9" w:rsidRPr="0037317E" w:rsidRDefault="00CA1CE9" w:rsidP="00C70F1B">
            <w:pPr>
              <w:pStyle w:val="NormalWeb"/>
              <w:numPr>
                <w:ilvl w:val="0"/>
                <w:numId w:val="23"/>
              </w:numPr>
              <w:spacing w:before="120" w:beforeAutospacing="0" w:after="120" w:afterAutospacing="0"/>
              <w:jc w:val="center"/>
              <w:rPr>
                <w:b/>
                <w:sz w:val="22"/>
                <w:szCs w:val="22"/>
                <w:lang w:val="sr-Cyrl-RS"/>
              </w:rPr>
            </w:pPr>
            <w:r w:rsidRPr="0037317E">
              <w:rPr>
                <w:b/>
                <w:sz w:val="22"/>
                <w:szCs w:val="22"/>
                <w:lang w:val="sr-Cyrl-RS"/>
              </w:rPr>
              <w:t>ОБРАЗЛОЖЕЊЕ</w:t>
            </w:r>
          </w:p>
        </w:tc>
      </w:tr>
      <w:tr w:rsidR="0037317E" w:rsidRPr="0037317E" w14:paraId="4C67EFD3" w14:textId="77777777" w:rsidTr="00DB19B9">
        <w:trPr>
          <w:trHeight w:val="454"/>
        </w:trPr>
        <w:tc>
          <w:tcPr>
            <w:tcW w:w="9060" w:type="dxa"/>
            <w:gridSpan w:val="2"/>
            <w:shd w:val="clear" w:color="auto" w:fill="auto"/>
          </w:tcPr>
          <w:p w14:paraId="0A085506" w14:textId="77777777" w:rsidR="005A6FCC" w:rsidRPr="0037317E" w:rsidRDefault="005A6FCC" w:rsidP="005A6FCC">
            <w:pPr>
              <w:spacing w:line="276" w:lineRule="auto"/>
              <w:rPr>
                <w:rFonts w:ascii="Times New Roman" w:eastAsiaTheme="majorEastAsia" w:hAnsi="Times New Roman"/>
                <w:b/>
                <w:sz w:val="22"/>
                <w:szCs w:val="22"/>
                <w:u w:val="single"/>
                <w:lang w:val="sr-Cyrl-RS" w:eastAsia="en-GB"/>
              </w:rPr>
            </w:pPr>
          </w:p>
          <w:p w14:paraId="1C33EF65" w14:textId="68BBD24F" w:rsidR="00142D93" w:rsidRPr="0037317E" w:rsidRDefault="00142D93" w:rsidP="005A6FCC">
            <w:pPr>
              <w:pStyle w:val="ListParagraph"/>
              <w:numPr>
                <w:ilvl w:val="1"/>
                <w:numId w:val="23"/>
              </w:numPr>
              <w:spacing w:line="276" w:lineRule="auto"/>
              <w:rPr>
                <w:rFonts w:ascii="Times New Roman" w:eastAsia="Times New Roman" w:hAnsi="Times New Roman"/>
                <w:b/>
                <w:sz w:val="22"/>
                <w:szCs w:val="22"/>
                <w:u w:val="single"/>
                <w:lang w:val="sr-Cyrl-RS"/>
              </w:rPr>
            </w:pPr>
            <w:r w:rsidRPr="0037317E">
              <w:rPr>
                <w:rFonts w:ascii="Times New Roman" w:eastAsia="Times New Roman" w:hAnsi="Times New Roman"/>
                <w:b/>
                <w:sz w:val="22"/>
                <w:szCs w:val="22"/>
                <w:u w:val="single"/>
                <w:lang w:val="sr-Cyrl-RS"/>
              </w:rPr>
              <w:t>Престанак употребе печата на обрасцу захтева</w:t>
            </w:r>
          </w:p>
          <w:p w14:paraId="2BEDF049" w14:textId="77777777" w:rsidR="009330D5" w:rsidRPr="0037317E" w:rsidRDefault="009330D5" w:rsidP="00D44D85">
            <w:pPr>
              <w:spacing w:line="276" w:lineRule="auto"/>
              <w:rPr>
                <w:rFonts w:ascii="Times New Roman" w:eastAsia="Times New Roman" w:hAnsi="Times New Roman"/>
                <w:b/>
                <w:sz w:val="22"/>
                <w:szCs w:val="22"/>
                <w:lang w:val="sr-Cyrl-RS"/>
              </w:rPr>
            </w:pPr>
          </w:p>
          <w:p w14:paraId="2539A399" w14:textId="77777777" w:rsidR="00BE0877" w:rsidRPr="0037317E" w:rsidRDefault="00BE0877" w:rsidP="00BE0877">
            <w:pPr>
              <w:spacing w:line="276" w:lineRule="auto"/>
              <w:rPr>
                <w:rFonts w:ascii="Times New Roman" w:hAnsi="Times New Roman"/>
                <w:sz w:val="22"/>
                <w:szCs w:val="22"/>
                <w:lang w:val="ru-RU"/>
              </w:rPr>
            </w:pPr>
            <w:r w:rsidRPr="0037317E">
              <w:rPr>
                <w:rFonts w:ascii="Times New Roman" w:eastAsia="Times New Roman" w:hAnsi="Times New Roman"/>
                <w:sz w:val="22"/>
                <w:szCs w:val="22"/>
                <w:lang w:val="sr-Cyrl-RS"/>
              </w:rPr>
              <w:t xml:space="preserve">Привредни субјект надлежном органу подноси захтев, који мора бити </w:t>
            </w:r>
            <w:r w:rsidRPr="0037317E">
              <w:rPr>
                <w:rFonts w:ascii="Times New Roman" w:hAnsi="Times New Roman"/>
                <w:sz w:val="22"/>
                <w:szCs w:val="22"/>
                <w:lang w:val="ru-RU"/>
              </w:rPr>
              <w:t xml:space="preserve">оверен пословним печатом, </w:t>
            </w:r>
            <w:r w:rsidRPr="0037317E">
              <w:rPr>
                <w:rFonts w:ascii="Times New Roman" w:eastAsia="Times New Roman" w:hAnsi="Times New Roman"/>
                <w:sz w:val="22"/>
                <w:szCs w:val="22"/>
                <w:lang w:val="sr-Cyrl-RS"/>
              </w:rPr>
              <w:t>на обрасцу припремљеном самостално од стране организације.</w:t>
            </w:r>
          </w:p>
          <w:p w14:paraId="789704EE" w14:textId="77777777" w:rsidR="00142D93" w:rsidRPr="0037317E" w:rsidRDefault="00142D93" w:rsidP="00D44D85">
            <w:pPr>
              <w:spacing w:line="276" w:lineRule="auto"/>
              <w:rPr>
                <w:rFonts w:ascii="Times New Roman" w:hAnsi="Times New Roman"/>
                <w:sz w:val="22"/>
                <w:szCs w:val="22"/>
                <w:lang w:val="ru-RU"/>
              </w:rPr>
            </w:pPr>
          </w:p>
          <w:p w14:paraId="54A51632" w14:textId="77777777" w:rsidR="00142D93" w:rsidRPr="0037317E" w:rsidRDefault="00142D93" w:rsidP="00D44D85">
            <w:pPr>
              <w:spacing w:line="276" w:lineRule="auto"/>
              <w:rPr>
                <w:rFonts w:ascii="Times New Roman" w:hAnsi="Times New Roman"/>
                <w:sz w:val="22"/>
                <w:szCs w:val="22"/>
                <w:lang w:val="ru-RU"/>
              </w:rPr>
            </w:pPr>
            <w:r w:rsidRPr="0037317E">
              <w:rPr>
                <w:rFonts w:ascii="Times New Roman" w:hAnsi="Times New Roman"/>
                <w:sz w:val="22"/>
                <w:szCs w:val="22"/>
                <w:lang w:val="ru-RU"/>
              </w:rPr>
              <w:t>Чланом 25. Закона о привредним друштвима је прописано да друштво није у обавези да у пословању користи печат.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 Предлаже се укидање ове обавезе за подносиоца захтева.</w:t>
            </w:r>
          </w:p>
          <w:p w14:paraId="5C516031" w14:textId="77777777" w:rsidR="00142D93" w:rsidRPr="0037317E" w:rsidRDefault="00142D93" w:rsidP="00D44D85">
            <w:pPr>
              <w:spacing w:line="276" w:lineRule="auto"/>
              <w:rPr>
                <w:rFonts w:ascii="Times New Roman" w:hAnsi="Times New Roman"/>
                <w:sz w:val="22"/>
                <w:szCs w:val="22"/>
                <w:lang w:val="ru-RU"/>
              </w:rPr>
            </w:pPr>
          </w:p>
          <w:p w14:paraId="38E42473" w14:textId="77777777" w:rsidR="00142D93" w:rsidRPr="0037317E" w:rsidRDefault="00142D93" w:rsidP="00D44D85">
            <w:pPr>
              <w:rPr>
                <w:rFonts w:ascii="Times New Roman" w:hAnsi="Times New Roman"/>
                <w:b/>
                <w:sz w:val="22"/>
                <w:szCs w:val="22"/>
                <w:lang w:val="sr-Cyrl-RS"/>
              </w:rPr>
            </w:pPr>
            <w:r w:rsidRPr="0037317E">
              <w:rPr>
                <w:rFonts w:ascii="Times New Roman" w:hAnsi="Times New Roman"/>
                <w:b/>
                <w:sz w:val="22"/>
                <w:szCs w:val="22"/>
                <w:lang w:val="sr-Cyrl-RS"/>
              </w:rPr>
              <w:t>За примену ове препоруке, није потребна измена прописа.</w:t>
            </w:r>
          </w:p>
          <w:p w14:paraId="3EDADE4A" w14:textId="77777777" w:rsidR="000D5919" w:rsidRPr="0037317E" w:rsidRDefault="000D5919" w:rsidP="00D44D85">
            <w:pPr>
              <w:rPr>
                <w:rFonts w:ascii="Times New Roman" w:hAnsi="Times New Roman"/>
                <w:b/>
                <w:sz w:val="22"/>
                <w:szCs w:val="22"/>
                <w:lang w:val="sr-Cyrl-RS"/>
              </w:rPr>
            </w:pPr>
          </w:p>
          <w:p w14:paraId="05E1DDCC" w14:textId="41400681" w:rsidR="005A6FCC" w:rsidRPr="0037317E" w:rsidRDefault="005A6FCC" w:rsidP="005A6FCC">
            <w:pPr>
              <w:pStyle w:val="Heading2"/>
              <w:numPr>
                <w:ilvl w:val="1"/>
                <w:numId w:val="23"/>
              </w:numPr>
              <w:outlineLvl w:val="1"/>
              <w:rPr>
                <w:rFonts w:ascii="Times New Roman" w:hAnsi="Times New Roman" w:cs="Times New Roman"/>
                <w:b/>
                <w:color w:val="auto"/>
                <w:sz w:val="22"/>
                <w:szCs w:val="22"/>
                <w:u w:val="single"/>
                <w:lang w:val="sr-Cyrl-RS"/>
              </w:rPr>
            </w:pPr>
            <w:r w:rsidRPr="0037317E">
              <w:rPr>
                <w:rFonts w:ascii="Times New Roman" w:hAnsi="Times New Roman" w:cs="Times New Roman"/>
                <w:b/>
                <w:color w:val="auto"/>
                <w:sz w:val="22"/>
                <w:szCs w:val="22"/>
                <w:u w:val="single"/>
                <w:lang w:val="sr-Cyrl-RS"/>
              </w:rPr>
              <w:t>Увођење е-управе</w:t>
            </w:r>
          </w:p>
          <w:p w14:paraId="4506946E" w14:textId="77777777" w:rsidR="005A6FCC" w:rsidRPr="0037317E" w:rsidRDefault="005A6FCC" w:rsidP="005A6FCC">
            <w:pPr>
              <w:rPr>
                <w:rFonts w:ascii="Times New Roman" w:eastAsia="Times New Roman" w:hAnsi="Times New Roman"/>
                <w:sz w:val="22"/>
                <w:szCs w:val="22"/>
                <w:lang w:val="sr-Cyrl-RS"/>
              </w:rPr>
            </w:pPr>
          </w:p>
          <w:p w14:paraId="28791814" w14:textId="77777777" w:rsidR="005A6FCC" w:rsidRPr="0037317E" w:rsidRDefault="005A6FCC" w:rsidP="005A6FCC">
            <w:pPr>
              <w:rPr>
                <w:rFonts w:ascii="Times New Roman" w:eastAsia="Times New Roman" w:hAnsi="Times New Roman"/>
                <w:sz w:val="22"/>
                <w:szCs w:val="22"/>
                <w:lang w:val="sr-Cyrl-RS"/>
              </w:rPr>
            </w:pPr>
            <w:r w:rsidRPr="0037317E">
              <w:rPr>
                <w:rFonts w:ascii="Times New Roman" w:eastAsia="Times New Roman" w:hAnsi="Times New Roman"/>
                <w:sz w:val="22"/>
                <w:szCs w:val="22"/>
                <w:lang w:val="sr-Cyrl-RS"/>
              </w:rPr>
              <w:t>Поступак подразумева подношење захтева надлежном органу лично</w:t>
            </w:r>
            <w:r w:rsidRPr="0037317E">
              <w:rPr>
                <w:rFonts w:ascii="Times New Roman" w:eastAsia="Times New Roman" w:hAnsi="Times New Roman"/>
                <w:sz w:val="22"/>
                <w:szCs w:val="22"/>
                <w:lang w:val="sr-Latn-RS"/>
              </w:rPr>
              <w:t>,</w:t>
            </w:r>
            <w:r w:rsidRPr="0037317E">
              <w:rPr>
                <w:rFonts w:ascii="Times New Roman" w:eastAsia="Times New Roman" w:hAnsi="Times New Roman"/>
                <w:sz w:val="22"/>
                <w:szCs w:val="22"/>
                <w:lang w:val="sr-Cyrl-RS"/>
              </w:rPr>
              <w:t xml:space="preserve"> поштом или</w:t>
            </w:r>
            <w:r w:rsidRPr="0037317E">
              <w:rPr>
                <w:rFonts w:ascii="Times New Roman" w:eastAsia="Times New Roman" w:hAnsi="Times New Roman"/>
                <w:sz w:val="22"/>
                <w:szCs w:val="22"/>
                <w:lang w:val="sr-Latn-RS"/>
              </w:rPr>
              <w:t xml:space="preserve"> </w:t>
            </w:r>
            <w:r w:rsidRPr="0037317E">
              <w:rPr>
                <w:rFonts w:ascii="Times New Roman" w:eastAsia="Times New Roman" w:hAnsi="Times New Roman"/>
                <w:sz w:val="22"/>
                <w:szCs w:val="22"/>
                <w:lang w:val="sr-Cyrl-RS"/>
              </w:rPr>
              <w:t>путем званичног портала Завода за интелектуалну својину, а достављање акта подносиоцу захтева лично</w:t>
            </w:r>
            <w:r w:rsidRPr="0037317E">
              <w:rPr>
                <w:rFonts w:ascii="Times New Roman" w:eastAsia="Times New Roman" w:hAnsi="Times New Roman"/>
                <w:sz w:val="22"/>
                <w:szCs w:val="22"/>
                <w:lang w:val="sr-Latn-RS"/>
              </w:rPr>
              <w:t xml:space="preserve"> или</w:t>
            </w:r>
            <w:r w:rsidRPr="0037317E">
              <w:rPr>
                <w:rFonts w:ascii="Times New Roman" w:eastAsia="Times New Roman" w:hAnsi="Times New Roman"/>
                <w:sz w:val="22"/>
                <w:szCs w:val="22"/>
                <w:lang w:val="sr-Cyrl-RS"/>
              </w:rPr>
              <w:t xml:space="preserve"> поштом. Још увек није успостављена пуна електронска управа, већ само поједини сегменти електронске комуникације. </w:t>
            </w:r>
          </w:p>
          <w:p w14:paraId="489D821E" w14:textId="77777777" w:rsidR="005A6FCC" w:rsidRPr="0037317E" w:rsidRDefault="005A6FCC" w:rsidP="005A6FCC">
            <w:pPr>
              <w:rPr>
                <w:rFonts w:ascii="Times New Roman" w:eastAsia="Times New Roman" w:hAnsi="Times New Roman"/>
                <w:sz w:val="22"/>
                <w:szCs w:val="22"/>
                <w:lang w:val="sr-Cyrl-RS"/>
              </w:rPr>
            </w:pPr>
          </w:p>
          <w:p w14:paraId="5D95A458" w14:textId="77777777" w:rsidR="005A6FCC" w:rsidRPr="0037317E" w:rsidRDefault="005A6FCC" w:rsidP="005A6FCC">
            <w:pPr>
              <w:shd w:val="clear" w:color="auto" w:fill="FFFFFF"/>
              <w:rPr>
                <w:rFonts w:ascii="Times New Roman" w:hAnsi="Times New Roman"/>
                <w:sz w:val="22"/>
                <w:szCs w:val="22"/>
                <w:lang w:val="sr-Cyrl-RS"/>
              </w:rPr>
            </w:pPr>
            <w:r w:rsidRPr="0037317E">
              <w:rPr>
                <w:rFonts w:ascii="Times New Roman" w:hAnsi="Times New Roman"/>
                <w:sz w:val="22"/>
                <w:szCs w:val="22"/>
                <w:lang w:val="sr-Cyrl-RS"/>
              </w:rPr>
              <w:t xml:space="preserve">У циљу увођења савремених начина административног поступања, ефикаснијег и </w:t>
            </w:r>
            <w:r w:rsidRPr="0037317E">
              <w:rPr>
                <w:rFonts w:ascii="Times New Roman" w:hAnsi="Times New Roman"/>
                <w:sz w:val="22"/>
                <w:szCs w:val="22"/>
                <w:lang w:val="sr-Latn-RS"/>
              </w:rPr>
              <w:t>j</w:t>
            </w:r>
            <w:r w:rsidRPr="0037317E">
              <w:rPr>
                <w:rFonts w:ascii="Times New Roman" w:hAnsi="Times New Roman"/>
                <w:sz w:val="22"/>
                <w:szCs w:val="22"/>
                <w:lang w:val="sr-Cyrl-RS"/>
              </w:rPr>
              <w:t>едноставнијег обављања послова, смањења папирологије и лакше комуникације, а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се увођење е-управе, тако што ће се омогућити спровођење поступка електронским путем у целости.</w:t>
            </w:r>
          </w:p>
          <w:p w14:paraId="50CEAFF1" w14:textId="77777777" w:rsidR="005A6FCC" w:rsidRPr="0037317E" w:rsidRDefault="005A6FCC" w:rsidP="005A6FCC">
            <w:pPr>
              <w:shd w:val="clear" w:color="auto" w:fill="FFFFFF"/>
              <w:ind w:left="30"/>
              <w:rPr>
                <w:rFonts w:ascii="Times New Roman" w:hAnsi="Times New Roman"/>
                <w:sz w:val="22"/>
                <w:szCs w:val="22"/>
                <w:lang w:val="sr-Cyrl-RS"/>
              </w:rPr>
            </w:pPr>
          </w:p>
          <w:p w14:paraId="24408094" w14:textId="77777777" w:rsidR="005A6FCC" w:rsidRPr="0037317E" w:rsidRDefault="005A6FCC" w:rsidP="005A6FCC">
            <w:pPr>
              <w:rPr>
                <w:rFonts w:ascii="Times New Roman" w:hAnsi="Times New Roman"/>
                <w:b/>
                <w:sz w:val="22"/>
                <w:szCs w:val="22"/>
                <w:lang w:val="ru-RU"/>
              </w:rPr>
            </w:pPr>
            <w:r w:rsidRPr="0037317E">
              <w:rPr>
                <w:rFonts w:ascii="Times New Roman" w:hAnsi="Times New Roman"/>
                <w:b/>
                <w:sz w:val="22"/>
                <w:szCs w:val="22"/>
                <w:lang w:val="ru-RU"/>
              </w:rPr>
              <w:t xml:space="preserve">За примену ове препоруке, није </w:t>
            </w:r>
            <w:r w:rsidRPr="0037317E">
              <w:rPr>
                <w:rFonts w:ascii="Times New Roman" w:hAnsi="Times New Roman"/>
                <w:b/>
                <w:sz w:val="22"/>
                <w:szCs w:val="22"/>
                <w:lang w:val="sr-Cyrl-RS"/>
              </w:rPr>
              <w:t xml:space="preserve">потребна </w:t>
            </w:r>
            <w:r w:rsidRPr="0037317E">
              <w:rPr>
                <w:rFonts w:ascii="Times New Roman" w:hAnsi="Times New Roman"/>
                <w:b/>
                <w:sz w:val="22"/>
                <w:szCs w:val="22"/>
                <w:lang w:val="ru-RU"/>
              </w:rPr>
              <w:t>измена прописа.</w:t>
            </w:r>
          </w:p>
          <w:p w14:paraId="1D315F2D" w14:textId="77777777" w:rsidR="000D5919" w:rsidRPr="0037317E" w:rsidRDefault="000D5919" w:rsidP="005A6FCC">
            <w:pPr>
              <w:rPr>
                <w:rFonts w:ascii="Times New Roman" w:hAnsi="Times New Roman"/>
                <w:b/>
                <w:sz w:val="22"/>
                <w:szCs w:val="22"/>
                <w:lang w:val="ru-RU"/>
              </w:rPr>
            </w:pPr>
          </w:p>
          <w:p w14:paraId="3940D9B7" w14:textId="77777777" w:rsidR="005A6FCC" w:rsidRPr="0037317E" w:rsidRDefault="005A6FCC" w:rsidP="005A6FCC">
            <w:pPr>
              <w:pStyle w:val="ListParagraph"/>
              <w:numPr>
                <w:ilvl w:val="1"/>
                <w:numId w:val="23"/>
              </w:numPr>
              <w:rPr>
                <w:rFonts w:ascii="Times New Roman" w:hAnsi="Times New Roman"/>
                <w:b/>
                <w:sz w:val="22"/>
                <w:szCs w:val="22"/>
                <w:u w:val="single"/>
                <w:lang w:val="sr-Cyrl-RS" w:eastAsia="en-GB"/>
              </w:rPr>
            </w:pPr>
            <w:r w:rsidRPr="0037317E">
              <w:rPr>
                <w:rFonts w:ascii="Times New Roman" w:hAnsi="Times New Roman"/>
                <w:b/>
                <w:sz w:val="22"/>
                <w:szCs w:val="22"/>
                <w:u w:val="single"/>
                <w:lang w:val="sr-Cyrl-RS" w:eastAsia="en-GB"/>
              </w:rPr>
              <w:t>Финансијски издаци</w:t>
            </w:r>
          </w:p>
          <w:p w14:paraId="07ED04FF" w14:textId="77777777" w:rsidR="005A6FCC" w:rsidRPr="0037317E" w:rsidRDefault="005A6FCC" w:rsidP="005A6FCC">
            <w:pPr>
              <w:rPr>
                <w:rFonts w:ascii="Times New Roman" w:hAnsi="Times New Roman"/>
                <w:b/>
                <w:sz w:val="22"/>
                <w:szCs w:val="22"/>
                <w:u w:val="single"/>
                <w:lang w:val="sr-Latn-RS" w:eastAsia="en-GB"/>
              </w:rPr>
            </w:pPr>
          </w:p>
          <w:p w14:paraId="2AE55100" w14:textId="77777777" w:rsidR="005A6FCC" w:rsidRPr="0037317E" w:rsidRDefault="005A6FCC" w:rsidP="005A6FCC">
            <w:pPr>
              <w:autoSpaceDE w:val="0"/>
              <w:autoSpaceDN w:val="0"/>
              <w:adjustRightInd w:val="0"/>
              <w:rPr>
                <w:rFonts w:ascii="Times New Roman" w:hAnsi="Times New Roman"/>
                <w:b/>
                <w:sz w:val="22"/>
                <w:szCs w:val="22"/>
                <w:lang w:val="sr-Cyrl-RS" w:eastAsia="en-GB"/>
              </w:rPr>
            </w:pPr>
            <w:r w:rsidRPr="0037317E">
              <w:rPr>
                <w:rFonts w:ascii="Times New Roman" w:eastAsia="Times New Roman" w:hAnsi="Times New Roman"/>
                <w:b/>
                <w:i/>
                <w:iCs/>
                <w:sz w:val="22"/>
                <w:szCs w:val="22"/>
                <w:lang w:val="sr-Cyrl-RS" w:eastAsia="en-GB"/>
              </w:rPr>
              <w:t>Смањење висине износа финансијског издатка</w:t>
            </w:r>
            <w:r w:rsidRPr="0037317E">
              <w:rPr>
                <w:rFonts w:ascii="Times New Roman" w:hAnsi="Times New Roman"/>
                <w:b/>
                <w:sz w:val="22"/>
                <w:szCs w:val="22"/>
                <w:lang w:val="sr-Cyrl-RS" w:eastAsia="en-GB"/>
              </w:rPr>
              <w:t xml:space="preserve"> </w:t>
            </w:r>
          </w:p>
          <w:p w14:paraId="3A6146D7" w14:textId="77777777" w:rsidR="005A6FCC" w:rsidRPr="0037317E" w:rsidRDefault="005A6FCC" w:rsidP="005A6FCC">
            <w:pPr>
              <w:autoSpaceDE w:val="0"/>
              <w:autoSpaceDN w:val="0"/>
              <w:adjustRightInd w:val="0"/>
              <w:rPr>
                <w:rFonts w:ascii="Times New Roman" w:hAnsi="Times New Roman"/>
                <w:sz w:val="22"/>
                <w:szCs w:val="22"/>
                <w:lang w:val="sr-Cyrl-RS" w:eastAsia="en-GB"/>
              </w:rPr>
            </w:pPr>
          </w:p>
          <w:p w14:paraId="40E777C7" w14:textId="3F375316" w:rsidR="005A6FCC" w:rsidRPr="0037317E" w:rsidRDefault="005A6FCC" w:rsidP="005A6FCC">
            <w:pPr>
              <w:autoSpaceDE w:val="0"/>
              <w:autoSpaceDN w:val="0"/>
              <w:adjustRightInd w:val="0"/>
              <w:rPr>
                <w:rFonts w:ascii="Times New Roman" w:hAnsi="Times New Roman"/>
                <w:sz w:val="22"/>
                <w:szCs w:val="22"/>
                <w:lang w:val="sr-Cyrl-RS" w:eastAsia="en-GB"/>
              </w:rPr>
            </w:pPr>
            <w:r w:rsidRPr="0037317E">
              <w:rPr>
                <w:rFonts w:ascii="Times New Roman" w:hAnsi="Times New Roman"/>
                <w:sz w:val="22"/>
                <w:szCs w:val="22"/>
                <w:lang w:val="sr-Cyrl-RS" w:eastAsia="en-GB"/>
              </w:rPr>
              <w:t xml:space="preserve">У оквиру овог </w:t>
            </w:r>
            <w:r w:rsidR="00F204C2" w:rsidRPr="0037317E">
              <w:rPr>
                <w:rFonts w:ascii="Times New Roman" w:hAnsi="Times New Roman"/>
                <w:sz w:val="22"/>
                <w:szCs w:val="22"/>
                <w:lang w:val="sr-Cyrl-RS" w:eastAsia="en-GB"/>
              </w:rPr>
              <w:t xml:space="preserve">поступка, наплаћује се такса за решење по захтеву за упис лиценце, </w:t>
            </w:r>
            <w:r w:rsidRPr="0037317E">
              <w:rPr>
                <w:rFonts w:ascii="Times New Roman" w:hAnsi="Times New Roman"/>
                <w:sz w:val="22"/>
                <w:szCs w:val="22"/>
                <w:lang w:val="sr-Cyrl-RS" w:eastAsia="en-GB"/>
              </w:rPr>
              <w:t xml:space="preserve">у износу од </w:t>
            </w:r>
            <w:r w:rsidR="00F204C2" w:rsidRPr="0037317E">
              <w:rPr>
                <w:rFonts w:ascii="Times New Roman" w:hAnsi="Times New Roman"/>
                <w:sz w:val="22"/>
                <w:szCs w:val="22"/>
                <w:lang w:val="sr-Cyrl-RS" w:eastAsia="en-GB"/>
              </w:rPr>
              <w:t xml:space="preserve">4.780,00 </w:t>
            </w:r>
            <w:r w:rsidRPr="0037317E">
              <w:rPr>
                <w:rFonts w:ascii="Times New Roman" w:hAnsi="Times New Roman"/>
                <w:sz w:val="22"/>
                <w:szCs w:val="22"/>
                <w:lang w:val="sr-Cyrl-RS" w:eastAsia="en-GB"/>
              </w:rPr>
              <w:t xml:space="preserve">динара, у складу са тарифним бројем </w:t>
            </w:r>
            <w:r w:rsidR="00F204C2" w:rsidRPr="0037317E">
              <w:rPr>
                <w:rFonts w:ascii="Times New Roman" w:hAnsi="Times New Roman"/>
                <w:sz w:val="22"/>
                <w:szCs w:val="22"/>
                <w:lang w:val="sr-Cyrl-RS" w:eastAsia="en-GB"/>
              </w:rPr>
              <w:t>125.</w:t>
            </w:r>
            <w:r w:rsidRPr="0037317E">
              <w:rPr>
                <w:rFonts w:ascii="Times New Roman" w:hAnsi="Times New Roman"/>
                <w:sz w:val="22"/>
                <w:szCs w:val="22"/>
                <w:lang w:val="sr-Cyrl-RS" w:eastAsia="en-GB"/>
              </w:rPr>
              <w:t xml:space="preserve"> Закона о републичким административним таксама </w:t>
            </w:r>
            <w:r w:rsidR="008347A3" w:rsidRPr="0037317E">
              <w:rPr>
                <w:rFonts w:ascii="Times New Roman" w:hAnsi="Times New Roman"/>
                <w:sz w:val="22"/>
                <w:szCs w:val="22"/>
                <w:lang w:val="sr-Cyrl-RS" w:eastAsia="en-GB"/>
              </w:rPr>
              <w:t xml:space="preserve">(„Службени гласник РС”, бр. 43/03, 51/03 (испрaвка), 61/05, </w:t>
            </w:r>
            <w:r w:rsidR="008347A3" w:rsidRPr="0037317E">
              <w:rPr>
                <w:rFonts w:ascii="Times New Roman" w:hAnsi="Times New Roman"/>
                <w:sz w:val="22"/>
                <w:szCs w:val="22"/>
                <w:lang w:val="sr-Cyrl-RS" w:eastAsia="en-GB"/>
              </w:rPr>
              <w:lastRenderedPageBreak/>
              <w:t>101/05 (др. закон), 5/09, 54/09, 50/11, 93/12, 65/13 (др. закон), 83/15, 112/15, 113/17, 3/18 (исправка), 95/18, 38/19, 86/19</w:t>
            </w:r>
            <w:r w:rsidR="0079317D" w:rsidRPr="0037317E">
              <w:rPr>
                <w:rFonts w:ascii="Times New Roman" w:hAnsi="Times New Roman"/>
                <w:sz w:val="22"/>
                <w:szCs w:val="22"/>
                <w:lang w:val="sr-Cyrl-RS"/>
              </w:rPr>
              <w:t xml:space="preserve"> и </w:t>
            </w:r>
            <w:r w:rsidR="00CA777D">
              <w:rPr>
                <w:rFonts w:ascii="Times New Roman" w:hAnsi="Times New Roman"/>
                <w:sz w:val="22"/>
                <w:szCs w:val="22"/>
                <w:lang w:val="sr-Cyrl-RS"/>
              </w:rPr>
              <w:t>90/19</w:t>
            </w:r>
            <w:r w:rsidR="0079317D" w:rsidRPr="0037317E">
              <w:rPr>
                <w:rFonts w:ascii="Times New Roman" w:hAnsi="Times New Roman"/>
                <w:sz w:val="22"/>
                <w:szCs w:val="22"/>
                <w:lang w:val="sr-Cyrl-RS"/>
              </w:rPr>
              <w:t xml:space="preserve"> (исправка)</w:t>
            </w:r>
            <w:r w:rsidR="008347A3" w:rsidRPr="0037317E">
              <w:rPr>
                <w:rFonts w:ascii="Times New Roman" w:hAnsi="Times New Roman"/>
                <w:sz w:val="22"/>
                <w:szCs w:val="22"/>
                <w:lang w:val="sr-Cyrl-RS" w:eastAsia="en-GB"/>
              </w:rPr>
              <w:t>).</w:t>
            </w:r>
          </w:p>
          <w:p w14:paraId="0AEAE6B0" w14:textId="77777777" w:rsidR="005A6FCC" w:rsidRPr="0037317E" w:rsidRDefault="005A6FCC" w:rsidP="005A6FCC">
            <w:pPr>
              <w:autoSpaceDE w:val="0"/>
              <w:autoSpaceDN w:val="0"/>
              <w:adjustRightInd w:val="0"/>
              <w:rPr>
                <w:rFonts w:ascii="Times New Roman" w:hAnsi="Times New Roman"/>
                <w:sz w:val="22"/>
                <w:szCs w:val="22"/>
                <w:lang w:val="sr-Cyrl-RS" w:eastAsia="en-GB"/>
              </w:rPr>
            </w:pPr>
          </w:p>
          <w:p w14:paraId="70A095CC" w14:textId="6502F590" w:rsidR="005A6FCC" w:rsidRPr="0037317E" w:rsidRDefault="005A6FCC" w:rsidP="005A6FCC">
            <w:pPr>
              <w:rPr>
                <w:rFonts w:ascii="Times New Roman" w:hAnsi="Times New Roman"/>
                <w:sz w:val="22"/>
                <w:szCs w:val="22"/>
                <w:lang w:val="sr-Cyrl-RS" w:eastAsia="en-GB"/>
              </w:rPr>
            </w:pPr>
            <w:r w:rsidRPr="0037317E">
              <w:rPr>
                <w:rFonts w:ascii="Times New Roman" w:hAnsi="Times New Roman"/>
                <w:sz w:val="22"/>
                <w:szCs w:val="22"/>
                <w:lang w:val="sr-Cyrl-RS" w:eastAsia="en-GB"/>
              </w:rPr>
              <w:t>Републичка административна такса, коју подносилац захтева плаћа, мора бити сразмерна услузи коју подносилац захтева/странка добија. Чланом 3. Правилника о методологији и начину утврђивања трошкова пружања јавне услуге (</w:t>
            </w:r>
            <w:r w:rsidR="0079317D" w:rsidRPr="0037317E">
              <w:rPr>
                <w:rFonts w:ascii="Times New Roman" w:hAnsi="Times New Roman"/>
                <w:sz w:val="22"/>
                <w:szCs w:val="22"/>
                <w:lang w:val="sr-Cyrl-RS" w:eastAsia="en-GB"/>
              </w:rPr>
              <w:t>„</w:t>
            </w:r>
            <w:r w:rsidRPr="0037317E">
              <w:rPr>
                <w:rFonts w:ascii="Times New Roman" w:hAnsi="Times New Roman"/>
                <w:sz w:val="22"/>
                <w:szCs w:val="22"/>
                <w:lang w:val="sr-Cyrl-RS" w:eastAsia="en-GB"/>
              </w:rPr>
              <w:t>Службени гласник РС</w:t>
            </w:r>
            <w:r w:rsidR="0079317D" w:rsidRPr="0037317E">
              <w:rPr>
                <w:rFonts w:ascii="Times New Roman" w:hAnsi="Times New Roman"/>
                <w:sz w:val="22"/>
                <w:szCs w:val="22"/>
                <w:lang w:val="sr-Cyrl-RS" w:eastAsia="en-GB"/>
              </w:rPr>
              <w:t xml:space="preserve">“, бр. 14/13, 25/13 – исправка и </w:t>
            </w:r>
            <w:r w:rsidRPr="0037317E">
              <w:rPr>
                <w:rFonts w:ascii="Times New Roman" w:hAnsi="Times New Roman"/>
                <w:sz w:val="22"/>
                <w:szCs w:val="22"/>
                <w:lang w:val="sr-Cyrl-RS" w:eastAsia="en-GB"/>
              </w:rPr>
              <w:t xml:space="preserve">99/13) предвиђено је да се методологија израчунавања заснива, између осталог, на принципу стварних трошкова везаних за пружену јавну услугу, односно спроведен поступак или радњу. </w:t>
            </w:r>
          </w:p>
          <w:p w14:paraId="5B9FA539" w14:textId="77777777" w:rsidR="005A6FCC" w:rsidRPr="0037317E" w:rsidRDefault="005A6FCC" w:rsidP="005A6FCC">
            <w:pPr>
              <w:rPr>
                <w:rFonts w:ascii="Times New Roman" w:hAnsi="Times New Roman"/>
                <w:sz w:val="22"/>
                <w:szCs w:val="22"/>
                <w:lang w:val="sr-Cyrl-RS" w:eastAsia="en-GB"/>
              </w:rPr>
            </w:pPr>
          </w:p>
          <w:p w14:paraId="16926E20" w14:textId="36AFB371" w:rsidR="005A6FCC" w:rsidRPr="0037317E" w:rsidRDefault="005A6FCC" w:rsidP="005A6FCC">
            <w:pPr>
              <w:rPr>
                <w:rFonts w:ascii="Times New Roman" w:hAnsi="Times New Roman"/>
                <w:sz w:val="22"/>
                <w:szCs w:val="22"/>
                <w:lang w:val="sr-Cyrl-RS" w:eastAsia="en-GB"/>
              </w:rPr>
            </w:pPr>
            <w:r w:rsidRPr="0037317E">
              <w:rPr>
                <w:rFonts w:ascii="Times New Roman" w:hAnsi="Times New Roman"/>
                <w:sz w:val="22"/>
                <w:szCs w:val="22"/>
                <w:lang w:val="sr-Cyrl-RS" w:eastAsia="en-GB"/>
              </w:rPr>
              <w:t>Захтев се у оквиру поступка може поднети електронским путем. Препорука под редним бр. 3.3. подразумева и електронско издавање аката надлежног органа подносиоцу захтева, чијом имплементацијом ће се поступак у значајној мери оптимизовати, аутоматизовати</w:t>
            </w:r>
            <w:r w:rsidRPr="0037317E">
              <w:rPr>
                <w:rFonts w:ascii="Times New Roman" w:hAnsi="Times New Roman"/>
                <w:sz w:val="22"/>
                <w:szCs w:val="22"/>
                <w:lang w:val="sr-Latn-RS" w:eastAsia="en-GB"/>
              </w:rPr>
              <w:t xml:space="preserve"> </w:t>
            </w:r>
            <w:r w:rsidRPr="0037317E">
              <w:rPr>
                <w:rFonts w:ascii="Times New Roman" w:hAnsi="Times New Roman"/>
                <w:sz w:val="22"/>
                <w:szCs w:val="22"/>
                <w:lang w:val="sr-Cyrl-RS" w:eastAsia="en-GB"/>
              </w:rPr>
              <w:t>и смањити трошкови надлежног органа за израду акта и његово достављање (папир, штампање, потписивање</w:t>
            </w:r>
            <w:r w:rsidRPr="0037317E">
              <w:rPr>
                <w:rFonts w:ascii="Times New Roman" w:hAnsi="Times New Roman"/>
                <w:sz w:val="22"/>
                <w:szCs w:val="22"/>
                <w:lang w:val="sr-Latn-RS" w:eastAsia="en-GB"/>
              </w:rPr>
              <w:t>,</w:t>
            </w:r>
            <w:r w:rsidRPr="0037317E">
              <w:rPr>
                <w:rFonts w:ascii="Times New Roman" w:hAnsi="Times New Roman"/>
                <w:sz w:val="22"/>
                <w:szCs w:val="22"/>
                <w:lang w:val="sr-Cyrl-RS" w:eastAsia="en-GB"/>
              </w:rPr>
              <w:t xml:space="preserve"> печатирање, паковање и завођење, достављање и поштарина, пријем доставнице и на крају архивирање предмета у папиру). Истовремен</w:t>
            </w:r>
            <w:r w:rsidRPr="0037317E">
              <w:rPr>
                <w:rFonts w:ascii="Times New Roman" w:hAnsi="Times New Roman"/>
                <w:sz w:val="22"/>
                <w:szCs w:val="22"/>
                <w:lang w:val="sr-Latn-RS" w:eastAsia="en-GB"/>
              </w:rPr>
              <w:t>o,</w:t>
            </w:r>
            <w:r w:rsidRPr="0037317E">
              <w:rPr>
                <w:rFonts w:ascii="Times New Roman" w:hAnsi="Times New Roman"/>
                <w:sz w:val="22"/>
                <w:szCs w:val="22"/>
                <w:lang w:val="sr-Cyrl-RS" w:eastAsia="en-GB"/>
              </w:rPr>
              <w:t xml:space="preserve"> олакшаће се рад службеника и остварити уштеда у времену неколико запослених који су ангажовани у процесу припреме и достављања акта у више организационих јединица. Све наведено представља очигледно смањење трошкова надлежног орана и релевантан је разлог за смањење висине финансијског издатака.</w:t>
            </w:r>
          </w:p>
          <w:p w14:paraId="0A97831E" w14:textId="77777777" w:rsidR="005A6FCC" w:rsidRPr="0037317E" w:rsidRDefault="005A6FCC" w:rsidP="005A6FCC">
            <w:pPr>
              <w:rPr>
                <w:rFonts w:ascii="Times New Roman" w:hAnsi="Times New Roman"/>
                <w:sz w:val="22"/>
                <w:szCs w:val="22"/>
                <w:lang w:val="sr-Cyrl-RS" w:eastAsia="en-GB"/>
              </w:rPr>
            </w:pPr>
          </w:p>
          <w:p w14:paraId="718DBFEE" w14:textId="77777777" w:rsidR="005A6FCC" w:rsidRPr="0037317E" w:rsidRDefault="005A6FCC" w:rsidP="005A6FCC">
            <w:pPr>
              <w:autoSpaceDE w:val="0"/>
              <w:autoSpaceDN w:val="0"/>
              <w:adjustRightInd w:val="0"/>
              <w:rPr>
                <w:rFonts w:ascii="Times New Roman" w:hAnsi="Times New Roman"/>
                <w:sz w:val="22"/>
                <w:szCs w:val="22"/>
                <w:lang w:val="sr-Latn-RS" w:eastAsia="en-GB"/>
              </w:rPr>
            </w:pPr>
            <w:r w:rsidRPr="0037317E">
              <w:rPr>
                <w:rFonts w:ascii="Times New Roman" w:hAnsi="Times New Roman"/>
                <w:sz w:val="22"/>
                <w:szCs w:val="22"/>
                <w:lang w:val="sr-Cyrl-RS" w:eastAsia="en-GB"/>
              </w:rPr>
              <w:t>У прилог овој препоруци</w:t>
            </w:r>
            <w:r w:rsidRPr="0037317E">
              <w:rPr>
                <w:rFonts w:ascii="Times New Roman" w:hAnsi="Times New Roman"/>
                <w:sz w:val="22"/>
                <w:szCs w:val="22"/>
                <w:lang w:val="sr-Latn-RS" w:eastAsia="en-GB"/>
              </w:rPr>
              <w:t>,</w:t>
            </w:r>
            <w:r w:rsidRPr="0037317E">
              <w:rPr>
                <w:rFonts w:ascii="Times New Roman" w:hAnsi="Times New Roman"/>
                <w:sz w:val="22"/>
                <w:szCs w:val="22"/>
                <w:lang w:val="sr-Cyrl-RS" w:eastAsia="en-GB"/>
              </w:rPr>
              <w:t xml:space="preserve"> истичемо да је и међународна пракса заузела овај став. Тако је за међународну пријаву патента која се подноси преко WIPO портала ePCT-Filing (портал Светске организације за интелектуалну својину), прописано умањење таксе за пријаве поднете електронским путем.</w:t>
            </w:r>
            <w:r w:rsidRPr="0037317E">
              <w:rPr>
                <w:rFonts w:ascii="Times New Roman" w:hAnsi="Times New Roman"/>
                <w:sz w:val="22"/>
                <w:szCs w:val="22"/>
                <w:lang w:val="sr-Cyrl-RS"/>
              </w:rPr>
              <w:t xml:space="preserve"> </w:t>
            </w:r>
            <w:r w:rsidRPr="0037317E">
              <w:rPr>
                <w:rFonts w:ascii="Times New Roman" w:hAnsi="Times New Roman"/>
                <w:sz w:val="22"/>
                <w:szCs w:val="22"/>
                <w:lang w:val="sr-Cyrl-RS" w:eastAsia="en-GB"/>
              </w:rPr>
              <w:t xml:space="preserve">EUIPO – Канцеларија за интелектуалну својину Европске Уније такође предвиђа ниже износе такси за подношење пријава електронским путем у односу на пријаве поднете у папирној форми. Такође и наши органи омогућавају олакшице у виду умањења такси за подношења захтева електронским путем. Тако на пример, Агенција за привредне регистре омогућава умањење таксе за 33% у поступку регистрације предузетника, у случају када је захтев поднет електронским путем. </w:t>
            </w:r>
          </w:p>
          <w:p w14:paraId="660909D7" w14:textId="77777777" w:rsidR="005A6FCC" w:rsidRPr="0037317E" w:rsidRDefault="005A6FCC" w:rsidP="005A6FCC">
            <w:pPr>
              <w:autoSpaceDE w:val="0"/>
              <w:autoSpaceDN w:val="0"/>
              <w:adjustRightInd w:val="0"/>
              <w:rPr>
                <w:rFonts w:ascii="Times New Roman" w:hAnsi="Times New Roman"/>
                <w:sz w:val="22"/>
                <w:szCs w:val="22"/>
                <w:lang w:val="sr-Latn-RS" w:eastAsia="en-GB"/>
              </w:rPr>
            </w:pPr>
          </w:p>
          <w:p w14:paraId="03CB6B07" w14:textId="77777777" w:rsidR="005A6FCC" w:rsidRPr="0037317E" w:rsidRDefault="005A6FCC" w:rsidP="005A6FCC">
            <w:pPr>
              <w:autoSpaceDE w:val="0"/>
              <w:autoSpaceDN w:val="0"/>
              <w:adjustRightInd w:val="0"/>
              <w:rPr>
                <w:rFonts w:ascii="Times New Roman" w:hAnsi="Times New Roman"/>
                <w:sz w:val="22"/>
                <w:szCs w:val="22"/>
                <w:lang w:val="sr-Cyrl-RS" w:eastAsia="en-GB"/>
              </w:rPr>
            </w:pPr>
            <w:r w:rsidRPr="0037317E">
              <w:rPr>
                <w:rFonts w:ascii="Times New Roman" w:hAnsi="Times New Roman"/>
                <w:sz w:val="22"/>
                <w:szCs w:val="22"/>
                <w:lang w:val="sr-Cyrl-RS" w:eastAsia="en-GB"/>
              </w:rPr>
              <w:t xml:space="preserve">Додатно, смањење у погледу износа такси код електронског подношења захтева и код електронског издавања аката надлежног органа допринеће томе да странке у великој мери пређу на електронску комуникацију са органом, што ће довести до поједностављења поступка по поступајући орган и генерално, популаризацију е-Управе. </w:t>
            </w:r>
          </w:p>
          <w:p w14:paraId="2DD5B0EE" w14:textId="77777777" w:rsidR="005A6FCC" w:rsidRPr="0037317E" w:rsidRDefault="005A6FCC" w:rsidP="005A6FCC">
            <w:pPr>
              <w:autoSpaceDE w:val="0"/>
              <w:autoSpaceDN w:val="0"/>
              <w:adjustRightInd w:val="0"/>
              <w:rPr>
                <w:rFonts w:ascii="Times New Roman" w:hAnsi="Times New Roman"/>
                <w:sz w:val="22"/>
                <w:szCs w:val="22"/>
                <w:highlight w:val="yellow"/>
                <w:lang w:val="sr-Cyrl-RS" w:eastAsia="en-GB"/>
              </w:rPr>
            </w:pPr>
          </w:p>
          <w:p w14:paraId="79F15593" w14:textId="484EEF6F" w:rsidR="005A6FCC" w:rsidRPr="0037317E" w:rsidRDefault="005A6FCC" w:rsidP="005A6FCC">
            <w:pPr>
              <w:autoSpaceDE w:val="0"/>
              <w:autoSpaceDN w:val="0"/>
              <w:adjustRightInd w:val="0"/>
              <w:rPr>
                <w:rFonts w:ascii="Times New Roman" w:hAnsi="Times New Roman"/>
                <w:sz w:val="22"/>
                <w:szCs w:val="22"/>
                <w:lang w:val="sr-Cyrl-RS" w:eastAsia="en-GB"/>
              </w:rPr>
            </w:pPr>
            <w:r w:rsidRPr="0037317E">
              <w:rPr>
                <w:rFonts w:ascii="Times New Roman" w:hAnsi="Times New Roman"/>
                <w:sz w:val="22"/>
                <w:szCs w:val="22"/>
                <w:lang w:val="sr-Cyrl-RS" w:eastAsia="en-GB"/>
              </w:rPr>
              <w:t>Имајући у виду претходно наведене разлоге и руководећи се начелом економичности (члан 9. ЗОУП-а)</w:t>
            </w:r>
            <w:r w:rsidRPr="0037317E">
              <w:rPr>
                <w:rFonts w:ascii="Times New Roman" w:hAnsi="Times New Roman"/>
                <w:sz w:val="22"/>
                <w:szCs w:val="22"/>
                <w:lang w:val="sr-Latn-RS" w:eastAsia="en-GB"/>
              </w:rPr>
              <w:t xml:space="preserve"> </w:t>
            </w:r>
            <w:r w:rsidRPr="0037317E">
              <w:rPr>
                <w:rFonts w:ascii="Times New Roman" w:hAnsi="Times New Roman"/>
                <w:sz w:val="22"/>
                <w:szCs w:val="22"/>
                <w:lang w:val="sr-Cyrl-RS" w:eastAsia="en-GB"/>
              </w:rPr>
              <w:t xml:space="preserve">и чињеницу  да износ од </w:t>
            </w:r>
            <w:r w:rsidR="00F204C2" w:rsidRPr="0037317E">
              <w:rPr>
                <w:rFonts w:ascii="Times New Roman" w:hAnsi="Times New Roman"/>
                <w:sz w:val="22"/>
                <w:szCs w:val="22"/>
                <w:lang w:val="sr-Cyrl-RS" w:eastAsia="en-GB"/>
              </w:rPr>
              <w:t>4.780,00 динара, колико</w:t>
            </w:r>
            <w:r w:rsidRPr="0037317E">
              <w:rPr>
                <w:rFonts w:ascii="Times New Roman" w:hAnsi="Times New Roman"/>
                <w:sz w:val="22"/>
                <w:szCs w:val="22"/>
                <w:lang w:val="sr-Cyrl-RS" w:eastAsia="en-GB"/>
              </w:rPr>
              <w:t xml:space="preserve"> се наплаћује применом Тарифног броја </w:t>
            </w:r>
            <w:r w:rsidR="00F204C2" w:rsidRPr="0037317E">
              <w:rPr>
                <w:rFonts w:ascii="Times New Roman" w:hAnsi="Times New Roman"/>
                <w:sz w:val="22"/>
                <w:szCs w:val="22"/>
                <w:lang w:val="sr-Cyrl-RS" w:eastAsia="en-GB"/>
              </w:rPr>
              <w:t>125.</w:t>
            </w:r>
            <w:r w:rsidRPr="0037317E">
              <w:rPr>
                <w:rFonts w:ascii="Times New Roman" w:hAnsi="Times New Roman"/>
                <w:sz w:val="22"/>
                <w:szCs w:val="22"/>
                <w:lang w:val="sr-Cyrl-RS" w:eastAsia="en-GB"/>
              </w:rPr>
              <w:t>, није сразмеран услузи коју надлежни орган пружа спровођењем поступка предлаже се смањење таксе</w:t>
            </w:r>
            <w:r w:rsidR="00F204C2" w:rsidRPr="0037317E">
              <w:rPr>
                <w:rFonts w:ascii="Times New Roman" w:hAnsi="Times New Roman"/>
                <w:sz w:val="22"/>
                <w:szCs w:val="22"/>
              </w:rPr>
              <w:t xml:space="preserve"> </w:t>
            </w:r>
            <w:r w:rsidR="00F204C2" w:rsidRPr="0037317E">
              <w:rPr>
                <w:rFonts w:ascii="Times New Roman" w:hAnsi="Times New Roman"/>
                <w:sz w:val="22"/>
                <w:szCs w:val="22"/>
                <w:lang w:val="sr-Cyrl-RS" w:eastAsia="en-GB"/>
              </w:rPr>
              <w:t>за решење по захтеву за упис лиценце</w:t>
            </w:r>
            <w:r w:rsidRPr="0037317E">
              <w:rPr>
                <w:rFonts w:ascii="Times New Roman" w:hAnsi="Times New Roman"/>
                <w:sz w:val="22"/>
                <w:szCs w:val="22"/>
                <w:lang w:val="sr-Cyrl-RS" w:eastAsia="en-GB"/>
              </w:rPr>
              <w:t xml:space="preserve"> за </w:t>
            </w:r>
            <w:r w:rsidR="00103CC4">
              <w:rPr>
                <w:rFonts w:ascii="Times New Roman" w:hAnsi="Times New Roman"/>
                <w:sz w:val="22"/>
                <w:szCs w:val="22"/>
                <w:lang w:val="sr-Latn-RS" w:eastAsia="en-GB"/>
              </w:rPr>
              <w:t>1</w:t>
            </w:r>
            <w:r w:rsidRPr="0037317E">
              <w:rPr>
                <w:rFonts w:ascii="Times New Roman" w:hAnsi="Times New Roman"/>
                <w:sz w:val="22"/>
                <w:szCs w:val="22"/>
                <w:lang w:val="sr-Cyrl-RS" w:eastAsia="en-GB"/>
              </w:rPr>
              <w:t xml:space="preserve">5% од одговарајуће таксе прописане тарифним бројем за случајеве електронског подношења захтева и електронског издавања акта надлежног органа. </w:t>
            </w:r>
          </w:p>
          <w:p w14:paraId="3A6CF4AB" w14:textId="77777777" w:rsidR="005A6FCC" w:rsidRPr="0037317E" w:rsidRDefault="005A6FCC" w:rsidP="005A6FCC">
            <w:pPr>
              <w:autoSpaceDE w:val="0"/>
              <w:autoSpaceDN w:val="0"/>
              <w:adjustRightInd w:val="0"/>
              <w:rPr>
                <w:rFonts w:ascii="Times New Roman" w:hAnsi="Times New Roman"/>
                <w:sz w:val="22"/>
                <w:szCs w:val="22"/>
                <w:lang w:val="sr-Cyrl-RS" w:eastAsia="en-GB"/>
              </w:rPr>
            </w:pPr>
          </w:p>
          <w:p w14:paraId="2C5D49DA" w14:textId="3AD274FC" w:rsidR="00F204C2" w:rsidRPr="0037317E" w:rsidRDefault="00F204C2" w:rsidP="00F204C2">
            <w:pPr>
              <w:rPr>
                <w:rFonts w:ascii="Times New Roman" w:hAnsi="Times New Roman"/>
                <w:b/>
                <w:sz w:val="22"/>
                <w:szCs w:val="22"/>
                <w:lang w:val="sr-Cyrl-RS" w:eastAsia="en-GB"/>
              </w:rPr>
            </w:pPr>
            <w:r w:rsidRPr="0037317E">
              <w:rPr>
                <w:rFonts w:ascii="Times New Roman" w:hAnsi="Times New Roman"/>
                <w:b/>
                <w:sz w:val="22"/>
                <w:szCs w:val="22"/>
                <w:lang w:val="sr-Cyrl-RS" w:eastAsia="en-GB"/>
              </w:rPr>
              <w:t xml:space="preserve">За примену ове препоруке, потребна је измена и допуна Закона о републичким административним таксама </w:t>
            </w:r>
            <w:r w:rsidR="008347A3" w:rsidRPr="0037317E">
              <w:rPr>
                <w:rFonts w:ascii="Times New Roman" w:hAnsi="Times New Roman"/>
                <w:b/>
                <w:sz w:val="22"/>
                <w:szCs w:val="22"/>
                <w:lang w:val="sr-Cyrl-RS" w:eastAsia="en-GB"/>
              </w:rPr>
              <w:t>(„Службени гласник РС”, бр. 43/03, 51/03 (испрaвка), 61/05, 101/05 (др. закон), 5/09, 54/09, 50/11, 93/12, 65/13 (др. закон), 83/15, 112/15, 113/17, 3/18 (исправка), 95/18, 38/19, 86/19</w:t>
            </w:r>
            <w:r w:rsidR="0079317D" w:rsidRPr="0037317E">
              <w:rPr>
                <w:rFonts w:ascii="Times New Roman" w:hAnsi="Times New Roman"/>
                <w:b/>
                <w:sz w:val="22"/>
                <w:szCs w:val="22"/>
                <w:lang w:val="sr-Cyrl-RS"/>
              </w:rPr>
              <w:t xml:space="preserve"> и </w:t>
            </w:r>
            <w:r w:rsidR="00CA777D">
              <w:rPr>
                <w:rFonts w:ascii="Times New Roman" w:hAnsi="Times New Roman"/>
                <w:b/>
                <w:sz w:val="22"/>
                <w:szCs w:val="22"/>
                <w:lang w:val="sr-Cyrl-RS"/>
              </w:rPr>
              <w:t>90/19</w:t>
            </w:r>
            <w:r w:rsidR="0079317D" w:rsidRPr="0037317E">
              <w:rPr>
                <w:rFonts w:ascii="Times New Roman" w:hAnsi="Times New Roman"/>
                <w:b/>
                <w:sz w:val="22"/>
                <w:szCs w:val="22"/>
                <w:lang w:val="sr-Cyrl-RS"/>
              </w:rPr>
              <w:t xml:space="preserve"> (исправка)</w:t>
            </w:r>
            <w:r w:rsidR="008347A3" w:rsidRPr="0037317E">
              <w:rPr>
                <w:rFonts w:ascii="Times New Roman" w:hAnsi="Times New Roman"/>
                <w:b/>
                <w:sz w:val="22"/>
                <w:szCs w:val="22"/>
                <w:lang w:val="sr-Cyrl-RS" w:eastAsia="en-GB"/>
              </w:rPr>
              <w:t xml:space="preserve">) </w:t>
            </w:r>
            <w:r w:rsidRPr="0037317E">
              <w:rPr>
                <w:rFonts w:ascii="Times New Roman" w:hAnsi="Times New Roman"/>
                <w:b/>
                <w:sz w:val="22"/>
                <w:szCs w:val="22"/>
                <w:lang w:val="sr-Cyrl-RS" w:eastAsia="en-GB"/>
              </w:rPr>
              <w:t>тако што ће се напоменом у тарифном броју</w:t>
            </w:r>
            <w:r w:rsidRPr="0037317E">
              <w:rPr>
                <w:rFonts w:ascii="Times New Roman" w:hAnsi="Times New Roman"/>
                <w:b/>
                <w:sz w:val="22"/>
                <w:szCs w:val="22"/>
                <w:lang w:val="sr-Latn-RS" w:eastAsia="en-GB"/>
              </w:rPr>
              <w:t xml:space="preserve"> 1</w:t>
            </w:r>
            <w:r w:rsidRPr="0037317E">
              <w:rPr>
                <w:rFonts w:ascii="Times New Roman" w:hAnsi="Times New Roman"/>
                <w:b/>
                <w:sz w:val="22"/>
                <w:szCs w:val="22"/>
                <w:lang w:val="sr-Cyrl-RS" w:eastAsia="en-GB"/>
              </w:rPr>
              <w:t>25</w:t>
            </w:r>
            <w:r w:rsidRPr="0037317E">
              <w:rPr>
                <w:rFonts w:ascii="Times New Roman" w:hAnsi="Times New Roman"/>
                <w:b/>
                <w:sz w:val="22"/>
                <w:szCs w:val="22"/>
                <w:lang w:val="sr-Latn-RS" w:eastAsia="en-GB"/>
              </w:rPr>
              <w:t>.</w:t>
            </w:r>
            <w:r w:rsidRPr="0037317E">
              <w:rPr>
                <w:rFonts w:ascii="Times New Roman" w:hAnsi="Times New Roman"/>
                <w:b/>
                <w:sz w:val="22"/>
                <w:szCs w:val="22"/>
                <w:lang w:val="sr-Cyrl-RS" w:eastAsia="en-GB"/>
              </w:rPr>
              <w:t xml:space="preserve"> прописати умањење од </w:t>
            </w:r>
            <w:r w:rsidR="009D7FD5" w:rsidRPr="0037317E">
              <w:rPr>
                <w:rFonts w:ascii="Times New Roman" w:hAnsi="Times New Roman"/>
                <w:b/>
                <w:sz w:val="22"/>
                <w:szCs w:val="22"/>
                <w:lang w:val="sr-Latn-RS" w:eastAsia="en-GB"/>
              </w:rPr>
              <w:t>1</w:t>
            </w:r>
            <w:r w:rsidRPr="0037317E">
              <w:rPr>
                <w:rFonts w:ascii="Times New Roman" w:hAnsi="Times New Roman"/>
                <w:b/>
                <w:sz w:val="22"/>
                <w:szCs w:val="22"/>
                <w:lang w:val="sr-Cyrl-RS" w:eastAsia="en-GB"/>
              </w:rPr>
              <w:t xml:space="preserve">5% од одговарајуће таксе прописане овим тарифним бројем, у случајевима електронског подношења захтева и електронског издавања акта надлежног органа. </w:t>
            </w:r>
          </w:p>
          <w:p w14:paraId="3EAB4AF8" w14:textId="6FAF364B" w:rsidR="00C70D94" w:rsidRPr="0037317E" w:rsidRDefault="00C70D94" w:rsidP="00DD3032">
            <w:pPr>
              <w:rPr>
                <w:rFonts w:ascii="Times New Roman" w:eastAsia="Times New Roman" w:hAnsi="Times New Roman"/>
                <w:b/>
                <w:sz w:val="22"/>
                <w:szCs w:val="22"/>
                <w:lang w:val="sr-Cyrl-RS"/>
              </w:rPr>
            </w:pPr>
          </w:p>
        </w:tc>
      </w:tr>
      <w:tr w:rsidR="0037317E" w:rsidRPr="0037317E" w14:paraId="52C990E5" w14:textId="77777777" w:rsidTr="00C70F1B">
        <w:trPr>
          <w:trHeight w:val="454"/>
        </w:trPr>
        <w:tc>
          <w:tcPr>
            <w:tcW w:w="9060" w:type="dxa"/>
            <w:gridSpan w:val="2"/>
            <w:shd w:val="clear" w:color="auto" w:fill="DBE5F1" w:themeFill="accent1" w:themeFillTint="33"/>
            <w:vAlign w:val="center"/>
          </w:tcPr>
          <w:p w14:paraId="493D6146" w14:textId="7E30E1D1" w:rsidR="00CA1CE9" w:rsidRPr="0037317E" w:rsidRDefault="00CA1CE9" w:rsidP="005A6FCC">
            <w:pPr>
              <w:pStyle w:val="NormalWeb"/>
              <w:numPr>
                <w:ilvl w:val="0"/>
                <w:numId w:val="23"/>
              </w:numPr>
              <w:spacing w:before="120" w:beforeAutospacing="0" w:after="120" w:afterAutospacing="0"/>
              <w:jc w:val="center"/>
              <w:rPr>
                <w:b/>
                <w:sz w:val="22"/>
                <w:szCs w:val="22"/>
                <w:lang w:val="sr-Cyrl-RS"/>
              </w:rPr>
            </w:pPr>
            <w:r w:rsidRPr="0037317E">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37317E" w:rsidRPr="0037317E" w14:paraId="077D3505" w14:textId="77777777" w:rsidTr="00DB19B9">
        <w:trPr>
          <w:trHeight w:val="454"/>
        </w:trPr>
        <w:tc>
          <w:tcPr>
            <w:tcW w:w="9060" w:type="dxa"/>
            <w:gridSpan w:val="2"/>
            <w:shd w:val="clear" w:color="auto" w:fill="auto"/>
          </w:tcPr>
          <w:p w14:paraId="5B025227" w14:textId="77777777" w:rsidR="009D7FD5" w:rsidRPr="0037317E" w:rsidRDefault="009D7FD5" w:rsidP="009D7FD5">
            <w:pPr>
              <w:ind w:left="720"/>
              <w:contextualSpacing/>
              <w:jc w:val="right"/>
              <w:rPr>
                <w:rFonts w:ascii="Times New Roman" w:eastAsia="Times New Roman" w:hAnsi="Times New Roman"/>
                <w:b/>
                <w:sz w:val="22"/>
                <w:szCs w:val="22"/>
                <w:lang w:val="sr-Cyrl-RS"/>
              </w:rPr>
            </w:pPr>
            <w:r w:rsidRPr="0037317E">
              <w:rPr>
                <w:rFonts w:ascii="Times New Roman" w:eastAsia="Times New Roman" w:hAnsi="Times New Roman"/>
                <w:b/>
                <w:sz w:val="22"/>
                <w:szCs w:val="22"/>
                <w:lang w:val="sr-Cyrl-RS"/>
              </w:rPr>
              <w:lastRenderedPageBreak/>
              <w:t>НАЦРТ</w:t>
            </w:r>
          </w:p>
          <w:p w14:paraId="031678DD" w14:textId="77777777" w:rsidR="009D7FD5" w:rsidRPr="0037317E" w:rsidRDefault="009D7FD5" w:rsidP="009D7FD5">
            <w:pPr>
              <w:ind w:left="720"/>
              <w:contextualSpacing/>
              <w:rPr>
                <w:rFonts w:ascii="Times New Roman" w:eastAsia="Times New Roman" w:hAnsi="Times New Roman"/>
                <w:b/>
                <w:sz w:val="22"/>
                <w:szCs w:val="22"/>
                <w:lang w:val="sr-Cyrl-RS"/>
              </w:rPr>
            </w:pPr>
          </w:p>
          <w:p w14:paraId="10277B4C" w14:textId="77777777" w:rsidR="009D7FD5" w:rsidRPr="0037317E" w:rsidRDefault="009D7FD5" w:rsidP="009D7FD5">
            <w:pPr>
              <w:pStyle w:val="ListParagraph"/>
              <w:rPr>
                <w:rFonts w:ascii="Times New Roman" w:eastAsia="Times New Roman" w:hAnsi="Times New Roman"/>
                <w:b/>
                <w:sz w:val="22"/>
                <w:szCs w:val="22"/>
                <w:lang w:val="sr-Cyrl-RS"/>
              </w:rPr>
            </w:pPr>
            <w:r w:rsidRPr="0037317E">
              <w:rPr>
                <w:rFonts w:ascii="Times New Roman" w:eastAsia="Times New Roman" w:hAnsi="Times New Roman"/>
                <w:b/>
                <w:sz w:val="22"/>
                <w:szCs w:val="22"/>
                <w:lang w:val="sr-Cyrl-RS"/>
              </w:rPr>
              <w:t xml:space="preserve">                                ЗАКОН О ДОПУНИ ЗАКОНА О</w:t>
            </w:r>
          </w:p>
          <w:p w14:paraId="55B1D140" w14:textId="77777777" w:rsidR="009D7FD5" w:rsidRPr="0037317E" w:rsidRDefault="009D7FD5" w:rsidP="009D7FD5">
            <w:pPr>
              <w:jc w:val="center"/>
              <w:rPr>
                <w:rFonts w:ascii="Times New Roman" w:eastAsia="Times New Roman" w:hAnsi="Times New Roman"/>
                <w:b/>
                <w:sz w:val="22"/>
                <w:szCs w:val="22"/>
                <w:lang w:val="sr-Cyrl-RS"/>
              </w:rPr>
            </w:pPr>
            <w:r w:rsidRPr="0037317E">
              <w:rPr>
                <w:rFonts w:ascii="Times New Roman" w:eastAsia="Times New Roman" w:hAnsi="Times New Roman"/>
                <w:b/>
                <w:sz w:val="22"/>
                <w:szCs w:val="22"/>
                <w:lang w:val="sr-Cyrl-RS"/>
              </w:rPr>
              <w:t>РЕПУБЛИЧКИМ АДМИНИСТРАТИВНИМ ТАКСАМА</w:t>
            </w:r>
          </w:p>
          <w:p w14:paraId="21B56F66" w14:textId="77777777" w:rsidR="009D7FD5" w:rsidRPr="0037317E" w:rsidRDefault="009D7FD5" w:rsidP="009D7FD5">
            <w:pPr>
              <w:rPr>
                <w:rFonts w:ascii="Times New Roman" w:eastAsia="Times New Roman" w:hAnsi="Times New Roman"/>
                <w:sz w:val="22"/>
                <w:szCs w:val="22"/>
                <w:lang w:val="sr-Cyrl-RS"/>
              </w:rPr>
            </w:pPr>
          </w:p>
          <w:p w14:paraId="487F6C27" w14:textId="77777777" w:rsidR="009D7FD5" w:rsidRPr="0037317E" w:rsidRDefault="009D7FD5" w:rsidP="009D7FD5">
            <w:pPr>
              <w:jc w:val="center"/>
              <w:rPr>
                <w:rFonts w:ascii="Times New Roman" w:eastAsia="Times New Roman" w:hAnsi="Times New Roman"/>
                <w:sz w:val="22"/>
                <w:szCs w:val="22"/>
                <w:lang w:val="sr-Cyrl-RS"/>
              </w:rPr>
            </w:pPr>
            <w:r w:rsidRPr="0037317E">
              <w:rPr>
                <w:rFonts w:ascii="Times New Roman" w:eastAsia="Times New Roman" w:hAnsi="Times New Roman"/>
                <w:sz w:val="22"/>
                <w:szCs w:val="22"/>
                <w:lang w:val="sr-Cyrl-RS"/>
              </w:rPr>
              <w:t>Члан 1.</w:t>
            </w:r>
          </w:p>
          <w:p w14:paraId="0FC3B6B7" w14:textId="1BC777F7" w:rsidR="009D7FD5" w:rsidRPr="0037317E" w:rsidRDefault="009D7FD5" w:rsidP="009D7FD5">
            <w:pPr>
              <w:rPr>
                <w:rFonts w:ascii="Times New Roman" w:eastAsia="Times New Roman" w:hAnsi="Times New Roman"/>
                <w:sz w:val="22"/>
                <w:szCs w:val="22"/>
                <w:lang w:val="sr-Cyrl-RS"/>
              </w:rPr>
            </w:pPr>
            <w:r w:rsidRPr="0037317E">
              <w:rPr>
                <w:rFonts w:ascii="Times New Roman" w:eastAsia="Times New Roman" w:hAnsi="Times New Roman"/>
                <w:sz w:val="22"/>
                <w:szCs w:val="22"/>
                <w:lang w:val="sr-Cyrl-RS"/>
              </w:rPr>
              <w:t xml:space="preserve">У Закону о републичким административним таксама </w:t>
            </w:r>
            <w:r w:rsidR="008347A3" w:rsidRPr="0037317E">
              <w:rPr>
                <w:rFonts w:ascii="Times New Roman" w:hAnsi="Times New Roman"/>
                <w:bCs/>
                <w:sz w:val="22"/>
                <w:szCs w:val="22"/>
                <w:lang w:val="sr-Cyrl-RS" w:eastAsia="en-GB"/>
              </w:rPr>
              <w:t>(„Службени гласник РС”, бр. 43/03, 51/03 (испрaвка), 61/05, 101/05 (др. закон), 5/09, 54/09, 50/11, 93/12, 65/13 (др. закон), 83/15, 112/15, 113/17, 3/18 (исправка), 95/18, 38/19, 86/19</w:t>
            </w:r>
            <w:r w:rsidR="0079317D" w:rsidRPr="0037317E">
              <w:rPr>
                <w:rFonts w:ascii="Times New Roman" w:hAnsi="Times New Roman"/>
                <w:sz w:val="22"/>
                <w:szCs w:val="22"/>
                <w:lang w:val="sr-Cyrl-RS"/>
              </w:rPr>
              <w:t xml:space="preserve"> и </w:t>
            </w:r>
            <w:r w:rsidR="00CA777D">
              <w:rPr>
                <w:rFonts w:ascii="Times New Roman" w:hAnsi="Times New Roman"/>
                <w:sz w:val="22"/>
                <w:szCs w:val="22"/>
                <w:lang w:val="sr-Cyrl-RS"/>
              </w:rPr>
              <w:t>90/19</w:t>
            </w:r>
            <w:r w:rsidR="0079317D" w:rsidRPr="0037317E">
              <w:rPr>
                <w:rFonts w:ascii="Times New Roman" w:hAnsi="Times New Roman"/>
                <w:sz w:val="22"/>
                <w:szCs w:val="22"/>
                <w:lang w:val="sr-Cyrl-RS"/>
              </w:rPr>
              <w:t xml:space="preserve"> (исправка)</w:t>
            </w:r>
            <w:r w:rsidR="008347A3" w:rsidRPr="0037317E">
              <w:rPr>
                <w:rFonts w:ascii="Times New Roman" w:hAnsi="Times New Roman"/>
                <w:bCs/>
                <w:sz w:val="22"/>
                <w:szCs w:val="22"/>
                <w:lang w:val="sr-Cyrl-RS" w:eastAsia="en-GB"/>
              </w:rPr>
              <w:t xml:space="preserve">) </w:t>
            </w:r>
            <w:r w:rsidRPr="0037317E">
              <w:rPr>
                <w:rFonts w:ascii="Times New Roman" w:eastAsia="Times New Roman" w:hAnsi="Times New Roman"/>
                <w:sz w:val="22"/>
                <w:szCs w:val="22"/>
                <w:lang w:val="sr-Cyrl-RS"/>
              </w:rPr>
              <w:t xml:space="preserve">у Тарифи републичких административних такси, Одељак А - Таксе за списе и радње органа у Републици Србији, у глави XIV. Списи и радње у вези са правима интелектуалне својине, у Тарифном броју </w:t>
            </w:r>
            <w:r w:rsidRPr="0037317E">
              <w:rPr>
                <w:rFonts w:ascii="Times New Roman" w:hAnsi="Times New Roman"/>
                <w:sz w:val="22"/>
                <w:szCs w:val="22"/>
                <w:lang w:val="sr-Cyrl-RS"/>
              </w:rPr>
              <w:t>12</w:t>
            </w:r>
            <w:r w:rsidRPr="0037317E">
              <w:rPr>
                <w:rFonts w:ascii="Times New Roman" w:hAnsi="Times New Roman"/>
                <w:sz w:val="22"/>
                <w:szCs w:val="22"/>
                <w:lang w:val="sr-Latn-RS"/>
              </w:rPr>
              <w:t>5</w:t>
            </w:r>
            <w:r w:rsidRPr="0037317E">
              <w:rPr>
                <w:rFonts w:ascii="Times New Roman" w:hAnsi="Times New Roman"/>
                <w:sz w:val="22"/>
                <w:szCs w:val="22"/>
                <w:lang w:val="sr-Cyrl-RS"/>
              </w:rPr>
              <w:t>,</w:t>
            </w:r>
            <w:r w:rsidRPr="0037317E">
              <w:rPr>
                <w:rFonts w:ascii="Times New Roman" w:eastAsia="Times New Roman" w:hAnsi="Times New Roman"/>
                <w:sz w:val="22"/>
                <w:szCs w:val="22"/>
                <w:lang w:val="sr-Cyrl-RS"/>
              </w:rPr>
              <w:t xml:space="preserve"> после става </w:t>
            </w:r>
            <w:r w:rsidRPr="0037317E">
              <w:rPr>
                <w:rFonts w:ascii="Times New Roman" w:eastAsia="Times New Roman" w:hAnsi="Times New Roman"/>
                <w:sz w:val="22"/>
                <w:szCs w:val="22"/>
                <w:lang w:val="sr-Latn-RS"/>
              </w:rPr>
              <w:t>2</w:t>
            </w:r>
            <w:r w:rsidRPr="0037317E">
              <w:rPr>
                <w:rFonts w:ascii="Times New Roman" w:eastAsia="Times New Roman" w:hAnsi="Times New Roman"/>
                <w:sz w:val="22"/>
                <w:szCs w:val="22"/>
                <w:lang w:val="sr-Cyrl-RS"/>
              </w:rPr>
              <w:t xml:space="preserve">. додаје се </w:t>
            </w:r>
            <w:r w:rsidR="004C6BBA" w:rsidRPr="0037317E">
              <w:rPr>
                <w:rFonts w:ascii="Times New Roman" w:eastAsia="Times New Roman" w:hAnsi="Times New Roman"/>
                <w:sz w:val="22"/>
                <w:szCs w:val="22"/>
                <w:lang w:val="sr-Cyrl-RS"/>
              </w:rPr>
              <w:t>н</w:t>
            </w:r>
            <w:r w:rsidRPr="0037317E">
              <w:rPr>
                <w:rFonts w:ascii="Times New Roman" w:eastAsia="Times New Roman" w:hAnsi="Times New Roman"/>
                <w:sz w:val="22"/>
                <w:szCs w:val="22"/>
                <w:lang w:val="sr-Cyrl-RS"/>
              </w:rPr>
              <w:t>апомена који гласи:</w:t>
            </w:r>
          </w:p>
          <w:p w14:paraId="676A5A73" w14:textId="77777777" w:rsidR="009D7FD5" w:rsidRPr="0037317E" w:rsidRDefault="009D7FD5" w:rsidP="009D7FD5">
            <w:pPr>
              <w:rPr>
                <w:rFonts w:ascii="Times New Roman" w:eastAsia="Times New Roman" w:hAnsi="Times New Roman"/>
                <w:sz w:val="22"/>
                <w:szCs w:val="22"/>
                <w:lang w:val="sr-Cyrl-RS"/>
              </w:rPr>
            </w:pPr>
            <w:r w:rsidRPr="0037317E">
              <w:rPr>
                <w:rFonts w:ascii="Times New Roman" w:eastAsia="Times New Roman" w:hAnsi="Times New Roman"/>
                <w:sz w:val="22"/>
                <w:szCs w:val="22"/>
                <w:lang w:val="sr-Cyrl-RS"/>
              </w:rPr>
              <w:t xml:space="preserve"> „НАПОМЕНА:</w:t>
            </w:r>
          </w:p>
          <w:p w14:paraId="18A84C2D" w14:textId="761CD6F9" w:rsidR="009D7FD5" w:rsidRPr="0037317E" w:rsidRDefault="009D7FD5" w:rsidP="009D7FD5">
            <w:pPr>
              <w:rPr>
                <w:rFonts w:ascii="Times New Roman" w:eastAsia="Times New Roman" w:hAnsi="Times New Roman"/>
                <w:sz w:val="22"/>
                <w:szCs w:val="22"/>
                <w:lang w:val="sr-Cyrl-RS"/>
              </w:rPr>
            </w:pPr>
            <w:r w:rsidRPr="0037317E">
              <w:rPr>
                <w:rFonts w:ascii="Times New Roman" w:eastAsia="Times New Roman" w:hAnsi="Times New Roman"/>
                <w:sz w:val="22"/>
                <w:szCs w:val="22"/>
                <w:lang w:val="sr-Cyrl-RS"/>
              </w:rPr>
              <w:t>За случајеве електронског подношења захтева и електронског издавања акта надлежног органа</w:t>
            </w:r>
            <w:r w:rsidRPr="0037317E">
              <w:rPr>
                <w:rFonts w:ascii="Times New Roman" w:eastAsia="Times New Roman" w:hAnsi="Times New Roman"/>
                <w:sz w:val="22"/>
                <w:szCs w:val="22"/>
                <w:lang w:val="sr-Latn-RS" w:eastAsia="sr-Latn-RS"/>
              </w:rPr>
              <w:t xml:space="preserve">, такса из овог тарифног броја плаћа се у износу умањеном за </w:t>
            </w:r>
            <w:r w:rsidRPr="0037317E">
              <w:rPr>
                <w:rFonts w:ascii="Times New Roman" w:eastAsia="Times New Roman" w:hAnsi="Times New Roman"/>
                <w:sz w:val="22"/>
                <w:szCs w:val="22"/>
                <w:lang w:val="sr-Cyrl-RS" w:eastAsia="sr-Latn-RS"/>
              </w:rPr>
              <w:t>1</w:t>
            </w:r>
            <w:r w:rsidRPr="0037317E">
              <w:rPr>
                <w:rFonts w:ascii="Times New Roman" w:eastAsia="Times New Roman" w:hAnsi="Times New Roman"/>
                <w:sz w:val="22"/>
                <w:szCs w:val="22"/>
                <w:lang w:val="sr-Latn-RS" w:eastAsia="sr-Latn-RS"/>
              </w:rPr>
              <w:t>5%.</w:t>
            </w:r>
            <w:r w:rsidRPr="0037317E">
              <w:rPr>
                <w:rFonts w:ascii="Times New Roman" w:eastAsia="Times New Roman" w:hAnsi="Times New Roman"/>
                <w:sz w:val="22"/>
                <w:szCs w:val="22"/>
                <w:lang w:val="sr-Cyrl-RS" w:eastAsia="sr-Latn-RS"/>
              </w:rPr>
              <w:t>“</w:t>
            </w:r>
          </w:p>
          <w:p w14:paraId="0B7F0788" w14:textId="77777777" w:rsidR="009D7FD5" w:rsidRPr="0037317E" w:rsidRDefault="009D7FD5" w:rsidP="009D7FD5">
            <w:pPr>
              <w:rPr>
                <w:rFonts w:ascii="Times New Roman" w:eastAsia="Times New Roman" w:hAnsi="Times New Roman"/>
                <w:sz w:val="22"/>
                <w:szCs w:val="22"/>
                <w:lang w:val="sr-Cyrl-RS"/>
              </w:rPr>
            </w:pPr>
          </w:p>
          <w:p w14:paraId="2350B431" w14:textId="77777777" w:rsidR="009D7FD5" w:rsidRPr="0037317E" w:rsidRDefault="009D7FD5" w:rsidP="009D7FD5">
            <w:pPr>
              <w:jc w:val="center"/>
              <w:rPr>
                <w:rFonts w:ascii="Times New Roman" w:eastAsia="Times New Roman" w:hAnsi="Times New Roman"/>
                <w:sz w:val="22"/>
                <w:szCs w:val="22"/>
                <w:lang w:val="sr-Cyrl-RS"/>
              </w:rPr>
            </w:pPr>
            <w:r w:rsidRPr="0037317E">
              <w:rPr>
                <w:rFonts w:ascii="Times New Roman" w:eastAsia="Times New Roman" w:hAnsi="Times New Roman"/>
                <w:sz w:val="22"/>
                <w:szCs w:val="22"/>
                <w:lang w:val="sr-Cyrl-RS"/>
              </w:rPr>
              <w:t>Члан 2.</w:t>
            </w:r>
          </w:p>
          <w:p w14:paraId="6A1D6FB9" w14:textId="77777777" w:rsidR="009D7FD5" w:rsidRPr="0037317E" w:rsidRDefault="009D7FD5" w:rsidP="009D7FD5">
            <w:pPr>
              <w:rPr>
                <w:rFonts w:ascii="Times New Roman" w:hAnsi="Times New Roman"/>
                <w:sz w:val="22"/>
                <w:szCs w:val="22"/>
                <w:lang w:val="sr-Cyrl-RS" w:eastAsia="en-GB"/>
              </w:rPr>
            </w:pPr>
            <w:r w:rsidRPr="0037317E">
              <w:rPr>
                <w:rFonts w:ascii="Times New Roman" w:eastAsia="Times New Roman" w:hAnsi="Times New Roman"/>
                <w:sz w:val="22"/>
                <w:szCs w:val="22"/>
                <w:lang w:val="sr-Cyrl-RS"/>
              </w:rPr>
              <w:t>Овај закон ступа на снагу осмог дана од дана објављивања у „Службеном гласнику Републике Србије“.</w:t>
            </w:r>
          </w:p>
          <w:p w14:paraId="39763933" w14:textId="55EAEF04" w:rsidR="00CA1CE9" w:rsidRPr="0037317E" w:rsidRDefault="00CA1CE9" w:rsidP="00D51055">
            <w:pPr>
              <w:rPr>
                <w:rFonts w:ascii="Times New Roman" w:eastAsia="Times New Roman" w:hAnsi="Times New Roman"/>
                <w:sz w:val="22"/>
                <w:szCs w:val="22"/>
                <w:lang w:val="sr-Cyrl-RS"/>
              </w:rPr>
            </w:pPr>
          </w:p>
        </w:tc>
      </w:tr>
      <w:tr w:rsidR="0037317E" w:rsidRPr="0037317E" w14:paraId="0489C5FC" w14:textId="77777777" w:rsidTr="00C70F1B">
        <w:trPr>
          <w:trHeight w:val="454"/>
        </w:trPr>
        <w:tc>
          <w:tcPr>
            <w:tcW w:w="9060" w:type="dxa"/>
            <w:gridSpan w:val="2"/>
            <w:shd w:val="clear" w:color="auto" w:fill="DBE5F1" w:themeFill="accent1" w:themeFillTint="33"/>
            <w:vAlign w:val="center"/>
          </w:tcPr>
          <w:p w14:paraId="6DA2404D" w14:textId="1F3F0197" w:rsidR="00CA1CE9" w:rsidRPr="0037317E" w:rsidRDefault="00CA1CE9" w:rsidP="005A6FCC">
            <w:pPr>
              <w:pStyle w:val="NormalWeb"/>
              <w:numPr>
                <w:ilvl w:val="0"/>
                <w:numId w:val="23"/>
              </w:numPr>
              <w:spacing w:before="120" w:beforeAutospacing="0" w:after="120" w:afterAutospacing="0"/>
              <w:jc w:val="center"/>
              <w:rPr>
                <w:b/>
                <w:sz w:val="22"/>
                <w:szCs w:val="22"/>
                <w:lang w:val="sr-Cyrl-RS"/>
              </w:rPr>
            </w:pPr>
            <w:r w:rsidRPr="0037317E">
              <w:rPr>
                <w:b/>
                <w:sz w:val="22"/>
                <w:szCs w:val="22"/>
                <w:lang w:val="sr-Cyrl-RS"/>
              </w:rPr>
              <w:t>ПРЕГЛЕД ОДРЕДБИ ПРОПИСА ЧИЈА СЕ ИЗМЕНА ПРЕДЛАЖЕ</w:t>
            </w:r>
          </w:p>
        </w:tc>
      </w:tr>
      <w:tr w:rsidR="0037317E" w:rsidRPr="0037317E" w14:paraId="3C4DDA6A" w14:textId="77777777" w:rsidTr="00DB19B9">
        <w:trPr>
          <w:trHeight w:val="454"/>
        </w:trPr>
        <w:tc>
          <w:tcPr>
            <w:tcW w:w="9060" w:type="dxa"/>
            <w:gridSpan w:val="2"/>
            <w:shd w:val="clear" w:color="auto" w:fill="auto"/>
          </w:tcPr>
          <w:p w14:paraId="2FC2DC33" w14:textId="77777777" w:rsidR="009D7FD5" w:rsidRPr="0037317E" w:rsidRDefault="009D7FD5" w:rsidP="009D7FD5">
            <w:pPr>
              <w:jc w:val="center"/>
              <w:rPr>
                <w:rFonts w:ascii="Times New Roman" w:eastAsia="Times New Roman" w:hAnsi="Times New Roman"/>
                <w:b/>
                <w:sz w:val="22"/>
                <w:szCs w:val="22"/>
                <w:lang w:val="sr-Cyrl-RS"/>
              </w:rPr>
            </w:pPr>
            <w:r w:rsidRPr="0037317E">
              <w:rPr>
                <w:rFonts w:ascii="Times New Roman" w:eastAsia="Times New Roman" w:hAnsi="Times New Roman"/>
                <w:b/>
                <w:sz w:val="22"/>
                <w:szCs w:val="22"/>
                <w:lang w:val="sr-Cyrl-RS"/>
              </w:rPr>
              <w:t>ПРЕГЛЕД ОДРЕДБИ</w:t>
            </w:r>
          </w:p>
          <w:p w14:paraId="61865B3B" w14:textId="77777777" w:rsidR="009D7FD5" w:rsidRPr="0037317E" w:rsidRDefault="009D7FD5" w:rsidP="009D7FD5">
            <w:pPr>
              <w:pStyle w:val="ListParagraph"/>
              <w:rPr>
                <w:rFonts w:ascii="Times New Roman" w:eastAsia="Times New Roman" w:hAnsi="Times New Roman"/>
                <w:b/>
                <w:sz w:val="22"/>
                <w:szCs w:val="22"/>
                <w:lang w:val="sr-Cyrl-RS"/>
              </w:rPr>
            </w:pPr>
            <w:r w:rsidRPr="0037317E">
              <w:rPr>
                <w:rFonts w:ascii="Times New Roman" w:eastAsia="Times New Roman" w:hAnsi="Times New Roman"/>
                <w:b/>
                <w:sz w:val="22"/>
                <w:szCs w:val="22"/>
                <w:lang w:val="sr-Cyrl-RS"/>
              </w:rPr>
              <w:t>ЗАКОНА О РЕПУБЛИЧКИМ АДМИНИСТРАТИВНИМ ТАКСАМА</w:t>
            </w:r>
          </w:p>
          <w:p w14:paraId="7A66C3F1" w14:textId="77777777" w:rsidR="009D7FD5" w:rsidRPr="0037317E" w:rsidRDefault="009D7FD5" w:rsidP="009D7FD5">
            <w:pPr>
              <w:rPr>
                <w:rFonts w:ascii="Times New Roman" w:eastAsia="Times New Roman" w:hAnsi="Times New Roman"/>
                <w:sz w:val="22"/>
                <w:szCs w:val="22"/>
                <w:lang w:val="sr-Cyrl-RS"/>
              </w:rPr>
            </w:pPr>
          </w:p>
          <w:p w14:paraId="5377E8C4" w14:textId="77777777" w:rsidR="009D7FD5" w:rsidRPr="0037317E" w:rsidRDefault="009D7FD5" w:rsidP="009D7FD5">
            <w:pPr>
              <w:jc w:val="left"/>
              <w:rPr>
                <w:rFonts w:ascii="Times New Roman" w:eastAsia="Times New Roman" w:hAnsi="Times New Roman"/>
                <w:sz w:val="22"/>
                <w:szCs w:val="22"/>
                <w:lang w:val="sr-Cyrl-RS"/>
              </w:rPr>
            </w:pPr>
          </w:p>
          <w:p w14:paraId="3A29768E" w14:textId="38012324" w:rsidR="009D7FD5" w:rsidRPr="0037317E" w:rsidRDefault="009D7FD5" w:rsidP="009D7FD5">
            <w:pPr>
              <w:jc w:val="center"/>
              <w:rPr>
                <w:rFonts w:ascii="Times New Roman" w:eastAsia="Times New Roman" w:hAnsi="Times New Roman"/>
                <w:sz w:val="22"/>
                <w:szCs w:val="22"/>
                <w:lang w:val="sr-Cyrl-RS"/>
              </w:rPr>
            </w:pPr>
            <w:r w:rsidRPr="0037317E">
              <w:rPr>
                <w:rFonts w:ascii="Times New Roman" w:eastAsia="Times New Roman" w:hAnsi="Times New Roman"/>
                <w:sz w:val="22"/>
                <w:szCs w:val="22"/>
                <w:lang w:val="sr-Cyrl-RS"/>
              </w:rPr>
              <w:t>Тарифни број 125.</w:t>
            </w:r>
          </w:p>
          <w:p w14:paraId="4908BADA" w14:textId="77777777" w:rsidR="009D7FD5" w:rsidRPr="0037317E" w:rsidRDefault="009D7FD5" w:rsidP="009D7FD5">
            <w:pPr>
              <w:rPr>
                <w:rFonts w:ascii="Times New Roman" w:eastAsia="Times New Roman" w:hAnsi="Times New Roman"/>
                <w:sz w:val="22"/>
                <w:szCs w:val="22"/>
                <w:lang w:val="sr-Cyrl-RS"/>
              </w:rPr>
            </w:pPr>
          </w:p>
          <w:p w14:paraId="28FD55C8" w14:textId="77777777" w:rsidR="009D7FD5" w:rsidRPr="0037317E" w:rsidRDefault="009D7FD5" w:rsidP="009D7FD5">
            <w:pPr>
              <w:rPr>
                <w:rFonts w:ascii="Times New Roman" w:eastAsia="Times New Roman" w:hAnsi="Times New Roman"/>
                <w:sz w:val="22"/>
                <w:szCs w:val="22"/>
                <w:lang w:val="sr-Cyrl-RS"/>
              </w:rPr>
            </w:pPr>
            <w:r w:rsidRPr="0037317E">
              <w:rPr>
                <w:rFonts w:ascii="Times New Roman" w:eastAsia="Times New Roman" w:hAnsi="Times New Roman"/>
                <w:sz w:val="22"/>
                <w:szCs w:val="22"/>
                <w:lang w:val="sr-Cyrl-RS"/>
              </w:rPr>
              <w:t>За решење по захтеву за упис преноса права или лиценце, односно залоге или других права патента, односно малог патента, односно топографије, односно права из пријаве за признање патента, малог патента или топографије</w:t>
            </w:r>
            <w:r w:rsidRPr="0037317E">
              <w:rPr>
                <w:rFonts w:ascii="Times New Roman" w:eastAsia="Times New Roman" w:hAnsi="Times New Roman"/>
                <w:sz w:val="22"/>
                <w:szCs w:val="22"/>
                <w:lang w:val="sr-Cyrl-RS"/>
              </w:rPr>
              <w:tab/>
              <w:t>4.780</w:t>
            </w:r>
          </w:p>
          <w:p w14:paraId="19D0A63C" w14:textId="77777777" w:rsidR="009D7FD5" w:rsidRPr="0037317E" w:rsidRDefault="009D7FD5" w:rsidP="009D7FD5">
            <w:pPr>
              <w:rPr>
                <w:rFonts w:ascii="Times New Roman" w:eastAsia="Times New Roman" w:hAnsi="Times New Roman"/>
                <w:sz w:val="22"/>
                <w:szCs w:val="22"/>
                <w:lang w:val="sr-Cyrl-RS"/>
              </w:rPr>
            </w:pPr>
            <w:r w:rsidRPr="0037317E">
              <w:rPr>
                <w:rFonts w:ascii="Times New Roman" w:eastAsia="Times New Roman" w:hAnsi="Times New Roman"/>
                <w:sz w:val="22"/>
                <w:szCs w:val="22"/>
                <w:lang w:val="sr-Cyrl-RS"/>
              </w:rPr>
              <w:t>За решење по захтеву за упис преноса права, односно лиценце, односно залоге, односно франшизе или других права жига, односно права из пријаве за признање жига, односно дизајна, и то:</w:t>
            </w:r>
            <w:r w:rsidRPr="0037317E">
              <w:rPr>
                <w:rFonts w:ascii="Times New Roman" w:eastAsia="Times New Roman" w:hAnsi="Times New Roman"/>
                <w:sz w:val="22"/>
                <w:szCs w:val="22"/>
                <w:lang w:val="sr-Cyrl-RS"/>
              </w:rPr>
              <w:tab/>
              <w:t xml:space="preserve"> </w:t>
            </w:r>
          </w:p>
          <w:p w14:paraId="748617B2" w14:textId="77777777" w:rsidR="009D7FD5" w:rsidRPr="0037317E" w:rsidRDefault="009D7FD5" w:rsidP="009D7FD5">
            <w:pPr>
              <w:rPr>
                <w:rFonts w:ascii="Times New Roman" w:eastAsia="Times New Roman" w:hAnsi="Times New Roman"/>
                <w:sz w:val="22"/>
                <w:szCs w:val="22"/>
                <w:lang w:val="sr-Cyrl-RS"/>
              </w:rPr>
            </w:pPr>
            <w:r w:rsidRPr="0037317E">
              <w:rPr>
                <w:rFonts w:ascii="Times New Roman" w:eastAsia="Times New Roman" w:hAnsi="Times New Roman"/>
                <w:sz w:val="22"/>
                <w:szCs w:val="22"/>
                <w:lang w:val="sr-Cyrl-RS"/>
              </w:rPr>
              <w:t>1) ако се захтев односи на један жиг, односно пријаву, односно дизајн</w:t>
            </w:r>
            <w:r w:rsidRPr="0037317E">
              <w:rPr>
                <w:rFonts w:ascii="Times New Roman" w:eastAsia="Times New Roman" w:hAnsi="Times New Roman"/>
                <w:sz w:val="22"/>
                <w:szCs w:val="22"/>
                <w:lang w:val="sr-Cyrl-RS"/>
              </w:rPr>
              <w:tab/>
              <w:t>4.780</w:t>
            </w:r>
          </w:p>
          <w:p w14:paraId="574807F1" w14:textId="77777777" w:rsidR="009D7FD5" w:rsidRPr="0037317E" w:rsidRDefault="009D7FD5" w:rsidP="009D7FD5">
            <w:pPr>
              <w:rPr>
                <w:rFonts w:ascii="Times New Roman" w:eastAsia="Times New Roman" w:hAnsi="Times New Roman"/>
                <w:sz w:val="22"/>
                <w:szCs w:val="22"/>
                <w:lang w:val="sr-Cyrl-RS"/>
              </w:rPr>
            </w:pPr>
            <w:r w:rsidRPr="0037317E">
              <w:rPr>
                <w:rFonts w:ascii="Times New Roman" w:eastAsia="Times New Roman" w:hAnsi="Times New Roman"/>
                <w:sz w:val="22"/>
                <w:szCs w:val="22"/>
                <w:lang w:val="sr-Cyrl-RS"/>
              </w:rPr>
              <w:t>2) ако се захтев односи на више жигова, односно на више пријава за признање жига, односно дизајна, по сваком жигу, односно пријави, односно дизајну</w:t>
            </w:r>
            <w:r w:rsidRPr="0037317E">
              <w:rPr>
                <w:rFonts w:ascii="Times New Roman" w:eastAsia="Times New Roman" w:hAnsi="Times New Roman"/>
                <w:sz w:val="22"/>
                <w:szCs w:val="22"/>
                <w:lang w:val="sr-Cyrl-RS"/>
              </w:rPr>
              <w:tab/>
              <w:t>3.190</w:t>
            </w:r>
          </w:p>
          <w:p w14:paraId="493CE011" w14:textId="6CDA0B82" w:rsidR="009D7FD5" w:rsidRPr="0037317E" w:rsidRDefault="009D7FD5" w:rsidP="009D7FD5">
            <w:pPr>
              <w:rPr>
                <w:rFonts w:ascii="Times New Roman" w:eastAsia="Times New Roman" w:hAnsi="Times New Roman"/>
                <w:sz w:val="22"/>
                <w:szCs w:val="22"/>
                <w:lang w:val="sr-Cyrl-RS"/>
              </w:rPr>
            </w:pPr>
            <w:r w:rsidRPr="0037317E">
              <w:rPr>
                <w:rFonts w:ascii="Times New Roman" w:eastAsia="Times New Roman" w:hAnsi="Times New Roman"/>
                <w:sz w:val="22"/>
                <w:szCs w:val="22"/>
                <w:lang w:val="sr-Cyrl-RS"/>
              </w:rPr>
              <w:t>НАПОМЕНА:</w:t>
            </w:r>
          </w:p>
          <w:p w14:paraId="1919E95D" w14:textId="77777777" w:rsidR="009D7FD5" w:rsidRPr="0037317E" w:rsidRDefault="009D7FD5" w:rsidP="009D7FD5">
            <w:pPr>
              <w:rPr>
                <w:rFonts w:ascii="Times New Roman" w:eastAsia="Times New Roman" w:hAnsi="Times New Roman"/>
                <w:sz w:val="22"/>
                <w:szCs w:val="22"/>
                <w:lang w:val="sr-Cyrl-RS"/>
              </w:rPr>
            </w:pPr>
            <w:r w:rsidRPr="0037317E">
              <w:rPr>
                <w:rFonts w:ascii="Times New Roman" w:eastAsia="Times New Roman" w:hAnsi="Times New Roman"/>
                <w:sz w:val="22"/>
                <w:szCs w:val="22"/>
                <w:lang w:val="sr-Cyrl-RS"/>
              </w:rPr>
              <w:t>ЗА СЛУЧАЈЕВЕ ЕЛЕКТРОНСКОГ ПОДНОШЕЊА ЗАХТЕВА И ЕЛЕКТРОНСКОГ ИЗДАВАЊА АКТА НАДЛЕЖНОГ ОРГАНА, ТАКСА ИЗ ОВОГ ТАРИФНОГ БРОЈА ПЛАЋА СЕ У ИЗНОСУ УМАЊЕНОМ ЗА 15%.</w:t>
            </w:r>
          </w:p>
          <w:p w14:paraId="1506ADFF" w14:textId="30E06144" w:rsidR="00CA1CE9" w:rsidRPr="0037317E" w:rsidRDefault="00CA1CE9" w:rsidP="00DB19B9">
            <w:pPr>
              <w:jc w:val="left"/>
              <w:rPr>
                <w:rFonts w:ascii="Times New Roman" w:eastAsia="Times New Roman" w:hAnsi="Times New Roman"/>
                <w:sz w:val="22"/>
                <w:szCs w:val="22"/>
                <w:lang w:val="sr-Cyrl-RS"/>
              </w:rPr>
            </w:pPr>
          </w:p>
        </w:tc>
      </w:tr>
      <w:tr w:rsidR="0037317E" w:rsidRPr="0037317E" w14:paraId="429F5407" w14:textId="77777777" w:rsidTr="00C70F1B">
        <w:trPr>
          <w:trHeight w:val="454"/>
        </w:trPr>
        <w:tc>
          <w:tcPr>
            <w:tcW w:w="9060" w:type="dxa"/>
            <w:gridSpan w:val="2"/>
            <w:shd w:val="clear" w:color="auto" w:fill="DBE5F1" w:themeFill="accent1" w:themeFillTint="33"/>
            <w:vAlign w:val="center"/>
          </w:tcPr>
          <w:p w14:paraId="033C7D4B" w14:textId="7099FA8B" w:rsidR="00CA1CE9" w:rsidRPr="0037317E" w:rsidRDefault="00CA1CE9" w:rsidP="005A6FCC">
            <w:pPr>
              <w:pStyle w:val="NormalWeb"/>
              <w:numPr>
                <w:ilvl w:val="0"/>
                <w:numId w:val="23"/>
              </w:numPr>
              <w:spacing w:before="120" w:beforeAutospacing="0" w:after="120" w:afterAutospacing="0"/>
              <w:jc w:val="center"/>
              <w:rPr>
                <w:b/>
                <w:sz w:val="22"/>
                <w:szCs w:val="22"/>
                <w:lang w:val="sr-Cyrl-RS"/>
              </w:rPr>
            </w:pPr>
            <w:r w:rsidRPr="0037317E">
              <w:rPr>
                <w:b/>
                <w:sz w:val="22"/>
                <w:szCs w:val="22"/>
                <w:lang w:val="sr-Cyrl-RS"/>
              </w:rPr>
              <w:t>АНАЛИЗА ЕФЕКАТА ПРЕПОРУКЕ (АЕП)</w:t>
            </w:r>
          </w:p>
        </w:tc>
      </w:tr>
      <w:tr w:rsidR="00416869" w:rsidRPr="0037317E" w14:paraId="72BD2239" w14:textId="77777777" w:rsidTr="00DB19B9">
        <w:trPr>
          <w:trHeight w:val="454"/>
        </w:trPr>
        <w:tc>
          <w:tcPr>
            <w:tcW w:w="9060" w:type="dxa"/>
            <w:gridSpan w:val="2"/>
            <w:shd w:val="clear" w:color="auto" w:fill="auto"/>
          </w:tcPr>
          <w:p w14:paraId="197F6C32" w14:textId="77777777" w:rsidR="0021276A" w:rsidRDefault="0021276A" w:rsidP="0079317D">
            <w:pPr>
              <w:rPr>
                <w:rFonts w:ascii="Times New Roman" w:eastAsia="Times New Roman" w:hAnsi="Times New Roman"/>
                <w:sz w:val="22"/>
                <w:lang w:val="sr-Cyrl-RS"/>
              </w:rPr>
            </w:pPr>
            <w:r w:rsidRPr="0021276A">
              <w:rPr>
                <w:rFonts w:ascii="Times New Roman" w:eastAsia="Times New Roman" w:hAnsi="Times New Roman"/>
                <w:sz w:val="22"/>
                <w:lang w:val="sr-Cyrl-RS"/>
              </w:rPr>
              <w:t>Директни трошкови спровођења овог поступка за привредне субјекте на годишњем нивоу износе 444.525,38 РСД. Усвајање и примена препорука ће донети привредним субјектима годишње директне уштеде од 7191,15 РСД или 59,13 ЕУР. Ове уштеде износе 1,62%укупних директних трошкова привредних субјеката у поступку.</w:t>
            </w:r>
          </w:p>
          <w:p w14:paraId="1EE4A318" w14:textId="77777777" w:rsidR="0021276A" w:rsidRDefault="0021276A" w:rsidP="0079317D">
            <w:pPr>
              <w:rPr>
                <w:rFonts w:ascii="Times New Roman" w:eastAsia="Times New Roman" w:hAnsi="Times New Roman"/>
                <w:sz w:val="22"/>
                <w:lang w:val="sr-Cyrl-RS"/>
              </w:rPr>
            </w:pPr>
          </w:p>
          <w:p w14:paraId="331CCBA4" w14:textId="48667D60" w:rsidR="00416869" w:rsidRPr="0037317E" w:rsidRDefault="00416869" w:rsidP="0079317D">
            <w:pPr>
              <w:rPr>
                <w:rFonts w:ascii="Times New Roman" w:eastAsia="Times New Roman" w:hAnsi="Times New Roman"/>
                <w:b/>
                <w:sz w:val="22"/>
                <w:szCs w:val="22"/>
                <w:lang w:val="sr-Cyrl-RS"/>
              </w:rPr>
            </w:pPr>
            <w:r w:rsidRPr="0037317E">
              <w:rPr>
                <w:rFonts w:ascii="Times New Roman" w:eastAsia="Times New Roman" w:hAnsi="Times New Roman"/>
                <w:sz w:val="22"/>
                <w:lang w:val="sr-Cyrl-RS"/>
              </w:rPr>
              <w:t xml:space="preserve">Препоруке ће допринети истоветности поступања, поједностављењу поступка за привредне </w:t>
            </w:r>
            <w:r w:rsidR="0079317D" w:rsidRPr="0037317E">
              <w:rPr>
                <w:rFonts w:ascii="Times New Roman" w:eastAsia="Times New Roman" w:hAnsi="Times New Roman"/>
                <w:sz w:val="22"/>
                <w:lang w:val="sr-Cyrl-RS"/>
              </w:rPr>
              <w:t xml:space="preserve">субјекте </w:t>
            </w:r>
            <w:r w:rsidRPr="0037317E">
              <w:rPr>
                <w:rFonts w:ascii="Times New Roman" w:eastAsia="Times New Roman" w:hAnsi="Times New Roman"/>
                <w:sz w:val="22"/>
                <w:lang w:val="sr-Cyrl-RS"/>
              </w:rPr>
              <w:t>и уштеди времена. Препорукама се такође утиче и на побољшање пословног амбијента.</w:t>
            </w:r>
          </w:p>
        </w:tc>
      </w:tr>
    </w:tbl>
    <w:p w14:paraId="5CE5710A" w14:textId="1C5B3A41" w:rsidR="003E3C16" w:rsidRPr="0037317E" w:rsidRDefault="003E3C16" w:rsidP="003E3C16">
      <w:pPr>
        <w:rPr>
          <w:rFonts w:ascii="Times New Roman" w:eastAsia="Times New Roman" w:hAnsi="Times New Roman"/>
          <w:lang w:val="sr-Cyrl-RS"/>
        </w:rPr>
      </w:pPr>
    </w:p>
    <w:sectPr w:rsidR="003E3C16" w:rsidRPr="0037317E"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ACEEBB" w14:textId="77777777" w:rsidR="00107113" w:rsidRDefault="00107113" w:rsidP="002A202F">
      <w:r>
        <w:separator/>
      </w:r>
    </w:p>
  </w:endnote>
  <w:endnote w:type="continuationSeparator" w:id="0">
    <w:p w14:paraId="58270CC1" w14:textId="77777777" w:rsidR="00107113" w:rsidRDefault="00107113"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1DBACE2B" w:rsidR="002A202F" w:rsidRDefault="002A202F">
        <w:pPr>
          <w:pStyle w:val="Footer"/>
          <w:jc w:val="right"/>
        </w:pPr>
        <w:r>
          <w:fldChar w:fldCharType="begin"/>
        </w:r>
        <w:r>
          <w:instrText xml:space="preserve"> PAGE   \* MERGEFORMAT </w:instrText>
        </w:r>
        <w:r>
          <w:fldChar w:fldCharType="separate"/>
        </w:r>
        <w:r w:rsidR="00785BED">
          <w:rPr>
            <w:noProof/>
          </w:rPr>
          <w:t>4</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0DA654" w14:textId="77777777" w:rsidR="00107113" w:rsidRDefault="00107113" w:rsidP="002A202F">
      <w:r>
        <w:separator/>
      </w:r>
    </w:p>
  </w:footnote>
  <w:footnote w:type="continuationSeparator" w:id="0">
    <w:p w14:paraId="28AB0CD6" w14:textId="77777777" w:rsidR="00107113" w:rsidRDefault="00107113"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12F93"/>
    <w:multiLevelType w:val="multilevel"/>
    <w:tmpl w:val="D9563B74"/>
    <w:lvl w:ilvl="0">
      <w:start w:val="3"/>
      <w:numFmt w:val="decimal"/>
      <w:lvlText w:val="%1."/>
      <w:lvlJc w:val="left"/>
      <w:pPr>
        <w:ind w:left="360" w:hanging="360"/>
      </w:pPr>
      <w:rPr>
        <w:rFonts w:hint="default"/>
        <w:sz w:val="20"/>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1" w15:restartNumberingAfterBreak="0">
    <w:nsid w:val="09FF1EC6"/>
    <w:multiLevelType w:val="multilevel"/>
    <w:tmpl w:val="5908DE22"/>
    <w:lvl w:ilvl="0">
      <w:start w:val="1"/>
      <w:numFmt w:val="decimal"/>
      <w:lvlText w:val="%1."/>
      <w:lvlJc w:val="left"/>
      <w:pPr>
        <w:ind w:left="720" w:hanging="360"/>
      </w:pPr>
    </w:lvl>
    <w:lvl w:ilvl="1">
      <w:start w:val="1"/>
      <w:numFmt w:val="decimal"/>
      <w:isLgl/>
      <w:lvlText w:val="%1.%2."/>
      <w:lvlJc w:val="left"/>
      <w:pPr>
        <w:ind w:left="720" w:hanging="36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BFB1C7C"/>
    <w:multiLevelType w:val="hybridMultilevel"/>
    <w:tmpl w:val="206C22AC"/>
    <w:lvl w:ilvl="0" w:tplc="08090001">
      <w:start w:val="1"/>
      <w:numFmt w:val="bullet"/>
      <w:lvlText w:val=""/>
      <w:lvlJc w:val="left"/>
      <w:pPr>
        <w:ind w:left="2487" w:hanging="360"/>
      </w:pPr>
      <w:rPr>
        <w:rFonts w:ascii="Symbol" w:hAnsi="Symbol" w:hint="default"/>
      </w:rPr>
    </w:lvl>
    <w:lvl w:ilvl="1" w:tplc="08090003">
      <w:start w:val="1"/>
      <w:numFmt w:val="bullet"/>
      <w:lvlText w:val="o"/>
      <w:lvlJc w:val="left"/>
      <w:pPr>
        <w:ind w:left="3207" w:hanging="360"/>
      </w:pPr>
      <w:rPr>
        <w:rFonts w:ascii="Courier New" w:hAnsi="Courier New" w:cs="Courier New" w:hint="default"/>
      </w:rPr>
    </w:lvl>
    <w:lvl w:ilvl="2" w:tplc="08090005">
      <w:start w:val="1"/>
      <w:numFmt w:val="bullet"/>
      <w:lvlText w:val=""/>
      <w:lvlJc w:val="left"/>
      <w:pPr>
        <w:ind w:left="3927" w:hanging="360"/>
      </w:pPr>
      <w:rPr>
        <w:rFonts w:ascii="Wingdings" w:hAnsi="Wingdings" w:hint="default"/>
      </w:rPr>
    </w:lvl>
    <w:lvl w:ilvl="3" w:tplc="08090001">
      <w:start w:val="1"/>
      <w:numFmt w:val="bullet"/>
      <w:lvlText w:val=""/>
      <w:lvlJc w:val="left"/>
      <w:pPr>
        <w:ind w:left="4647" w:hanging="360"/>
      </w:pPr>
      <w:rPr>
        <w:rFonts w:ascii="Symbol" w:hAnsi="Symbol" w:hint="default"/>
      </w:rPr>
    </w:lvl>
    <w:lvl w:ilvl="4" w:tplc="08090003">
      <w:start w:val="1"/>
      <w:numFmt w:val="bullet"/>
      <w:lvlText w:val="o"/>
      <w:lvlJc w:val="left"/>
      <w:pPr>
        <w:ind w:left="5367" w:hanging="360"/>
      </w:pPr>
      <w:rPr>
        <w:rFonts w:ascii="Courier New" w:hAnsi="Courier New" w:cs="Courier New" w:hint="default"/>
      </w:rPr>
    </w:lvl>
    <w:lvl w:ilvl="5" w:tplc="08090005">
      <w:start w:val="1"/>
      <w:numFmt w:val="bullet"/>
      <w:lvlText w:val=""/>
      <w:lvlJc w:val="left"/>
      <w:pPr>
        <w:ind w:left="6087" w:hanging="360"/>
      </w:pPr>
      <w:rPr>
        <w:rFonts w:ascii="Wingdings" w:hAnsi="Wingdings" w:hint="default"/>
      </w:rPr>
    </w:lvl>
    <w:lvl w:ilvl="6" w:tplc="08090001">
      <w:start w:val="1"/>
      <w:numFmt w:val="bullet"/>
      <w:lvlText w:val=""/>
      <w:lvlJc w:val="left"/>
      <w:pPr>
        <w:ind w:left="6807" w:hanging="360"/>
      </w:pPr>
      <w:rPr>
        <w:rFonts w:ascii="Symbol" w:hAnsi="Symbol" w:hint="default"/>
      </w:rPr>
    </w:lvl>
    <w:lvl w:ilvl="7" w:tplc="08090003">
      <w:start w:val="1"/>
      <w:numFmt w:val="bullet"/>
      <w:lvlText w:val="o"/>
      <w:lvlJc w:val="left"/>
      <w:pPr>
        <w:ind w:left="7527" w:hanging="360"/>
      </w:pPr>
      <w:rPr>
        <w:rFonts w:ascii="Courier New" w:hAnsi="Courier New" w:cs="Courier New" w:hint="default"/>
      </w:rPr>
    </w:lvl>
    <w:lvl w:ilvl="8" w:tplc="08090005">
      <w:start w:val="1"/>
      <w:numFmt w:val="bullet"/>
      <w:lvlText w:val=""/>
      <w:lvlJc w:val="left"/>
      <w:pPr>
        <w:ind w:left="8247" w:hanging="360"/>
      </w:pPr>
      <w:rPr>
        <w:rFonts w:ascii="Wingdings" w:hAnsi="Wingdings" w:hint="default"/>
      </w:rPr>
    </w:lvl>
  </w:abstractNum>
  <w:abstractNum w:abstractNumId="5"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7" w15:restartNumberingAfterBreak="0">
    <w:nsid w:val="2AAD7810"/>
    <w:multiLevelType w:val="hybridMultilevel"/>
    <w:tmpl w:val="8C0E9610"/>
    <w:lvl w:ilvl="0" w:tplc="0409000F">
      <w:start w:val="1"/>
      <w:numFmt w:val="decimal"/>
      <w:lvlText w:val="%1."/>
      <w:lvlJc w:val="left"/>
      <w:pPr>
        <w:ind w:left="753" w:hanging="360"/>
      </w:p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8"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0" w15:restartNumberingAfterBreak="0">
    <w:nsid w:val="35C45213"/>
    <w:multiLevelType w:val="hybridMultilevel"/>
    <w:tmpl w:val="E586C65E"/>
    <w:lvl w:ilvl="0" w:tplc="04090001">
      <w:start w:val="1"/>
      <w:numFmt w:val="bullet"/>
      <w:lvlText w:val=""/>
      <w:lvlJc w:val="left"/>
      <w:pPr>
        <w:ind w:left="691"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11"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CE85E15"/>
    <w:multiLevelType w:val="hybridMultilevel"/>
    <w:tmpl w:val="18DADEF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40110C"/>
    <w:multiLevelType w:val="hybridMultilevel"/>
    <w:tmpl w:val="3E06C4EE"/>
    <w:lvl w:ilvl="0" w:tplc="04090001">
      <w:start w:val="1"/>
      <w:numFmt w:val="bullet"/>
      <w:lvlText w:val=""/>
      <w:lvlJc w:val="left"/>
      <w:pPr>
        <w:ind w:left="697" w:hanging="360"/>
      </w:pPr>
      <w:rPr>
        <w:rFonts w:ascii="Symbol" w:hAnsi="Symbol" w:hint="default"/>
      </w:rPr>
    </w:lvl>
    <w:lvl w:ilvl="1" w:tplc="04090003" w:tentative="1">
      <w:start w:val="1"/>
      <w:numFmt w:val="bullet"/>
      <w:lvlText w:val="o"/>
      <w:lvlJc w:val="left"/>
      <w:pPr>
        <w:ind w:left="1417" w:hanging="360"/>
      </w:pPr>
      <w:rPr>
        <w:rFonts w:ascii="Courier New" w:hAnsi="Courier New" w:cs="Courier New" w:hint="default"/>
      </w:rPr>
    </w:lvl>
    <w:lvl w:ilvl="2" w:tplc="04090005" w:tentative="1">
      <w:start w:val="1"/>
      <w:numFmt w:val="bullet"/>
      <w:lvlText w:val=""/>
      <w:lvlJc w:val="left"/>
      <w:pPr>
        <w:ind w:left="2137" w:hanging="360"/>
      </w:pPr>
      <w:rPr>
        <w:rFonts w:ascii="Wingdings" w:hAnsi="Wingdings" w:hint="default"/>
      </w:rPr>
    </w:lvl>
    <w:lvl w:ilvl="3" w:tplc="04090001" w:tentative="1">
      <w:start w:val="1"/>
      <w:numFmt w:val="bullet"/>
      <w:lvlText w:val=""/>
      <w:lvlJc w:val="left"/>
      <w:pPr>
        <w:ind w:left="2857" w:hanging="360"/>
      </w:pPr>
      <w:rPr>
        <w:rFonts w:ascii="Symbol" w:hAnsi="Symbol" w:hint="default"/>
      </w:rPr>
    </w:lvl>
    <w:lvl w:ilvl="4" w:tplc="04090003" w:tentative="1">
      <w:start w:val="1"/>
      <w:numFmt w:val="bullet"/>
      <w:lvlText w:val="o"/>
      <w:lvlJc w:val="left"/>
      <w:pPr>
        <w:ind w:left="3577" w:hanging="360"/>
      </w:pPr>
      <w:rPr>
        <w:rFonts w:ascii="Courier New" w:hAnsi="Courier New" w:cs="Courier New" w:hint="default"/>
      </w:rPr>
    </w:lvl>
    <w:lvl w:ilvl="5" w:tplc="04090005" w:tentative="1">
      <w:start w:val="1"/>
      <w:numFmt w:val="bullet"/>
      <w:lvlText w:val=""/>
      <w:lvlJc w:val="left"/>
      <w:pPr>
        <w:ind w:left="4297" w:hanging="360"/>
      </w:pPr>
      <w:rPr>
        <w:rFonts w:ascii="Wingdings" w:hAnsi="Wingdings" w:hint="default"/>
      </w:rPr>
    </w:lvl>
    <w:lvl w:ilvl="6" w:tplc="04090001" w:tentative="1">
      <w:start w:val="1"/>
      <w:numFmt w:val="bullet"/>
      <w:lvlText w:val=""/>
      <w:lvlJc w:val="left"/>
      <w:pPr>
        <w:ind w:left="5017" w:hanging="360"/>
      </w:pPr>
      <w:rPr>
        <w:rFonts w:ascii="Symbol" w:hAnsi="Symbol" w:hint="default"/>
      </w:rPr>
    </w:lvl>
    <w:lvl w:ilvl="7" w:tplc="04090003" w:tentative="1">
      <w:start w:val="1"/>
      <w:numFmt w:val="bullet"/>
      <w:lvlText w:val="o"/>
      <w:lvlJc w:val="left"/>
      <w:pPr>
        <w:ind w:left="5737" w:hanging="360"/>
      </w:pPr>
      <w:rPr>
        <w:rFonts w:ascii="Courier New" w:hAnsi="Courier New" w:cs="Courier New" w:hint="default"/>
      </w:rPr>
    </w:lvl>
    <w:lvl w:ilvl="8" w:tplc="04090005" w:tentative="1">
      <w:start w:val="1"/>
      <w:numFmt w:val="bullet"/>
      <w:lvlText w:val=""/>
      <w:lvlJc w:val="left"/>
      <w:pPr>
        <w:ind w:left="6457" w:hanging="360"/>
      </w:pPr>
      <w:rPr>
        <w:rFonts w:ascii="Wingdings" w:hAnsi="Wingdings" w:hint="default"/>
      </w:rPr>
    </w:lvl>
  </w:abstractNum>
  <w:abstractNum w:abstractNumId="15"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6"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7"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DB540E"/>
    <w:multiLevelType w:val="multilevel"/>
    <w:tmpl w:val="5908DE22"/>
    <w:lvl w:ilvl="0">
      <w:start w:val="1"/>
      <w:numFmt w:val="decimal"/>
      <w:lvlText w:val="%1."/>
      <w:lvlJc w:val="left"/>
      <w:pPr>
        <w:ind w:left="720" w:hanging="360"/>
      </w:pPr>
    </w:lvl>
    <w:lvl w:ilvl="1">
      <w:start w:val="1"/>
      <w:numFmt w:val="decimal"/>
      <w:isLgl/>
      <w:lvlText w:val="%1.%2."/>
      <w:lvlJc w:val="left"/>
      <w:pPr>
        <w:ind w:left="360" w:hanging="36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2"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5"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7" w15:restartNumberingAfterBreak="0">
    <w:nsid w:val="73B47F9D"/>
    <w:multiLevelType w:val="multilevel"/>
    <w:tmpl w:val="4D3EB522"/>
    <w:lvl w:ilvl="0">
      <w:start w:val="1"/>
      <w:numFmt w:val="decimal"/>
      <w:lvlText w:val="%1."/>
      <w:lvlJc w:val="left"/>
      <w:pPr>
        <w:ind w:left="720" w:hanging="360"/>
      </w:pPr>
    </w:lvl>
    <w:lvl w:ilvl="1">
      <w:start w:val="1"/>
      <w:numFmt w:val="decimal"/>
      <w:isLgl/>
      <w:lvlText w:val="%1.%2."/>
      <w:lvlJc w:val="left"/>
      <w:pPr>
        <w:ind w:left="720" w:hanging="360"/>
      </w:pPr>
      <w:rPr>
        <w:rFonts w:hint="default"/>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63C1C9A"/>
    <w:multiLevelType w:val="hybridMultilevel"/>
    <w:tmpl w:val="CCC2DFCC"/>
    <w:lvl w:ilvl="0" w:tplc="0409000F">
      <w:start w:val="1"/>
      <w:numFmt w:val="decimal"/>
      <w:lvlText w:val="%1."/>
      <w:lvlJc w:val="left"/>
      <w:pPr>
        <w:ind w:left="1037" w:hanging="360"/>
      </w:pPr>
    </w:lvl>
    <w:lvl w:ilvl="1" w:tplc="04090019" w:tentative="1">
      <w:start w:val="1"/>
      <w:numFmt w:val="lowerLetter"/>
      <w:lvlText w:val="%2."/>
      <w:lvlJc w:val="left"/>
      <w:pPr>
        <w:ind w:left="1757" w:hanging="360"/>
      </w:pPr>
    </w:lvl>
    <w:lvl w:ilvl="2" w:tplc="0409001B" w:tentative="1">
      <w:start w:val="1"/>
      <w:numFmt w:val="lowerRoman"/>
      <w:lvlText w:val="%3."/>
      <w:lvlJc w:val="right"/>
      <w:pPr>
        <w:ind w:left="2477" w:hanging="180"/>
      </w:pPr>
    </w:lvl>
    <w:lvl w:ilvl="3" w:tplc="0409000F" w:tentative="1">
      <w:start w:val="1"/>
      <w:numFmt w:val="decimal"/>
      <w:lvlText w:val="%4."/>
      <w:lvlJc w:val="left"/>
      <w:pPr>
        <w:ind w:left="3197" w:hanging="360"/>
      </w:pPr>
    </w:lvl>
    <w:lvl w:ilvl="4" w:tplc="04090019" w:tentative="1">
      <w:start w:val="1"/>
      <w:numFmt w:val="lowerLetter"/>
      <w:lvlText w:val="%5."/>
      <w:lvlJc w:val="left"/>
      <w:pPr>
        <w:ind w:left="3917" w:hanging="360"/>
      </w:pPr>
    </w:lvl>
    <w:lvl w:ilvl="5" w:tplc="0409001B" w:tentative="1">
      <w:start w:val="1"/>
      <w:numFmt w:val="lowerRoman"/>
      <w:lvlText w:val="%6."/>
      <w:lvlJc w:val="right"/>
      <w:pPr>
        <w:ind w:left="4637" w:hanging="180"/>
      </w:pPr>
    </w:lvl>
    <w:lvl w:ilvl="6" w:tplc="0409000F" w:tentative="1">
      <w:start w:val="1"/>
      <w:numFmt w:val="decimal"/>
      <w:lvlText w:val="%7."/>
      <w:lvlJc w:val="left"/>
      <w:pPr>
        <w:ind w:left="5357" w:hanging="360"/>
      </w:pPr>
    </w:lvl>
    <w:lvl w:ilvl="7" w:tplc="04090019" w:tentative="1">
      <w:start w:val="1"/>
      <w:numFmt w:val="lowerLetter"/>
      <w:lvlText w:val="%8."/>
      <w:lvlJc w:val="left"/>
      <w:pPr>
        <w:ind w:left="6077" w:hanging="360"/>
      </w:pPr>
    </w:lvl>
    <w:lvl w:ilvl="8" w:tplc="0409001B" w:tentative="1">
      <w:start w:val="1"/>
      <w:numFmt w:val="lowerRoman"/>
      <w:lvlText w:val="%9."/>
      <w:lvlJc w:val="right"/>
      <w:pPr>
        <w:ind w:left="6797" w:hanging="180"/>
      </w:pPr>
    </w:lvl>
  </w:abstractNum>
  <w:abstractNum w:abstractNumId="29"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8FD6493"/>
    <w:multiLevelType w:val="hybridMultilevel"/>
    <w:tmpl w:val="4FB4FC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8"/>
  </w:num>
  <w:num w:numId="4">
    <w:abstractNumId w:val="6"/>
  </w:num>
  <w:num w:numId="5">
    <w:abstractNumId w:val="3"/>
  </w:num>
  <w:num w:numId="6">
    <w:abstractNumId w:val="17"/>
  </w:num>
  <w:num w:numId="7">
    <w:abstractNumId w:val="31"/>
  </w:num>
  <w:num w:numId="8">
    <w:abstractNumId w:val="15"/>
  </w:num>
  <w:num w:numId="9">
    <w:abstractNumId w:val="26"/>
  </w:num>
  <w:num w:numId="10">
    <w:abstractNumId w:val="24"/>
  </w:num>
  <w:num w:numId="11">
    <w:abstractNumId w:val="23"/>
  </w:num>
  <w:num w:numId="12">
    <w:abstractNumId w:val="22"/>
  </w:num>
  <w:num w:numId="13">
    <w:abstractNumId w:val="19"/>
  </w:num>
  <w:num w:numId="14">
    <w:abstractNumId w:val="25"/>
  </w:num>
  <w:num w:numId="15">
    <w:abstractNumId w:val="21"/>
  </w:num>
  <w:num w:numId="16">
    <w:abstractNumId w:val="16"/>
  </w:num>
  <w:num w:numId="17">
    <w:abstractNumId w:val="13"/>
  </w:num>
  <w:num w:numId="18">
    <w:abstractNumId w:val="29"/>
  </w:num>
  <w:num w:numId="19">
    <w:abstractNumId w:val="8"/>
  </w:num>
  <w:num w:numId="20">
    <w:abstractNumId w:val="32"/>
  </w:num>
  <w:num w:numId="21">
    <w:abstractNumId w:val="9"/>
  </w:num>
  <w:num w:numId="22">
    <w:abstractNumId w:val="5"/>
  </w:num>
  <w:num w:numId="23">
    <w:abstractNumId w:val="20"/>
  </w:num>
  <w:num w:numId="24">
    <w:abstractNumId w:val="2"/>
  </w:num>
  <w:num w:numId="25">
    <w:abstractNumId w:val="0"/>
  </w:num>
  <w:num w:numId="26">
    <w:abstractNumId w:val="10"/>
  </w:num>
  <w:num w:numId="27">
    <w:abstractNumId w:val="30"/>
  </w:num>
  <w:num w:numId="28">
    <w:abstractNumId w:val="4"/>
  </w:num>
  <w:num w:numId="29">
    <w:abstractNumId w:val="14"/>
  </w:num>
  <w:num w:numId="30">
    <w:abstractNumId w:val="27"/>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7"/>
  </w:num>
  <w:num w:numId="34">
    <w:abstractNumId w:val="1"/>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GB" w:vendorID="64" w:dllVersion="131078" w:nlCheck="1" w:checkStyle="1"/>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35B6"/>
    <w:rsid w:val="000050B3"/>
    <w:rsid w:val="0001445B"/>
    <w:rsid w:val="00023EF9"/>
    <w:rsid w:val="00026C2F"/>
    <w:rsid w:val="00027945"/>
    <w:rsid w:val="00036812"/>
    <w:rsid w:val="00044F35"/>
    <w:rsid w:val="00044F63"/>
    <w:rsid w:val="00050616"/>
    <w:rsid w:val="00061070"/>
    <w:rsid w:val="00083993"/>
    <w:rsid w:val="00092B84"/>
    <w:rsid w:val="0009542A"/>
    <w:rsid w:val="000A141B"/>
    <w:rsid w:val="000A53F3"/>
    <w:rsid w:val="000A5CDC"/>
    <w:rsid w:val="000B54D7"/>
    <w:rsid w:val="000D3CD5"/>
    <w:rsid w:val="000D40F7"/>
    <w:rsid w:val="000D5029"/>
    <w:rsid w:val="000D5919"/>
    <w:rsid w:val="000D5BF0"/>
    <w:rsid w:val="000E2036"/>
    <w:rsid w:val="000E3579"/>
    <w:rsid w:val="000F5E72"/>
    <w:rsid w:val="00103CC4"/>
    <w:rsid w:val="00107113"/>
    <w:rsid w:val="001156BA"/>
    <w:rsid w:val="00132DF8"/>
    <w:rsid w:val="00136063"/>
    <w:rsid w:val="00142D93"/>
    <w:rsid w:val="0015182D"/>
    <w:rsid w:val="00161847"/>
    <w:rsid w:val="00162A66"/>
    <w:rsid w:val="00170CA7"/>
    <w:rsid w:val="001711C5"/>
    <w:rsid w:val="00171CCC"/>
    <w:rsid w:val="00176277"/>
    <w:rsid w:val="001861E7"/>
    <w:rsid w:val="001A023F"/>
    <w:rsid w:val="001A3FAC"/>
    <w:rsid w:val="001A6472"/>
    <w:rsid w:val="001B4237"/>
    <w:rsid w:val="001C5538"/>
    <w:rsid w:val="001D0EDE"/>
    <w:rsid w:val="001D20E2"/>
    <w:rsid w:val="001D7916"/>
    <w:rsid w:val="001E38DE"/>
    <w:rsid w:val="001F7B31"/>
    <w:rsid w:val="0020601F"/>
    <w:rsid w:val="0021276A"/>
    <w:rsid w:val="00212DA5"/>
    <w:rsid w:val="0021347C"/>
    <w:rsid w:val="00220F08"/>
    <w:rsid w:val="002323AC"/>
    <w:rsid w:val="0025604D"/>
    <w:rsid w:val="00261404"/>
    <w:rsid w:val="002673B0"/>
    <w:rsid w:val="00275E2A"/>
    <w:rsid w:val="0028712F"/>
    <w:rsid w:val="00296938"/>
    <w:rsid w:val="002A202F"/>
    <w:rsid w:val="002B19B4"/>
    <w:rsid w:val="002C181F"/>
    <w:rsid w:val="002D7C5D"/>
    <w:rsid w:val="002F1BEC"/>
    <w:rsid w:val="002F4757"/>
    <w:rsid w:val="00322199"/>
    <w:rsid w:val="003223C7"/>
    <w:rsid w:val="00326555"/>
    <w:rsid w:val="003410E0"/>
    <w:rsid w:val="00350EAD"/>
    <w:rsid w:val="003651DB"/>
    <w:rsid w:val="003715A0"/>
    <w:rsid w:val="0037171F"/>
    <w:rsid w:val="0037317E"/>
    <w:rsid w:val="00376FD1"/>
    <w:rsid w:val="0039002C"/>
    <w:rsid w:val="003B44DB"/>
    <w:rsid w:val="003B4BC9"/>
    <w:rsid w:val="003B6298"/>
    <w:rsid w:val="003E2EB1"/>
    <w:rsid w:val="003E3C16"/>
    <w:rsid w:val="00407D96"/>
    <w:rsid w:val="00416869"/>
    <w:rsid w:val="00432495"/>
    <w:rsid w:val="00440037"/>
    <w:rsid w:val="00444DA7"/>
    <w:rsid w:val="00456F51"/>
    <w:rsid w:val="00457882"/>
    <w:rsid w:val="00463CC7"/>
    <w:rsid w:val="004809C4"/>
    <w:rsid w:val="0048433C"/>
    <w:rsid w:val="004847B1"/>
    <w:rsid w:val="0049545B"/>
    <w:rsid w:val="004C6BBA"/>
    <w:rsid w:val="004D3BD0"/>
    <w:rsid w:val="004D45B1"/>
    <w:rsid w:val="004D68A7"/>
    <w:rsid w:val="004E29D1"/>
    <w:rsid w:val="00500566"/>
    <w:rsid w:val="00505C93"/>
    <w:rsid w:val="005073A3"/>
    <w:rsid w:val="005075BD"/>
    <w:rsid w:val="0051379F"/>
    <w:rsid w:val="00523608"/>
    <w:rsid w:val="00525C0A"/>
    <w:rsid w:val="005351D9"/>
    <w:rsid w:val="00535608"/>
    <w:rsid w:val="0053581C"/>
    <w:rsid w:val="00556688"/>
    <w:rsid w:val="0056162B"/>
    <w:rsid w:val="0056707B"/>
    <w:rsid w:val="00581A9D"/>
    <w:rsid w:val="005A2503"/>
    <w:rsid w:val="005A6FCC"/>
    <w:rsid w:val="005B4F04"/>
    <w:rsid w:val="005B7CB9"/>
    <w:rsid w:val="005D0023"/>
    <w:rsid w:val="005E21C4"/>
    <w:rsid w:val="005F3EA1"/>
    <w:rsid w:val="005F4D59"/>
    <w:rsid w:val="0060001C"/>
    <w:rsid w:val="00600D31"/>
    <w:rsid w:val="0060786A"/>
    <w:rsid w:val="006237FE"/>
    <w:rsid w:val="00627AF7"/>
    <w:rsid w:val="006308FB"/>
    <w:rsid w:val="00632540"/>
    <w:rsid w:val="00633F73"/>
    <w:rsid w:val="00645199"/>
    <w:rsid w:val="00645850"/>
    <w:rsid w:val="00661ECF"/>
    <w:rsid w:val="00667FCB"/>
    <w:rsid w:val="00675D0A"/>
    <w:rsid w:val="00692071"/>
    <w:rsid w:val="00694B28"/>
    <w:rsid w:val="006C5349"/>
    <w:rsid w:val="006C5F2A"/>
    <w:rsid w:val="006C662C"/>
    <w:rsid w:val="006C7331"/>
    <w:rsid w:val="006F4A5C"/>
    <w:rsid w:val="00715F5C"/>
    <w:rsid w:val="007278C1"/>
    <w:rsid w:val="00733493"/>
    <w:rsid w:val="00737F1D"/>
    <w:rsid w:val="00780F51"/>
    <w:rsid w:val="00782816"/>
    <w:rsid w:val="00785A46"/>
    <w:rsid w:val="00785BED"/>
    <w:rsid w:val="007861E3"/>
    <w:rsid w:val="0079317D"/>
    <w:rsid w:val="007940D6"/>
    <w:rsid w:val="007B1740"/>
    <w:rsid w:val="007C61B5"/>
    <w:rsid w:val="007D3889"/>
    <w:rsid w:val="007D39E4"/>
    <w:rsid w:val="007D43A7"/>
    <w:rsid w:val="007E1695"/>
    <w:rsid w:val="007F204C"/>
    <w:rsid w:val="00804060"/>
    <w:rsid w:val="008166C9"/>
    <w:rsid w:val="00824E43"/>
    <w:rsid w:val="00833D8C"/>
    <w:rsid w:val="008341CA"/>
    <w:rsid w:val="008347A3"/>
    <w:rsid w:val="00834C9A"/>
    <w:rsid w:val="0084314D"/>
    <w:rsid w:val="0084708C"/>
    <w:rsid w:val="00850AD5"/>
    <w:rsid w:val="00852739"/>
    <w:rsid w:val="008629CC"/>
    <w:rsid w:val="00865EBB"/>
    <w:rsid w:val="00881169"/>
    <w:rsid w:val="008828FF"/>
    <w:rsid w:val="00886C36"/>
    <w:rsid w:val="0089227A"/>
    <w:rsid w:val="008A6AC8"/>
    <w:rsid w:val="008C5591"/>
    <w:rsid w:val="008D04A6"/>
    <w:rsid w:val="008D4C1A"/>
    <w:rsid w:val="008F0867"/>
    <w:rsid w:val="008F172F"/>
    <w:rsid w:val="008F2044"/>
    <w:rsid w:val="008F2BE1"/>
    <w:rsid w:val="008F4DD1"/>
    <w:rsid w:val="008F5E6B"/>
    <w:rsid w:val="009056DB"/>
    <w:rsid w:val="009330D5"/>
    <w:rsid w:val="00941919"/>
    <w:rsid w:val="00947592"/>
    <w:rsid w:val="00950280"/>
    <w:rsid w:val="009570E9"/>
    <w:rsid w:val="00965C2C"/>
    <w:rsid w:val="00967F86"/>
    <w:rsid w:val="009712C9"/>
    <w:rsid w:val="00972F4C"/>
    <w:rsid w:val="00991A18"/>
    <w:rsid w:val="00994A16"/>
    <w:rsid w:val="009A30D3"/>
    <w:rsid w:val="009D03A7"/>
    <w:rsid w:val="009D6D30"/>
    <w:rsid w:val="009D7FD5"/>
    <w:rsid w:val="009E0044"/>
    <w:rsid w:val="009E0479"/>
    <w:rsid w:val="00A0102E"/>
    <w:rsid w:val="00A12960"/>
    <w:rsid w:val="00A1570D"/>
    <w:rsid w:val="00A22386"/>
    <w:rsid w:val="00A56B75"/>
    <w:rsid w:val="00A71C04"/>
    <w:rsid w:val="00AA0017"/>
    <w:rsid w:val="00AA4BC5"/>
    <w:rsid w:val="00AB09B3"/>
    <w:rsid w:val="00AB47F4"/>
    <w:rsid w:val="00AC02D1"/>
    <w:rsid w:val="00AF6CFC"/>
    <w:rsid w:val="00B06019"/>
    <w:rsid w:val="00B07409"/>
    <w:rsid w:val="00B1006E"/>
    <w:rsid w:val="00B178FB"/>
    <w:rsid w:val="00B41862"/>
    <w:rsid w:val="00B5252A"/>
    <w:rsid w:val="00B63DB1"/>
    <w:rsid w:val="00B67138"/>
    <w:rsid w:val="00B6715C"/>
    <w:rsid w:val="00B81CFE"/>
    <w:rsid w:val="00B86607"/>
    <w:rsid w:val="00B903AE"/>
    <w:rsid w:val="00B9157F"/>
    <w:rsid w:val="00B95225"/>
    <w:rsid w:val="00B96526"/>
    <w:rsid w:val="00BA55D3"/>
    <w:rsid w:val="00BA6759"/>
    <w:rsid w:val="00BA7204"/>
    <w:rsid w:val="00BB2C8C"/>
    <w:rsid w:val="00BC02F4"/>
    <w:rsid w:val="00BC0F50"/>
    <w:rsid w:val="00BC3B65"/>
    <w:rsid w:val="00BC6826"/>
    <w:rsid w:val="00BD40B8"/>
    <w:rsid w:val="00BE0877"/>
    <w:rsid w:val="00BE1AE5"/>
    <w:rsid w:val="00C0295C"/>
    <w:rsid w:val="00C03C06"/>
    <w:rsid w:val="00C121EC"/>
    <w:rsid w:val="00C12C65"/>
    <w:rsid w:val="00C35A2D"/>
    <w:rsid w:val="00C445E2"/>
    <w:rsid w:val="00C56931"/>
    <w:rsid w:val="00C63A83"/>
    <w:rsid w:val="00C70D94"/>
    <w:rsid w:val="00C70F1B"/>
    <w:rsid w:val="00C7129D"/>
    <w:rsid w:val="00C748D1"/>
    <w:rsid w:val="00C82C29"/>
    <w:rsid w:val="00C91014"/>
    <w:rsid w:val="00CA1CE9"/>
    <w:rsid w:val="00CA2BF3"/>
    <w:rsid w:val="00CA31E5"/>
    <w:rsid w:val="00CA777D"/>
    <w:rsid w:val="00CB1A4E"/>
    <w:rsid w:val="00CC29F6"/>
    <w:rsid w:val="00CD1307"/>
    <w:rsid w:val="00CD2287"/>
    <w:rsid w:val="00CD505C"/>
    <w:rsid w:val="00CD5BBB"/>
    <w:rsid w:val="00CE0685"/>
    <w:rsid w:val="00CE239F"/>
    <w:rsid w:val="00D05F13"/>
    <w:rsid w:val="00D37EA5"/>
    <w:rsid w:val="00D44D85"/>
    <w:rsid w:val="00D51055"/>
    <w:rsid w:val="00D63AEC"/>
    <w:rsid w:val="00D73628"/>
    <w:rsid w:val="00D73918"/>
    <w:rsid w:val="00D967D7"/>
    <w:rsid w:val="00DA0259"/>
    <w:rsid w:val="00DA125D"/>
    <w:rsid w:val="00DB19B9"/>
    <w:rsid w:val="00DB55F6"/>
    <w:rsid w:val="00DC4BC2"/>
    <w:rsid w:val="00DD3032"/>
    <w:rsid w:val="00DE057D"/>
    <w:rsid w:val="00E0020F"/>
    <w:rsid w:val="00E118C7"/>
    <w:rsid w:val="00E1427B"/>
    <w:rsid w:val="00E14E0D"/>
    <w:rsid w:val="00E2143C"/>
    <w:rsid w:val="00E22B8B"/>
    <w:rsid w:val="00E317D1"/>
    <w:rsid w:val="00E40DF0"/>
    <w:rsid w:val="00E4267B"/>
    <w:rsid w:val="00E47DAC"/>
    <w:rsid w:val="00E63C8A"/>
    <w:rsid w:val="00E70BF6"/>
    <w:rsid w:val="00E80C05"/>
    <w:rsid w:val="00E90CDB"/>
    <w:rsid w:val="00EB57F6"/>
    <w:rsid w:val="00F05895"/>
    <w:rsid w:val="00F11C98"/>
    <w:rsid w:val="00F12E47"/>
    <w:rsid w:val="00F204C2"/>
    <w:rsid w:val="00F223B2"/>
    <w:rsid w:val="00F53241"/>
    <w:rsid w:val="00F67790"/>
    <w:rsid w:val="00FB1A1B"/>
    <w:rsid w:val="00FB645B"/>
    <w:rsid w:val="00FC09D6"/>
    <w:rsid w:val="00FC34EC"/>
    <w:rsid w:val="00FC3F69"/>
    <w:rsid w:val="00FC5312"/>
    <w:rsid w:val="00FC7FD4"/>
    <w:rsid w:val="00FD3964"/>
    <w:rsid w:val="00FE60FD"/>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2B1A63D1-9196-4B49-9E03-3B42EB68A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paragraph" w:styleId="Heading2">
    <w:name w:val="heading 2"/>
    <w:basedOn w:val="Normal"/>
    <w:next w:val="Normal"/>
    <w:link w:val="Heading2Char"/>
    <w:uiPriority w:val="9"/>
    <w:unhideWhenUsed/>
    <w:qFormat/>
    <w:rsid w:val="00D44D85"/>
    <w:pPr>
      <w:keepNext/>
      <w:keepLines/>
      <w:spacing w:before="40"/>
      <w:jc w:val="left"/>
      <w:outlineLvl w:val="1"/>
    </w:pPr>
    <w:rPr>
      <w:rFonts w:asciiTheme="majorHAnsi" w:eastAsiaTheme="majorEastAsia" w:hAnsiTheme="majorHAnsi" w:cstheme="majorBidi"/>
      <w:color w:val="365F91" w:themeColor="accent1" w:themeShade="BF"/>
      <w:sz w:val="26"/>
      <w:szCs w:val="26"/>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character" w:customStyle="1" w:styleId="Heading2Char">
    <w:name w:val="Heading 2 Char"/>
    <w:basedOn w:val="DefaultParagraphFont"/>
    <w:link w:val="Heading2"/>
    <w:uiPriority w:val="9"/>
    <w:rsid w:val="00D44D85"/>
    <w:rPr>
      <w:rFonts w:asciiTheme="majorHAnsi" w:eastAsiaTheme="majorEastAsia" w:hAnsiTheme="majorHAnsi" w:cstheme="majorBidi"/>
      <w:color w:val="365F91" w:themeColor="accent1" w:themeShade="BF"/>
      <w:sz w:val="26"/>
      <w:szCs w:val="26"/>
      <w:lang w:val="en-GB" w:eastAsia="en-GB"/>
    </w:rPr>
  </w:style>
  <w:style w:type="character" w:styleId="PlaceholderText">
    <w:name w:val="Placeholder Text"/>
    <w:basedOn w:val="DefaultParagraphFont"/>
    <w:uiPriority w:val="99"/>
    <w:semiHidden/>
    <w:rsid w:val="00FE60FD"/>
    <w:rPr>
      <w:color w:val="808080"/>
    </w:rPr>
  </w:style>
  <w:style w:type="paragraph" w:customStyle="1" w:styleId="gmail-odluka-zakon">
    <w:name w:val="gmail-odluka-zakon"/>
    <w:basedOn w:val="Normal"/>
    <w:rsid w:val="00C56931"/>
    <w:pPr>
      <w:spacing w:before="100" w:beforeAutospacing="1" w:after="100" w:afterAutospacing="1"/>
      <w:jc w:val="left"/>
    </w:pPr>
    <w:rPr>
      <w:rFonts w:eastAsiaTheme="minorHAnsi" w:cs="Calibri"/>
      <w:lang w:val="en-GB" w:eastAsia="en-GB"/>
    </w:rPr>
  </w:style>
  <w:style w:type="paragraph" w:customStyle="1" w:styleId="odluka-zakon">
    <w:name w:val="odluka-zakon"/>
    <w:basedOn w:val="Normal"/>
    <w:rsid w:val="00965C2C"/>
    <w:pPr>
      <w:spacing w:before="100" w:beforeAutospacing="1" w:after="100" w:afterAutospacing="1"/>
      <w:jc w:val="left"/>
    </w:pPr>
    <w:rPr>
      <w:rFonts w:ascii="Times New Roman" w:eastAsiaTheme="minorHAnsi" w:hAnsi="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03A235-E91B-4E5A-9B1A-1AFD15DA3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1523</Words>
  <Characters>8683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20</cp:revision>
  <cp:lastPrinted>2018-09-05T12:48:00Z</cp:lastPrinted>
  <dcterms:created xsi:type="dcterms:W3CDTF">2019-12-06T09:59:00Z</dcterms:created>
  <dcterms:modified xsi:type="dcterms:W3CDTF">2020-05-18T11:54:00Z</dcterms:modified>
</cp:coreProperties>
</file>