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E5AF0" w14:textId="5399FE74" w:rsidR="000E2036" w:rsidRPr="00B742D5" w:rsidRDefault="00CB6D77" w:rsidP="00CB6D77">
      <w:pPr>
        <w:pStyle w:val="NormalWeb"/>
        <w:spacing w:before="0" w:beforeAutospacing="0" w:after="0" w:afterAutospacing="0" w:line="336" w:lineRule="atLeast"/>
        <w:jc w:val="center"/>
        <w:rPr>
          <w:b/>
          <w:szCs w:val="22"/>
          <w:lang w:val="sr-Cyrl-RS"/>
        </w:rPr>
      </w:pPr>
      <w:r>
        <w:rPr>
          <w:b/>
          <w:szCs w:val="22"/>
          <w:lang w:val="sr-Cyrl-RS"/>
        </w:rPr>
        <w:t>Поједностављење обрасца захтева</w:t>
      </w:r>
      <w:r w:rsidR="00B742D5">
        <w:rPr>
          <w:b/>
          <w:szCs w:val="22"/>
          <w:lang w:val="sr-Cyrl-RS"/>
        </w:rPr>
        <w:t xml:space="preserve"> поступка </w:t>
      </w:r>
      <w:r w:rsidR="008F488B" w:rsidRPr="008F488B">
        <w:rPr>
          <w:b/>
          <w:szCs w:val="22"/>
          <w:lang w:val="sr-Cyrl-RS"/>
        </w:rPr>
        <w:t>Сагласност на акт о преносу дозволе за пружање медијске услуге, издате на јавном конкурсу, у случају статусне промене</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D048C"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3A131409" w:rsidR="000E2036" w:rsidRPr="00DB19B9" w:rsidRDefault="008F488B" w:rsidP="00850AD5">
            <w:pPr>
              <w:pStyle w:val="NormalWeb"/>
              <w:spacing w:before="120" w:beforeAutospacing="0" w:after="120" w:afterAutospacing="0"/>
              <w:rPr>
                <w:b/>
                <w:sz w:val="22"/>
                <w:szCs w:val="22"/>
                <w:lang w:val="sr-Cyrl-RS"/>
              </w:rPr>
            </w:pPr>
            <w:r w:rsidRPr="008F488B">
              <w:rPr>
                <w:b/>
                <w:sz w:val="22"/>
                <w:szCs w:val="22"/>
                <w:lang w:val="sr-Cyrl-RS"/>
              </w:rPr>
              <w:t>Сагласност на акт о преносу дозволе за пружање медијске услуге, издате на јавном конкурсу, у случају статусне промене</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23699BAE" w:rsidR="000E2036" w:rsidRPr="005F4C58" w:rsidRDefault="009D0A92" w:rsidP="008F488B">
            <w:pPr>
              <w:pStyle w:val="NormalWeb"/>
              <w:spacing w:before="120" w:beforeAutospacing="0" w:after="120" w:afterAutospacing="0"/>
              <w:rPr>
                <w:b/>
                <w:sz w:val="22"/>
                <w:szCs w:val="22"/>
              </w:rPr>
            </w:pPr>
            <w:r w:rsidRPr="009D0A92">
              <w:rPr>
                <w:b/>
                <w:sz w:val="22"/>
                <w:szCs w:val="22"/>
                <w:lang w:val="sr-Cyrl-RS"/>
              </w:rPr>
              <w:t>28.00.000</w:t>
            </w:r>
            <w:r w:rsidR="008F488B">
              <w:rPr>
                <w:b/>
                <w:sz w:val="22"/>
                <w:szCs w:val="22"/>
              </w:rPr>
              <w:t>8</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06312E21" w:rsidR="00092B84" w:rsidRPr="00DB19B9" w:rsidRDefault="009D0A92" w:rsidP="00850AD5">
            <w:pPr>
              <w:pStyle w:val="NormalWeb"/>
              <w:spacing w:before="120" w:beforeAutospacing="0" w:after="120" w:afterAutospacing="0"/>
              <w:rPr>
                <w:sz w:val="22"/>
                <w:szCs w:val="22"/>
                <w:lang w:val="sr-Cyrl-RS"/>
              </w:rPr>
            </w:pPr>
            <w:r w:rsidRPr="009D0A92">
              <w:rPr>
                <w:sz w:val="22"/>
                <w:szCs w:val="22"/>
                <w:lang w:val="sr-Cyrl-RS"/>
              </w:rPr>
              <w:t>Регулаторно тело за електронске медије</w:t>
            </w:r>
          </w:p>
        </w:tc>
      </w:tr>
      <w:tr w:rsidR="00850AD5" w:rsidRPr="007D048C"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72E8F7DC" w14:textId="5EAE0A6B" w:rsidR="00D76390" w:rsidRPr="00BF5DF6" w:rsidRDefault="00AE713B" w:rsidP="00901A6F">
            <w:pPr>
              <w:pStyle w:val="ListParagraph"/>
              <w:numPr>
                <w:ilvl w:val="0"/>
                <w:numId w:val="36"/>
              </w:numPr>
              <w:spacing w:before="120" w:after="120"/>
              <w:rPr>
                <w:rFonts w:ascii="Times New Roman" w:hAnsi="Times New Roman"/>
                <w:sz w:val="22"/>
                <w:szCs w:val="22"/>
                <w:lang w:val="sr-Cyrl-RS"/>
              </w:rPr>
            </w:pPr>
            <w:r w:rsidRPr="00BF5DF6">
              <w:rPr>
                <w:rFonts w:ascii="Times New Roman" w:hAnsi="Times New Roman"/>
                <w:sz w:val="22"/>
                <w:szCs w:val="22"/>
                <w:lang w:val="sr-Cyrl-RS"/>
              </w:rPr>
              <w:t>Закон о електронским медијима</w:t>
            </w:r>
            <w:r w:rsidR="00B0281A" w:rsidRPr="00BF5DF6">
              <w:rPr>
                <w:rFonts w:ascii="Times New Roman" w:hAnsi="Times New Roman"/>
                <w:sz w:val="22"/>
                <w:szCs w:val="22"/>
              </w:rPr>
              <w:t xml:space="preserve"> </w:t>
            </w:r>
            <w:r w:rsidR="00B0281A" w:rsidRPr="00BF5DF6">
              <w:rPr>
                <w:rFonts w:ascii="Times New Roman" w:hAnsi="Times New Roman"/>
                <w:sz w:val="22"/>
                <w:szCs w:val="22"/>
                <w:lang w:val="sr-Cyrl-RS"/>
              </w:rPr>
              <w:t>(„Службени гласник РС”, бр. 83/14 и 6/16 – др. закон)</w:t>
            </w:r>
            <w:r w:rsidR="00D76390" w:rsidRPr="00BF5DF6">
              <w:rPr>
                <w:rFonts w:ascii="Times New Roman" w:hAnsi="Times New Roman"/>
                <w:sz w:val="22"/>
                <w:szCs w:val="22"/>
                <w:lang w:val="sr-Cyrl-RS"/>
              </w:rPr>
              <w:t xml:space="preserve">  </w:t>
            </w:r>
          </w:p>
          <w:p w14:paraId="2CCB5DCC" w14:textId="78554A78" w:rsidR="006D02D0" w:rsidRPr="00BF5DF6" w:rsidRDefault="006C26A4" w:rsidP="00901A6F">
            <w:pPr>
              <w:pStyle w:val="ListParagraph"/>
              <w:numPr>
                <w:ilvl w:val="0"/>
                <w:numId w:val="36"/>
              </w:numPr>
              <w:spacing w:before="120" w:after="120"/>
              <w:rPr>
                <w:rFonts w:ascii="Times New Roman" w:hAnsi="Times New Roman"/>
                <w:sz w:val="22"/>
                <w:szCs w:val="22"/>
                <w:lang w:val="sr-Cyrl-RS"/>
              </w:rPr>
            </w:pPr>
            <w:r w:rsidRPr="00BF5DF6">
              <w:rPr>
                <w:rFonts w:ascii="Times New Roman" w:hAnsi="Times New Roman"/>
                <w:sz w:val="22"/>
                <w:szCs w:val="22"/>
                <w:lang w:val="sr-Cyrl-RS"/>
              </w:rPr>
              <w:t>Правилник о поступку издавања сагласности на акт о преносу дозволе за пружање медијске услуге и поступању по пријави промене власничке структуре</w:t>
            </w:r>
            <w:r w:rsidR="00B0281A" w:rsidRPr="00BF5DF6">
              <w:rPr>
                <w:rFonts w:ascii="Times New Roman" w:hAnsi="Times New Roman"/>
                <w:sz w:val="22"/>
                <w:szCs w:val="22"/>
              </w:rPr>
              <w:t xml:space="preserve"> </w:t>
            </w:r>
            <w:r w:rsidR="00B0281A" w:rsidRPr="00BF5DF6">
              <w:rPr>
                <w:rFonts w:ascii="Times New Roman" w:hAnsi="Times New Roman"/>
                <w:sz w:val="22"/>
                <w:szCs w:val="22"/>
                <w:lang w:val="sr-Cyrl-RS"/>
              </w:rPr>
              <w:t>(„Службени гласник РС”, брoj. 63/2015</w:t>
            </w:r>
            <w:r w:rsidR="00B0281A" w:rsidRPr="00BF5DF6">
              <w:rPr>
                <w:rFonts w:ascii="Times New Roman" w:hAnsi="Times New Roman"/>
                <w:sz w:val="22"/>
                <w:szCs w:val="22"/>
                <w:lang w:val="sr-Latn-RS"/>
              </w:rPr>
              <w:t>)</w:t>
            </w:r>
          </w:p>
        </w:tc>
      </w:tr>
      <w:tr w:rsidR="00850AD5" w:rsidRPr="007D048C"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722285BC" w:rsidR="00D82955" w:rsidRPr="002326C3" w:rsidRDefault="006C26A4" w:rsidP="002326C3">
            <w:pPr>
              <w:pStyle w:val="ListParagraph"/>
              <w:numPr>
                <w:ilvl w:val="0"/>
                <w:numId w:val="41"/>
              </w:numPr>
              <w:spacing w:before="120" w:after="120"/>
              <w:rPr>
                <w:rFonts w:ascii="Times New Roman" w:hAnsi="Times New Roman"/>
                <w:sz w:val="22"/>
                <w:szCs w:val="22"/>
                <w:lang w:val="sr-Cyrl-RS"/>
              </w:rPr>
            </w:pPr>
            <w:r w:rsidRPr="002326C3">
              <w:rPr>
                <w:rFonts w:ascii="Times New Roman" w:hAnsi="Times New Roman"/>
                <w:sz w:val="22"/>
                <w:szCs w:val="22"/>
                <w:lang w:val="sr-Cyrl-RS"/>
              </w:rPr>
              <w:t>Правилник о поступку издавања сагласности на акт о преносу дозволе за пружање медијске услуге и поступању по пријави промене власничке структуре</w:t>
            </w:r>
            <w:r w:rsidR="00B0281A" w:rsidRPr="002326C3">
              <w:rPr>
                <w:rFonts w:ascii="Times New Roman" w:hAnsi="Times New Roman"/>
                <w:sz w:val="22"/>
                <w:szCs w:val="22"/>
              </w:rPr>
              <w:t xml:space="preserve"> </w:t>
            </w:r>
            <w:r w:rsidR="00B0281A" w:rsidRPr="002326C3">
              <w:rPr>
                <w:rFonts w:ascii="Times New Roman" w:hAnsi="Times New Roman"/>
                <w:sz w:val="22"/>
                <w:szCs w:val="22"/>
                <w:lang w:val="sr-Cyrl-RS"/>
              </w:rPr>
              <w:t>(„Службени гласник РС”, брoj. 63/2015</w:t>
            </w:r>
            <w:r w:rsidR="00B0281A" w:rsidRPr="002326C3">
              <w:rPr>
                <w:rFonts w:ascii="Times New Roman" w:hAnsi="Times New Roman"/>
                <w:sz w:val="22"/>
                <w:szCs w:val="22"/>
                <w:lang w:val="sr-Latn-RS"/>
              </w:rPr>
              <w:t>)</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72851F4E" w:rsidR="00804060" w:rsidRPr="00DB19B9" w:rsidRDefault="00B0281A" w:rsidP="00F87C78">
            <w:pPr>
              <w:pStyle w:val="NormalWeb"/>
              <w:spacing w:before="120" w:beforeAutospacing="0" w:after="120" w:afterAutospacing="0"/>
              <w:ind w:left="720"/>
              <w:rPr>
                <w:sz w:val="22"/>
                <w:szCs w:val="22"/>
                <w:lang w:val="sr-Cyrl-RS"/>
              </w:rPr>
            </w:pPr>
            <w:r>
              <w:rPr>
                <w:sz w:val="22"/>
                <w:szCs w:val="22"/>
                <w:lang w:val="sr-Cyrl-RS"/>
              </w:rPr>
              <w:t xml:space="preserve">Четврти квартал </w:t>
            </w:r>
            <w:r w:rsidR="00F87C78">
              <w:rPr>
                <w:sz w:val="22"/>
                <w:szCs w:val="22"/>
                <w:lang w:val="sr-Cyrl-RS"/>
              </w:rPr>
              <w:t>2020</w:t>
            </w:r>
            <w:bookmarkStart w:id="0" w:name="_GoBack"/>
            <w:bookmarkEnd w:id="0"/>
            <w:r w:rsidR="008F488B">
              <w:rPr>
                <w:sz w:val="22"/>
                <w:szCs w:val="22"/>
                <w:lang w:val="sr-Cyrl-RS"/>
              </w:rPr>
              <w:t>. године</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1189D812" w14:textId="77777777" w:rsidR="00AE713B" w:rsidRPr="00AE713B" w:rsidRDefault="00AE713B" w:rsidP="00AE713B">
            <w:pPr>
              <w:spacing w:before="120" w:after="120"/>
              <w:rPr>
                <w:rFonts w:ascii="Times New Roman" w:hAnsi="Times New Roman"/>
                <w:sz w:val="22"/>
                <w:szCs w:val="22"/>
                <w:lang w:val="sr-Cyrl-RS"/>
              </w:rPr>
            </w:pPr>
            <w:r w:rsidRPr="00AE713B">
              <w:rPr>
                <w:rFonts w:ascii="Times New Roman" w:hAnsi="Times New Roman"/>
                <w:sz w:val="22"/>
                <w:szCs w:val="22"/>
                <w:lang w:val="sr-Cyrl-RS"/>
              </w:rPr>
              <w:t>Непотребно се од подносиоца захтева тражи:</w:t>
            </w:r>
          </w:p>
          <w:p w14:paraId="00F0FA5D" w14:textId="0CB33CDA" w:rsidR="001A10E4" w:rsidRPr="001A10E4" w:rsidRDefault="001A10E4" w:rsidP="001A10E4">
            <w:pPr>
              <w:numPr>
                <w:ilvl w:val="0"/>
                <w:numId w:val="40"/>
              </w:numPr>
              <w:spacing w:before="120" w:after="120"/>
              <w:rPr>
                <w:rFonts w:ascii="Times New Roman" w:hAnsi="Times New Roman"/>
                <w:sz w:val="22"/>
                <w:szCs w:val="22"/>
                <w:lang w:val="sr-Cyrl-RS"/>
              </w:rPr>
            </w:pPr>
            <w:r w:rsidRPr="00222BEA">
              <w:rPr>
                <w:rFonts w:ascii="Times New Roman" w:eastAsia="Times New Roman" w:hAnsi="Times New Roman"/>
                <w:sz w:val="22"/>
                <w:szCs w:val="22"/>
                <w:lang w:val="sr-Cyrl-RS"/>
              </w:rPr>
              <w:t>Изјава законског заступника подносиоца захтева која садржи податке о правном или физичком лицу које непосредно или посредно, преко других субјеката, има учешће (удели, акције и сл.) у власничкој структури правног субјекта на кога се преноси дозвола, као и податке о висини тог учешћа</w:t>
            </w:r>
            <w:r>
              <w:rPr>
                <w:rFonts w:ascii="Times New Roman" w:eastAsia="Times New Roman" w:hAnsi="Times New Roman"/>
                <w:sz w:val="22"/>
                <w:szCs w:val="22"/>
                <w:lang w:val="sr-Cyrl-RS"/>
              </w:rPr>
              <w:t>;</w:t>
            </w:r>
          </w:p>
          <w:p w14:paraId="7032DF83" w14:textId="4B535481" w:rsidR="00AE713B" w:rsidRPr="00FE31DD" w:rsidRDefault="00FE31DD" w:rsidP="00B0281A">
            <w:pPr>
              <w:numPr>
                <w:ilvl w:val="0"/>
                <w:numId w:val="39"/>
              </w:numPr>
              <w:spacing w:before="120" w:after="120"/>
              <w:rPr>
                <w:rFonts w:ascii="Times New Roman" w:hAnsi="Times New Roman"/>
                <w:sz w:val="22"/>
                <w:szCs w:val="22"/>
                <w:lang w:val="sr-Cyrl-RS"/>
              </w:rPr>
            </w:pPr>
            <w:r w:rsidRPr="00FE31DD">
              <w:rPr>
                <w:rFonts w:ascii="Times New Roman" w:hAnsi="Times New Roman"/>
                <w:sz w:val="22"/>
                <w:szCs w:val="22"/>
                <w:lang w:val="sr-Cyrl-RS"/>
              </w:rPr>
              <w:t>Изјава законских заступника подносиоца, односно подносилаца захтева да услед спровођења статусне промене неће доћи до нарушавања медијског плурализма, сходно члану 45. став 1. алинеја 2 и члану 46. Закона о јавном информисању и медијима („Службени гласник РС“, бр. 83/14 и 58/15)</w:t>
            </w:r>
            <w:r w:rsidR="00AE713B" w:rsidRPr="00FE31DD">
              <w:rPr>
                <w:rFonts w:ascii="Times New Roman" w:hAnsi="Times New Roman"/>
                <w:sz w:val="22"/>
                <w:szCs w:val="22"/>
                <w:lang w:val="sr-Cyrl-RS"/>
              </w:rPr>
              <w:t xml:space="preserve">; </w:t>
            </w:r>
          </w:p>
          <w:p w14:paraId="1AD27D81" w14:textId="2C03BFC9" w:rsidR="00D71571" w:rsidRPr="000D19EF" w:rsidRDefault="00F57F5B" w:rsidP="000D19EF">
            <w:pPr>
              <w:spacing w:before="120" w:after="120"/>
              <w:rPr>
                <w:rFonts w:ascii="Times New Roman" w:hAnsi="Times New Roman"/>
                <w:sz w:val="22"/>
                <w:szCs w:val="22"/>
                <w:lang w:val="sr-Cyrl-RS"/>
              </w:rPr>
            </w:pPr>
            <w:r>
              <w:rPr>
                <w:rFonts w:ascii="Times New Roman" w:hAnsi="Times New Roman"/>
                <w:sz w:val="22"/>
                <w:szCs w:val="22"/>
                <w:lang w:val="sr-Cyrl-RS"/>
              </w:rPr>
              <w:t>Иако је у Обрасцу по</w:t>
            </w:r>
            <w:r w:rsidR="00D71571">
              <w:rPr>
                <w:rFonts w:ascii="Times New Roman" w:hAnsi="Times New Roman"/>
                <w:sz w:val="22"/>
                <w:szCs w:val="22"/>
                <w:lang w:val="sr-Cyrl-RS"/>
              </w:rPr>
              <w:t xml:space="preserve">писа наведено да се одређена документа, односно подаци прибављају по службеној дужности, то тако није наведено у Правилнику </w:t>
            </w:r>
            <w:r w:rsidR="00FE2EBA" w:rsidRPr="00FE2EBA">
              <w:rPr>
                <w:rFonts w:ascii="Times New Roman" w:hAnsi="Times New Roman"/>
                <w:sz w:val="22"/>
                <w:szCs w:val="22"/>
                <w:lang w:val="sr-Cyrl-RS"/>
              </w:rPr>
              <w:t>о поступку издавања сагласности на акт о преносу дозволе за пружање медијске услуге и поступању по пријави промене власничке структуре</w:t>
            </w:r>
            <w:r w:rsidR="00F45C45" w:rsidRPr="00F45C45">
              <w:rPr>
                <w:rFonts w:ascii="Times New Roman" w:hAnsi="Times New Roman"/>
                <w:sz w:val="22"/>
                <w:szCs w:val="22"/>
                <w:lang w:val="sr-Cyrl-RS"/>
              </w:rPr>
              <w:t>.</w:t>
            </w:r>
            <w:r w:rsidR="00D71571">
              <w:rPr>
                <w:rFonts w:ascii="Times New Roman" w:hAnsi="Times New Roman"/>
                <w:sz w:val="22"/>
                <w:szCs w:val="22"/>
                <w:lang w:val="sr-Cyrl-RS"/>
              </w:rPr>
              <w:t xml:space="preserve"> То </w:t>
            </w:r>
            <w:r w:rsidR="000D19EF">
              <w:rPr>
                <w:rFonts w:ascii="Times New Roman" w:hAnsi="Times New Roman"/>
                <w:sz w:val="22"/>
                <w:szCs w:val="22"/>
                <w:lang w:val="sr-Cyrl-RS"/>
              </w:rPr>
              <w:t>је и</w:t>
            </w:r>
            <w:r w:rsidR="00FE2EBA" w:rsidRPr="001A10E4">
              <w:rPr>
                <w:rFonts w:ascii="Times New Roman" w:hAnsi="Times New Roman"/>
                <w:sz w:val="22"/>
                <w:szCs w:val="22"/>
                <w:lang w:val="sr-Cyrl-RS"/>
              </w:rPr>
              <w:t>звод из регистра Агенције за привредне регистре за правног субјекта на кога се преноси дозвола</w:t>
            </w:r>
            <w:r w:rsidR="00D71571" w:rsidRPr="001A10E4">
              <w:rPr>
                <w:rFonts w:ascii="Times New Roman" w:hAnsi="Times New Roman"/>
                <w:sz w:val="22"/>
                <w:szCs w:val="22"/>
                <w:lang w:val="sr-Cyrl-RS"/>
              </w:rPr>
              <w:t>;</w:t>
            </w:r>
          </w:p>
          <w:p w14:paraId="33A6B8BE" w14:textId="589D1827" w:rsidR="00C868F7" w:rsidRPr="000D19EF" w:rsidRDefault="00C868F7" w:rsidP="00F45C45">
            <w:pPr>
              <w:spacing w:before="120" w:after="120"/>
              <w:rPr>
                <w:rFonts w:ascii="Times New Roman" w:hAnsi="Times New Roman"/>
                <w:sz w:val="22"/>
                <w:szCs w:val="22"/>
                <w:lang w:val="sr-Cyrl-RS"/>
              </w:rPr>
            </w:pPr>
            <w:r w:rsidRPr="000D19EF">
              <w:rPr>
                <w:rFonts w:ascii="Times New Roman" w:hAnsi="Times New Roman"/>
                <w:sz w:val="22"/>
                <w:szCs w:val="22"/>
                <w:lang w:val="sr-Cyrl-RS"/>
              </w:rPr>
              <w:t xml:space="preserve">Образац </w:t>
            </w:r>
            <w:r w:rsidR="000D19EF" w:rsidRPr="000D19EF">
              <w:rPr>
                <w:rFonts w:ascii="Times New Roman" w:hAnsi="Times New Roman"/>
                <w:sz w:val="22"/>
                <w:szCs w:val="22"/>
                <w:lang w:val="sr-Cyrl-RS"/>
              </w:rPr>
              <w:t>захтева</w:t>
            </w:r>
            <w:r w:rsidRPr="000D19EF">
              <w:rPr>
                <w:rFonts w:ascii="Times New Roman" w:hAnsi="Times New Roman"/>
                <w:sz w:val="22"/>
                <w:szCs w:val="22"/>
                <w:lang w:val="sr-Cyrl-RS"/>
              </w:rPr>
              <w:t xml:space="preserve"> је </w:t>
            </w:r>
            <w:r w:rsidR="000D19EF" w:rsidRPr="000D19EF">
              <w:rPr>
                <w:rFonts w:ascii="Times New Roman" w:hAnsi="Times New Roman"/>
                <w:sz w:val="22"/>
                <w:szCs w:val="22"/>
                <w:lang w:val="sr-Cyrl-RS"/>
              </w:rPr>
              <w:t>у слободној форми</w:t>
            </w:r>
            <w:r w:rsidRPr="000D19EF">
              <w:rPr>
                <w:rFonts w:ascii="Times New Roman" w:hAnsi="Times New Roman"/>
                <w:sz w:val="22"/>
                <w:szCs w:val="22"/>
                <w:lang w:val="sr-Cyrl-RS"/>
              </w:rPr>
              <w:t>.</w:t>
            </w:r>
          </w:p>
          <w:p w14:paraId="33475D32" w14:textId="77777777" w:rsidR="006758E9" w:rsidRDefault="00C868F7" w:rsidP="00F45C45">
            <w:pPr>
              <w:spacing w:before="120" w:after="120"/>
              <w:rPr>
                <w:rFonts w:ascii="Times New Roman" w:hAnsi="Times New Roman"/>
                <w:sz w:val="22"/>
                <w:szCs w:val="22"/>
                <w:lang w:val="sr-Cyrl-RS"/>
              </w:rPr>
            </w:pPr>
            <w:r w:rsidRPr="000D19EF">
              <w:rPr>
                <w:rFonts w:ascii="Times New Roman" w:hAnsi="Times New Roman"/>
                <w:sz w:val="22"/>
                <w:szCs w:val="22"/>
                <w:lang w:val="sr-Cyrl-RS"/>
              </w:rPr>
              <w:t>Електронска спремност поступка је изузетно ниска</w:t>
            </w:r>
          </w:p>
          <w:p w14:paraId="4BCB02C2" w14:textId="51DB7CCC" w:rsidR="000D19EF" w:rsidRPr="006758E9" w:rsidRDefault="000D19EF" w:rsidP="00F45C45">
            <w:pPr>
              <w:spacing w:before="120" w:after="120"/>
              <w:rPr>
                <w:rFonts w:ascii="Times New Roman" w:hAnsi="Times New Roman"/>
                <w:sz w:val="22"/>
                <w:szCs w:val="22"/>
                <w:lang w:val="sr-Cyrl-RS"/>
              </w:rPr>
            </w:pPr>
            <w:r>
              <w:rPr>
                <w:rFonts w:ascii="Times New Roman" w:hAnsi="Times New Roman"/>
                <w:sz w:val="22"/>
                <w:szCs w:val="22"/>
                <w:lang w:val="sr-Cyrl-RS"/>
              </w:rPr>
              <w:t>Не постоји регистар издатих аката.</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6D02D0"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70"/>
              <w:gridCol w:w="1784"/>
              <w:gridCol w:w="1781"/>
              <w:gridCol w:w="1592"/>
              <w:gridCol w:w="7"/>
            </w:tblGrid>
            <w:tr w:rsidR="00C70F1B" w:rsidRPr="007D048C" w14:paraId="30C2F8E8" w14:textId="77777777" w:rsidTr="000D19EF">
              <w:trPr>
                <w:trHeight w:val="749"/>
              </w:trPr>
              <w:tc>
                <w:tcPr>
                  <w:tcW w:w="3670"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lastRenderedPageBreak/>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599" w:type="dxa"/>
                  <w:gridSpan w:val="2"/>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0D19EF">
              <w:trPr>
                <w:trHeight w:val="260"/>
              </w:trPr>
              <w:tc>
                <w:tcPr>
                  <w:tcW w:w="3670"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599" w:type="dxa"/>
                  <w:gridSpan w:val="2"/>
                  <w:vMerge/>
                </w:tcPr>
                <w:p w14:paraId="21FE126E" w14:textId="77777777" w:rsidR="00C70F1B" w:rsidRPr="00DB19B9" w:rsidRDefault="00C70F1B" w:rsidP="00CA1CE9">
                  <w:pPr>
                    <w:jc w:val="left"/>
                    <w:rPr>
                      <w:rFonts w:ascii="Times New Roman" w:eastAsia="Times New Roman" w:hAnsi="Times New Roman"/>
                      <w:b/>
                      <w:lang w:val="sr-Cyrl-RS"/>
                    </w:rPr>
                  </w:pPr>
                </w:p>
              </w:tc>
            </w:tr>
            <w:tr w:rsidR="00CA1CE9" w:rsidRPr="00DB19B9" w14:paraId="57E988BC" w14:textId="77777777" w:rsidTr="000D19EF">
              <w:trPr>
                <w:trHeight w:val="489"/>
              </w:trPr>
              <w:tc>
                <w:tcPr>
                  <w:tcW w:w="3670" w:type="dxa"/>
                  <w:vAlign w:val="center"/>
                </w:tcPr>
                <w:p w14:paraId="269B4895"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b/>
                      <w:lang w:val="sr-Cyrl-RS"/>
                    </w:rPr>
                    <w:t xml:space="preserve">Образац административног захтева </w:t>
                  </w:r>
                </w:p>
              </w:tc>
              <w:tc>
                <w:tcPr>
                  <w:tcW w:w="5164" w:type="dxa"/>
                  <w:gridSpan w:val="4"/>
                  <w:vAlign w:val="center"/>
                </w:tcPr>
                <w:p w14:paraId="2E3C3C7E" w14:textId="77777777" w:rsidR="00CA1CE9" w:rsidRPr="00DB19B9" w:rsidRDefault="00CA1CE9" w:rsidP="001B7FCB">
                  <w:pPr>
                    <w:jc w:val="center"/>
                    <w:rPr>
                      <w:rFonts w:ascii="Times New Roman" w:eastAsia="Times New Roman" w:hAnsi="Times New Roman"/>
                      <w:b/>
                      <w:lang w:val="sr-Cyrl-RS"/>
                    </w:rPr>
                  </w:pPr>
                </w:p>
              </w:tc>
            </w:tr>
            <w:tr w:rsidR="00CA1CE9" w:rsidRPr="00DB19B9" w14:paraId="1E77C85A" w14:textId="77777777" w:rsidTr="000D19EF">
              <w:trPr>
                <w:trHeight w:val="489"/>
              </w:trPr>
              <w:tc>
                <w:tcPr>
                  <w:tcW w:w="3670" w:type="dxa"/>
                  <w:vAlign w:val="center"/>
                </w:tcPr>
                <w:p w14:paraId="34DF82C9"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i/>
                      <w:lang w:val="sr-Cyrl-RS"/>
                    </w:rPr>
                    <w:t>Увођење обрасца захтева</w:t>
                  </w:r>
                </w:p>
              </w:tc>
              <w:tc>
                <w:tcPr>
                  <w:tcW w:w="1784" w:type="dxa"/>
                  <w:vAlign w:val="center"/>
                </w:tcPr>
                <w:p w14:paraId="7DA93255" w14:textId="7BE30FF8" w:rsidR="00CA1CE9" w:rsidRPr="00DB19B9" w:rsidRDefault="000D19EF" w:rsidP="001B7FCB">
                  <w:pPr>
                    <w:jc w:val="center"/>
                    <w:rPr>
                      <w:rFonts w:ascii="Times New Roman" w:eastAsia="Times New Roman" w:hAnsi="Times New Roman"/>
                      <w:b/>
                      <w:lang w:val="sr-Cyrl-RS"/>
                    </w:rPr>
                  </w:pPr>
                  <w:r w:rsidRPr="000D19EF">
                    <w:rPr>
                      <w:rFonts w:ascii="Times New Roman" w:eastAsia="Times New Roman" w:hAnsi="Times New Roman"/>
                      <w:b/>
                      <w:lang w:val="sr-Latn-RS"/>
                    </w:rPr>
                    <w:t>x</w:t>
                  </w:r>
                </w:p>
              </w:tc>
              <w:tc>
                <w:tcPr>
                  <w:tcW w:w="1781" w:type="dxa"/>
                  <w:vAlign w:val="center"/>
                </w:tcPr>
                <w:p w14:paraId="5EFCD47F" w14:textId="77777777" w:rsidR="00CA1CE9" w:rsidRPr="00DB19B9" w:rsidRDefault="00CA1CE9" w:rsidP="001B7FCB">
                  <w:pPr>
                    <w:jc w:val="center"/>
                    <w:rPr>
                      <w:rFonts w:ascii="Times New Roman" w:eastAsia="Times New Roman" w:hAnsi="Times New Roman"/>
                      <w:b/>
                      <w:lang w:val="sr-Cyrl-RS"/>
                    </w:rPr>
                  </w:pPr>
                </w:p>
              </w:tc>
              <w:tc>
                <w:tcPr>
                  <w:tcW w:w="1599" w:type="dxa"/>
                  <w:gridSpan w:val="2"/>
                  <w:vAlign w:val="center"/>
                </w:tcPr>
                <w:p w14:paraId="24710273" w14:textId="333B4F13" w:rsidR="00CA1CE9" w:rsidRPr="0035521B" w:rsidRDefault="0035521B" w:rsidP="001B7FCB">
                  <w:pPr>
                    <w:jc w:val="center"/>
                    <w:rPr>
                      <w:rFonts w:ascii="Times New Roman" w:eastAsia="Times New Roman" w:hAnsi="Times New Roman"/>
                      <w:b/>
                      <w:lang w:val="sr-Latn-RS"/>
                    </w:rPr>
                  </w:pPr>
                  <w:r>
                    <w:rPr>
                      <w:rFonts w:ascii="Times New Roman" w:eastAsia="Times New Roman" w:hAnsi="Times New Roman"/>
                      <w:b/>
                      <w:lang w:val="sr-Latn-RS"/>
                    </w:rPr>
                    <w:t>1</w:t>
                  </w:r>
                </w:p>
              </w:tc>
            </w:tr>
            <w:tr w:rsidR="00DB19B9" w:rsidRPr="007D048C" w14:paraId="1228D87D" w14:textId="77777777" w:rsidTr="000D19EF">
              <w:trPr>
                <w:gridAfter w:val="1"/>
                <w:wAfter w:w="7" w:type="dxa"/>
                <w:trHeight w:val="489"/>
              </w:trPr>
              <w:tc>
                <w:tcPr>
                  <w:tcW w:w="3670" w:type="dxa"/>
                  <w:vAlign w:val="center"/>
                </w:tcPr>
                <w:p w14:paraId="31CDD49E" w14:textId="77777777" w:rsidR="00DB19B9" w:rsidRPr="00DB19B9" w:rsidRDefault="00DB19B9" w:rsidP="00DB19B9">
                  <w:pPr>
                    <w:jc w:val="left"/>
                    <w:rPr>
                      <w:rFonts w:ascii="Times New Roman" w:eastAsia="Times New Roman" w:hAnsi="Times New Roman"/>
                      <w:b/>
                      <w:lang w:val="sr-Cyrl-RS"/>
                    </w:rPr>
                  </w:pPr>
                  <w:r w:rsidRPr="00DB19B9">
                    <w:rPr>
                      <w:rFonts w:ascii="Times New Roman" w:eastAsia="Times New Roman" w:hAnsi="Times New Roman"/>
                      <w:b/>
                      <w:lang w:val="sr-Cyrl-RS"/>
                    </w:rPr>
                    <w:t>Прибављање података по службеној дужности и документација која се прибавља од странке</w:t>
                  </w:r>
                </w:p>
                <w:p w14:paraId="406288B1" w14:textId="77777777" w:rsidR="00DB19B9" w:rsidRPr="00DB19B9" w:rsidRDefault="00DB19B9" w:rsidP="00DB19B9">
                  <w:pPr>
                    <w:jc w:val="left"/>
                    <w:rPr>
                      <w:rFonts w:ascii="Times New Roman" w:eastAsia="Times New Roman" w:hAnsi="Times New Roman"/>
                      <w:b/>
                      <w:lang w:val="sr-Cyrl-RS"/>
                    </w:rPr>
                  </w:pPr>
                  <w:r w:rsidRPr="00DB19B9">
                    <w:rPr>
                      <w:rFonts w:ascii="Times New Roman" w:eastAsia="Times New Roman" w:hAnsi="Times New Roman"/>
                      <w:b/>
                      <w:lang w:val="sr-Cyrl-RS"/>
                    </w:rPr>
                    <w:t>****</w:t>
                  </w:r>
                  <w:r w:rsidRPr="00DB19B9">
                    <w:rPr>
                      <w:rFonts w:ascii="Times New Roman" w:eastAsia="Times New Roman" w:hAnsi="Times New Roman"/>
                      <w:i/>
                      <w:lang w:val="sr-Cyrl-RS"/>
                    </w:rPr>
                    <w:t>Образац прати и Анекс у коме ће бити детаљно разрађене препоруке</w:t>
                  </w:r>
                </w:p>
              </w:tc>
              <w:tc>
                <w:tcPr>
                  <w:tcW w:w="1784" w:type="dxa"/>
                  <w:vAlign w:val="center"/>
                </w:tcPr>
                <w:p w14:paraId="32D90DC8" w14:textId="5EA144F6" w:rsidR="00DB19B9" w:rsidRPr="00D82955" w:rsidRDefault="00D82955" w:rsidP="001B7FCB">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4BF2735E" w14:textId="77777777" w:rsidR="00DB19B9" w:rsidRPr="00DB19B9" w:rsidRDefault="00DB19B9" w:rsidP="001B7FCB">
                  <w:pPr>
                    <w:jc w:val="center"/>
                    <w:rPr>
                      <w:rFonts w:ascii="Times New Roman" w:eastAsia="Times New Roman" w:hAnsi="Times New Roman"/>
                      <w:b/>
                      <w:lang w:val="sr-Cyrl-RS"/>
                    </w:rPr>
                  </w:pPr>
                </w:p>
              </w:tc>
              <w:tc>
                <w:tcPr>
                  <w:tcW w:w="1592" w:type="dxa"/>
                  <w:vAlign w:val="center"/>
                </w:tcPr>
                <w:p w14:paraId="1F22B93B" w14:textId="6E54A85E" w:rsidR="00DB19B9" w:rsidRPr="0035521B" w:rsidRDefault="0035521B" w:rsidP="001B7FCB">
                  <w:pPr>
                    <w:jc w:val="center"/>
                    <w:rPr>
                      <w:rFonts w:ascii="Times New Roman" w:eastAsia="Times New Roman" w:hAnsi="Times New Roman"/>
                      <w:b/>
                      <w:lang w:val="sr-Latn-RS"/>
                    </w:rPr>
                  </w:pPr>
                  <w:r>
                    <w:rPr>
                      <w:rFonts w:ascii="Times New Roman" w:eastAsia="Times New Roman" w:hAnsi="Times New Roman"/>
                      <w:b/>
                      <w:lang w:val="sr-Latn-RS"/>
                    </w:rPr>
                    <w:t>1</w:t>
                  </w:r>
                </w:p>
              </w:tc>
            </w:tr>
            <w:tr w:rsidR="002673B0" w:rsidRPr="00DB19B9" w14:paraId="1E312F06" w14:textId="77777777" w:rsidTr="000D19EF">
              <w:trPr>
                <w:gridAfter w:val="1"/>
                <w:wAfter w:w="7" w:type="dxa"/>
                <w:trHeight w:val="489"/>
              </w:trPr>
              <w:tc>
                <w:tcPr>
                  <w:tcW w:w="3670" w:type="dxa"/>
                  <w:vAlign w:val="center"/>
                </w:tcPr>
                <w:p w14:paraId="5867A489" w14:textId="4D351A52" w:rsidR="002673B0" w:rsidRPr="00DB19B9" w:rsidRDefault="002673B0" w:rsidP="00DB19B9">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5157" w:type="dxa"/>
                  <w:gridSpan w:val="3"/>
                  <w:vAlign w:val="center"/>
                </w:tcPr>
                <w:p w14:paraId="267629E0" w14:textId="77777777" w:rsidR="002673B0" w:rsidRPr="00DB19B9" w:rsidRDefault="002673B0" w:rsidP="001B7FCB">
                  <w:pPr>
                    <w:jc w:val="center"/>
                    <w:rPr>
                      <w:rFonts w:ascii="Times New Roman" w:eastAsia="Times New Roman" w:hAnsi="Times New Roman"/>
                      <w:b/>
                      <w:lang w:val="sr-Cyrl-RS"/>
                    </w:rPr>
                  </w:pPr>
                </w:p>
              </w:tc>
            </w:tr>
            <w:tr w:rsidR="00BB2C8C" w:rsidRPr="00DB19B9" w14:paraId="7156D9DA" w14:textId="77777777" w:rsidTr="000D19EF">
              <w:trPr>
                <w:gridAfter w:val="1"/>
                <w:wAfter w:w="7" w:type="dxa"/>
                <w:trHeight w:val="489"/>
              </w:trPr>
              <w:tc>
                <w:tcPr>
                  <w:tcW w:w="3670" w:type="dxa"/>
                  <w:vAlign w:val="center"/>
                </w:tcPr>
                <w:p w14:paraId="6A698D49" w14:textId="1144B2D3" w:rsidR="00BB2C8C" w:rsidRPr="00BB2C8C" w:rsidRDefault="00BB2C8C" w:rsidP="00BB2C8C">
                  <w:pPr>
                    <w:jc w:val="left"/>
                    <w:rPr>
                      <w:rFonts w:ascii="Times New Roman" w:eastAsia="Times New Roman" w:hAnsi="Times New Roman"/>
                      <w:i/>
                      <w:lang w:val="sr-Cyrl-RS"/>
                    </w:rPr>
                  </w:pPr>
                  <w:r w:rsidRPr="00BB2C8C">
                    <w:rPr>
                      <w:rFonts w:ascii="Times New Roman" w:eastAsia="Times New Roman" w:hAnsi="Times New Roman"/>
                      <w:i/>
                      <w:lang w:val="sr-Cyrl-RS"/>
                    </w:rPr>
                    <w:t>Елиминација непотребне документације</w:t>
                  </w:r>
                </w:p>
              </w:tc>
              <w:tc>
                <w:tcPr>
                  <w:tcW w:w="1784" w:type="dxa"/>
                  <w:vAlign w:val="center"/>
                </w:tcPr>
                <w:p w14:paraId="6E5E1FFB" w14:textId="661A7CD5" w:rsidR="00BB2C8C" w:rsidRPr="00D82955" w:rsidRDefault="00D82955" w:rsidP="001B7FCB">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2BFDC0B1" w14:textId="77777777" w:rsidR="00BB2C8C" w:rsidRPr="00DB19B9" w:rsidRDefault="00BB2C8C" w:rsidP="001B7FCB">
                  <w:pPr>
                    <w:jc w:val="center"/>
                    <w:rPr>
                      <w:rFonts w:ascii="Times New Roman" w:eastAsia="Times New Roman" w:hAnsi="Times New Roman"/>
                      <w:b/>
                      <w:lang w:val="sr-Cyrl-RS"/>
                    </w:rPr>
                  </w:pPr>
                </w:p>
              </w:tc>
              <w:tc>
                <w:tcPr>
                  <w:tcW w:w="1592" w:type="dxa"/>
                  <w:vAlign w:val="center"/>
                </w:tcPr>
                <w:p w14:paraId="40D61E58" w14:textId="1B3B6186" w:rsidR="00BB2C8C" w:rsidRPr="0035521B" w:rsidRDefault="0035521B" w:rsidP="001B7FCB">
                  <w:pPr>
                    <w:jc w:val="center"/>
                    <w:rPr>
                      <w:rFonts w:ascii="Times New Roman" w:eastAsia="Times New Roman" w:hAnsi="Times New Roman"/>
                      <w:b/>
                      <w:lang w:val="sr-Latn-RS"/>
                    </w:rPr>
                  </w:pPr>
                  <w:r>
                    <w:rPr>
                      <w:rFonts w:ascii="Times New Roman" w:eastAsia="Times New Roman" w:hAnsi="Times New Roman"/>
                      <w:b/>
                      <w:lang w:val="sr-Latn-RS"/>
                    </w:rPr>
                    <w:t>1</w:t>
                  </w:r>
                </w:p>
              </w:tc>
            </w:tr>
          </w:tbl>
          <w:p w14:paraId="6E28D8C5" w14:textId="0565C1AE"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ОБРАЗЛОЖЕЊЕ</w:t>
            </w:r>
          </w:p>
        </w:tc>
      </w:tr>
      <w:tr w:rsidR="00CA1CE9" w:rsidRPr="00DB19B9" w14:paraId="4C67EFD3" w14:textId="77777777" w:rsidTr="00DB19B9">
        <w:trPr>
          <w:trHeight w:val="454"/>
        </w:trPr>
        <w:tc>
          <w:tcPr>
            <w:tcW w:w="9060" w:type="dxa"/>
            <w:gridSpan w:val="2"/>
            <w:shd w:val="clear" w:color="auto" w:fill="auto"/>
          </w:tcPr>
          <w:p w14:paraId="5C3AD1FD" w14:textId="103970DC" w:rsidR="00D82955" w:rsidRPr="00222BEA" w:rsidRDefault="00D82955" w:rsidP="00D82955">
            <w:pPr>
              <w:numPr>
                <w:ilvl w:val="1"/>
                <w:numId w:val="29"/>
              </w:numPr>
              <w:rPr>
                <w:rFonts w:ascii="Times New Roman" w:eastAsia="Times New Roman" w:hAnsi="Times New Roman"/>
                <w:b/>
                <w:sz w:val="22"/>
                <w:szCs w:val="22"/>
                <w:u w:val="single"/>
                <w:lang w:val="sr-Cyrl-RS"/>
              </w:rPr>
            </w:pPr>
            <w:r w:rsidRPr="00222BEA">
              <w:rPr>
                <w:rFonts w:ascii="Times New Roman" w:eastAsia="Times New Roman" w:hAnsi="Times New Roman"/>
                <w:b/>
                <w:sz w:val="22"/>
                <w:szCs w:val="22"/>
                <w:u w:val="single"/>
                <w:lang w:val="sr-Cyrl-RS"/>
              </w:rPr>
              <w:t>Прибављање података по службеној дужности и елиминација непотребне документације</w:t>
            </w:r>
          </w:p>
          <w:p w14:paraId="06AB5602" w14:textId="77777777" w:rsidR="00D82955" w:rsidRPr="00222BEA" w:rsidRDefault="00D82955" w:rsidP="00D82955">
            <w:pPr>
              <w:ind w:left="360"/>
              <w:rPr>
                <w:rFonts w:ascii="Times New Roman" w:eastAsia="Times New Roman" w:hAnsi="Times New Roman"/>
                <w:b/>
                <w:sz w:val="22"/>
                <w:szCs w:val="22"/>
                <w:u w:val="single"/>
                <w:lang w:val="sr-Cyrl-RS"/>
              </w:rPr>
            </w:pPr>
          </w:p>
          <w:p w14:paraId="03457978" w14:textId="77777777" w:rsidR="00D82955" w:rsidRPr="00222BEA" w:rsidRDefault="00D82955" w:rsidP="00D82955">
            <w:pPr>
              <w:rPr>
                <w:rFonts w:ascii="Times New Roman" w:eastAsia="Times New Roman" w:hAnsi="Times New Roman"/>
                <w:sz w:val="22"/>
                <w:szCs w:val="22"/>
                <w:lang w:val="sr-Cyrl-RS"/>
              </w:rPr>
            </w:pPr>
            <w:r w:rsidRPr="00222BEA">
              <w:rPr>
                <w:rFonts w:ascii="Times New Roman" w:eastAsia="Times New Roman" w:hAnsi="Times New Roman"/>
                <w:sz w:val="22"/>
                <w:szCs w:val="22"/>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w:t>
            </w:r>
            <w:r w:rsidRPr="00222BEA">
              <w:rPr>
                <w:rFonts w:ascii="Times New Roman" w:eastAsia="Times New Roman" w:hAnsi="Times New Roman"/>
                <w:sz w:val="22"/>
                <w:szCs w:val="22"/>
                <w:lang w:val="sr-Latn-RS"/>
              </w:rPr>
              <w:t xml:space="preserve"> </w:t>
            </w:r>
            <w:r w:rsidRPr="00222BEA">
              <w:rPr>
                <w:rFonts w:ascii="Times New Roman" w:eastAsia="Times New Roman" w:hAnsi="Times New Roman"/>
                <w:sz w:val="22"/>
                <w:szCs w:val="22"/>
                <w:lang w:val="sr-Cyrl-RS"/>
              </w:rPr>
              <w:t>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19309D75" w14:textId="4AF8212F" w:rsidR="00B0281A" w:rsidRPr="00222BEA" w:rsidRDefault="00142E93" w:rsidP="00B0281A">
            <w:pPr>
              <w:numPr>
                <w:ilvl w:val="0"/>
                <w:numId w:val="31"/>
              </w:numPr>
              <w:rPr>
                <w:rFonts w:ascii="Times New Roman" w:eastAsia="Times New Roman" w:hAnsi="Times New Roman"/>
                <w:sz w:val="22"/>
                <w:szCs w:val="22"/>
                <w:lang w:val="sr-Cyrl-RS"/>
              </w:rPr>
            </w:pPr>
            <w:r w:rsidRPr="00222BEA">
              <w:rPr>
                <w:rFonts w:ascii="Times New Roman" w:eastAsia="Times New Roman" w:hAnsi="Times New Roman"/>
                <w:sz w:val="22"/>
                <w:szCs w:val="22"/>
                <w:lang w:val="sr-Cyrl-RS"/>
              </w:rPr>
              <w:t xml:space="preserve">Документ 4: </w:t>
            </w:r>
            <w:r w:rsidR="00FE2EBA" w:rsidRPr="00222BEA">
              <w:rPr>
                <w:rFonts w:ascii="Times New Roman" w:eastAsia="Times New Roman" w:hAnsi="Times New Roman"/>
                <w:sz w:val="22"/>
                <w:szCs w:val="22"/>
                <w:lang w:val="sr-Cyrl-RS"/>
              </w:rPr>
              <w:t>Изјава законског заступника подносиоца захтева која садржи податке о правном или физичком лицу које непосредно или посредно, преко других субјеката, има учешће (удели, акције и сл.) у власничкој структури правног субјекта на кога се преноси дозвола, као и податке о висини тог учешћа</w:t>
            </w:r>
            <w:r w:rsidR="00D82955" w:rsidRPr="00222BEA">
              <w:rPr>
                <w:rFonts w:ascii="Times New Roman" w:eastAsia="Times New Roman" w:hAnsi="Times New Roman"/>
                <w:sz w:val="22"/>
                <w:szCs w:val="22"/>
                <w:lang w:val="sr-Cyrl-RS"/>
              </w:rPr>
              <w:t xml:space="preserve">, представља документ који сачињава подносилац захтева, самим тим овај документ би могао да се елеминише на начин што би се образац </w:t>
            </w:r>
            <w:r w:rsidR="00872CD1" w:rsidRPr="00222BEA">
              <w:rPr>
                <w:rFonts w:ascii="Times New Roman" w:eastAsia="Times New Roman" w:hAnsi="Times New Roman"/>
                <w:sz w:val="22"/>
                <w:szCs w:val="22"/>
                <w:lang w:val="sr-Cyrl-RS"/>
              </w:rPr>
              <w:t>захтева</w:t>
            </w:r>
            <w:r w:rsidR="008C15C9" w:rsidRPr="00222BEA">
              <w:rPr>
                <w:rFonts w:ascii="Times New Roman" w:eastAsia="Times New Roman" w:hAnsi="Times New Roman"/>
                <w:sz w:val="22"/>
                <w:szCs w:val="22"/>
                <w:lang w:val="sr-Cyrl-RS"/>
              </w:rPr>
              <w:t xml:space="preserve"> проширио за ове податке;</w:t>
            </w:r>
          </w:p>
          <w:p w14:paraId="570C2662" w14:textId="238C84B3" w:rsidR="00941A2E" w:rsidRPr="00222BEA" w:rsidRDefault="00941A2E" w:rsidP="00941A2E">
            <w:pPr>
              <w:rPr>
                <w:rFonts w:ascii="Times New Roman" w:eastAsia="Times New Roman" w:hAnsi="Times New Roman"/>
                <w:sz w:val="22"/>
                <w:szCs w:val="22"/>
                <w:lang w:val="sr-Cyrl-RS"/>
              </w:rPr>
            </w:pPr>
          </w:p>
          <w:p w14:paraId="76978BFA" w14:textId="7CA2959F" w:rsidR="008E6DBA" w:rsidRPr="00222BEA" w:rsidRDefault="008E6DBA" w:rsidP="007758F7">
            <w:pPr>
              <w:numPr>
                <w:ilvl w:val="0"/>
                <w:numId w:val="31"/>
              </w:numPr>
              <w:rPr>
                <w:rFonts w:ascii="Times New Roman" w:eastAsia="Times New Roman" w:hAnsi="Times New Roman"/>
                <w:sz w:val="22"/>
                <w:szCs w:val="22"/>
                <w:lang w:val="sr-Cyrl-RS"/>
              </w:rPr>
            </w:pPr>
            <w:r w:rsidRPr="00222BEA">
              <w:rPr>
                <w:rFonts w:ascii="Times New Roman" w:eastAsia="Times New Roman" w:hAnsi="Times New Roman"/>
                <w:sz w:val="22"/>
                <w:szCs w:val="22"/>
                <w:lang w:val="sr-Cyrl-RS"/>
              </w:rPr>
              <w:t xml:space="preserve">Документ 11: </w:t>
            </w:r>
            <w:r w:rsidR="00FE31DD" w:rsidRPr="00222BEA">
              <w:rPr>
                <w:rFonts w:ascii="Times New Roman" w:eastAsia="Times New Roman" w:hAnsi="Times New Roman"/>
                <w:sz w:val="22"/>
                <w:szCs w:val="22"/>
                <w:lang w:val="sr-Cyrl-RS"/>
              </w:rPr>
              <w:t xml:space="preserve">Изјава законских заступника подносиоца, односно подносилаца захтева да услед спровођења статусне промене неће доћи до нарушавања медијског плурализма, сходно члану 45. став 1. алинеја 2 и члану 46. Закона о јавном информисању и медијима („Службени гласник РС“, бр. </w:t>
            </w:r>
            <w:r w:rsidR="007758F7" w:rsidRPr="007758F7">
              <w:rPr>
                <w:rFonts w:ascii="Times New Roman" w:eastAsia="Times New Roman" w:hAnsi="Times New Roman"/>
                <w:sz w:val="22"/>
                <w:szCs w:val="22"/>
                <w:lang w:val="sr-Cyrl-RS"/>
              </w:rPr>
              <w:t>83/14, 58/15 и 12/16 – аутентично тумачење</w:t>
            </w:r>
            <w:r w:rsidR="00FE31DD" w:rsidRPr="00222BEA">
              <w:rPr>
                <w:rFonts w:ascii="Times New Roman" w:eastAsia="Times New Roman" w:hAnsi="Times New Roman"/>
                <w:sz w:val="22"/>
                <w:szCs w:val="22"/>
                <w:lang w:val="sr-Cyrl-RS"/>
              </w:rPr>
              <w:t>)</w:t>
            </w:r>
            <w:r w:rsidRPr="00222BEA">
              <w:rPr>
                <w:rFonts w:ascii="Times New Roman" w:eastAsia="Times New Roman" w:hAnsi="Times New Roman"/>
                <w:sz w:val="22"/>
                <w:szCs w:val="22"/>
                <w:lang w:val="sr-Cyrl-RS"/>
              </w:rPr>
              <w:t>, представља документ који сачињава подносилац захтева, самим тим овај</w:t>
            </w:r>
            <w:r w:rsidRPr="00FE31DD">
              <w:rPr>
                <w:rFonts w:ascii="Times New Roman" w:eastAsia="Times New Roman" w:hAnsi="Times New Roman"/>
                <w:sz w:val="24"/>
                <w:szCs w:val="24"/>
                <w:lang w:val="sr-Cyrl-RS"/>
              </w:rPr>
              <w:t xml:space="preserve"> </w:t>
            </w:r>
            <w:r w:rsidRPr="00222BEA">
              <w:rPr>
                <w:rFonts w:ascii="Times New Roman" w:eastAsia="Times New Roman" w:hAnsi="Times New Roman"/>
                <w:sz w:val="22"/>
                <w:szCs w:val="22"/>
                <w:lang w:val="sr-Cyrl-RS"/>
              </w:rPr>
              <w:t>документ би могао да се елеминише на начин што би се образац захтева проширио за ове податке;</w:t>
            </w:r>
          </w:p>
          <w:p w14:paraId="69B6633C" w14:textId="7232DD42" w:rsidR="00941A2E" w:rsidRPr="00222BEA" w:rsidRDefault="00941A2E" w:rsidP="001711CA">
            <w:pPr>
              <w:rPr>
                <w:rFonts w:ascii="Times New Roman" w:eastAsia="Times New Roman" w:hAnsi="Times New Roman"/>
                <w:sz w:val="22"/>
                <w:szCs w:val="22"/>
                <w:lang w:val="sr-Cyrl-RS"/>
              </w:rPr>
            </w:pPr>
          </w:p>
          <w:p w14:paraId="22D45C9D" w14:textId="39AB0E00" w:rsidR="001711CA" w:rsidRPr="00222BEA" w:rsidRDefault="001711CA" w:rsidP="001711CA">
            <w:pPr>
              <w:rPr>
                <w:rFonts w:ascii="Times New Roman" w:eastAsia="Times New Roman" w:hAnsi="Times New Roman"/>
                <w:sz w:val="22"/>
                <w:szCs w:val="22"/>
                <w:lang w:val="sr-Cyrl-RS"/>
              </w:rPr>
            </w:pPr>
            <w:r w:rsidRPr="00222BEA">
              <w:rPr>
                <w:rFonts w:ascii="Times New Roman" w:eastAsia="Times New Roman" w:hAnsi="Times New Roman"/>
                <w:sz w:val="22"/>
                <w:szCs w:val="22"/>
                <w:lang w:val="sr-Cyrl-RS"/>
              </w:rPr>
              <w:t xml:space="preserve">Иако је у Обрасцу пописа наведено да се одређена документа, односно подаци прибављају по службеној дужности, то тако није наведено у Правилнику о поступку издавања дозволе за пружање медијске услуге на основу </w:t>
            </w:r>
            <w:r w:rsidR="00142E93" w:rsidRPr="00222BEA">
              <w:rPr>
                <w:rFonts w:ascii="Times New Roman" w:eastAsia="Times New Roman" w:hAnsi="Times New Roman"/>
                <w:sz w:val="22"/>
                <w:szCs w:val="22"/>
                <w:lang w:val="sr-Cyrl-RS"/>
              </w:rPr>
              <w:t>захтева, као ни у самом обрасцу захтева.</w:t>
            </w:r>
            <w:r w:rsidRPr="00222BEA">
              <w:rPr>
                <w:rFonts w:ascii="Times New Roman" w:eastAsia="Times New Roman" w:hAnsi="Times New Roman"/>
                <w:sz w:val="22"/>
                <w:szCs w:val="22"/>
                <w:lang w:val="sr-Cyrl-RS"/>
              </w:rPr>
              <w:t xml:space="preserve"> То су документа:</w:t>
            </w:r>
          </w:p>
          <w:p w14:paraId="0F286715" w14:textId="77777777" w:rsidR="00FE2EBA" w:rsidRPr="00222BEA" w:rsidRDefault="001711CA" w:rsidP="00FE2EBA">
            <w:pPr>
              <w:ind w:left="720"/>
              <w:rPr>
                <w:rFonts w:ascii="Times New Roman" w:eastAsia="Times New Roman" w:hAnsi="Times New Roman"/>
                <w:sz w:val="22"/>
                <w:szCs w:val="22"/>
                <w:lang w:val="sr-Cyrl-RS"/>
              </w:rPr>
            </w:pPr>
            <w:r w:rsidRPr="00222BEA">
              <w:rPr>
                <w:rFonts w:ascii="Times New Roman" w:eastAsia="Times New Roman" w:hAnsi="Times New Roman"/>
                <w:sz w:val="22"/>
                <w:szCs w:val="22"/>
                <w:lang w:val="sr-Cyrl-RS"/>
              </w:rPr>
              <w:t>1.</w:t>
            </w:r>
            <w:r w:rsidRPr="00222BEA">
              <w:rPr>
                <w:rFonts w:ascii="Times New Roman" w:eastAsia="Times New Roman" w:hAnsi="Times New Roman"/>
                <w:sz w:val="22"/>
                <w:szCs w:val="22"/>
                <w:lang w:val="sr-Cyrl-RS"/>
              </w:rPr>
              <w:tab/>
            </w:r>
            <w:r w:rsidR="00FE2EBA" w:rsidRPr="00222BEA">
              <w:rPr>
                <w:rFonts w:ascii="Times New Roman" w:eastAsia="Times New Roman" w:hAnsi="Times New Roman"/>
                <w:sz w:val="22"/>
                <w:szCs w:val="22"/>
                <w:lang w:val="sr-Cyrl-RS"/>
              </w:rPr>
              <w:t xml:space="preserve">Извод из регистра Агенције за привредне регистре за правног субјекта на кога се преноси дозвола. Подаци о пословном имену, седишту, матичном броју, законском заступнику и члановима тј. власницима правног лица на кога се преноси дозвола може се прибавити по службеној дужности из регистра привредних субјеката или директним увидом у јавни регистар привредних субјеката или путем сервисне магистрале. </w:t>
            </w:r>
          </w:p>
          <w:p w14:paraId="1C07478E" w14:textId="77777777" w:rsidR="00FE2EBA" w:rsidRPr="00222BEA" w:rsidRDefault="00FE2EBA" w:rsidP="00FE2EBA">
            <w:pPr>
              <w:rPr>
                <w:rFonts w:ascii="Times New Roman" w:eastAsia="Times New Roman" w:hAnsi="Times New Roman"/>
                <w:sz w:val="22"/>
                <w:szCs w:val="22"/>
                <w:lang w:val="sr-Cyrl-RS"/>
              </w:rPr>
            </w:pPr>
            <w:r w:rsidRPr="00222BEA">
              <w:rPr>
                <w:rFonts w:ascii="Times New Roman" w:eastAsia="Times New Roman" w:hAnsi="Times New Roman"/>
                <w:sz w:val="22"/>
                <w:szCs w:val="22"/>
                <w:lang w:val="sr-Cyrl-RS"/>
              </w:rPr>
              <w:t xml:space="preserve">Прибављање података по службеној дужности могуће је спровести на један од следећих начина, зависно од тренутне доступности података о којима органи воде службене евиденције </w:t>
            </w:r>
            <w:r w:rsidRPr="00222BEA">
              <w:rPr>
                <w:rFonts w:ascii="Times New Roman" w:eastAsia="Times New Roman" w:hAnsi="Times New Roman"/>
                <w:sz w:val="22"/>
                <w:szCs w:val="22"/>
                <w:lang w:val="sr-Cyrl-RS"/>
              </w:rPr>
              <w:lastRenderedPageBreak/>
              <w:t xml:space="preserve">о претходно издатим дозволама, сагласностима или другим актима, потребним у овом поступку: </w:t>
            </w:r>
          </w:p>
          <w:p w14:paraId="5E50CB88" w14:textId="77777777" w:rsidR="00FE2EBA" w:rsidRPr="00222BEA" w:rsidRDefault="00FE2EBA" w:rsidP="00FE2EBA">
            <w:pPr>
              <w:numPr>
                <w:ilvl w:val="0"/>
                <w:numId w:val="30"/>
              </w:numPr>
              <w:rPr>
                <w:rFonts w:ascii="Times New Roman" w:eastAsia="Times New Roman" w:hAnsi="Times New Roman"/>
                <w:sz w:val="22"/>
                <w:szCs w:val="22"/>
                <w:lang w:val="sr-Cyrl-RS"/>
              </w:rPr>
            </w:pPr>
            <w:r w:rsidRPr="00222BEA">
              <w:rPr>
                <w:rFonts w:ascii="Times New Roman" w:eastAsia="Times New Roman" w:hAnsi="Times New Roman"/>
                <w:sz w:val="22"/>
                <w:szCs w:val="22"/>
                <w:lang w:val="sr-Cyrl-RS"/>
              </w:rPr>
              <w:t xml:space="preserve">Путем информационог система еЗУП на порталу е-Управа: </w:t>
            </w:r>
          </w:p>
          <w:p w14:paraId="5C9CFC0B" w14:textId="77777777" w:rsidR="00FE2EBA" w:rsidRPr="00222BEA" w:rsidRDefault="00FE2EBA" w:rsidP="00FE2EBA">
            <w:pPr>
              <w:numPr>
                <w:ilvl w:val="1"/>
                <w:numId w:val="30"/>
              </w:numPr>
              <w:rPr>
                <w:rFonts w:ascii="Times New Roman" w:eastAsia="Times New Roman" w:hAnsi="Times New Roman"/>
                <w:sz w:val="22"/>
                <w:szCs w:val="22"/>
                <w:lang w:val="sr-Cyrl-RS"/>
              </w:rPr>
            </w:pPr>
            <w:r w:rsidRPr="00222BEA">
              <w:rPr>
                <w:rFonts w:ascii="Times New Roman" w:eastAsia="Times New Roman" w:hAnsi="Times New Roman"/>
                <w:sz w:val="22"/>
                <w:szCs w:val="22"/>
                <w:lang w:val="sr-Cyrl-RS"/>
              </w:rPr>
              <w:t>Увидом у постојеће базе података различитих органа или</w:t>
            </w:r>
          </w:p>
          <w:p w14:paraId="0D7E1175" w14:textId="77777777" w:rsidR="00FE2EBA" w:rsidRPr="00222BEA" w:rsidRDefault="00FE2EBA" w:rsidP="00FE2EBA">
            <w:pPr>
              <w:numPr>
                <w:ilvl w:val="1"/>
                <w:numId w:val="30"/>
              </w:numPr>
              <w:rPr>
                <w:rFonts w:ascii="Times New Roman" w:eastAsia="Times New Roman" w:hAnsi="Times New Roman"/>
                <w:sz w:val="22"/>
                <w:szCs w:val="22"/>
                <w:lang w:val="sr-Cyrl-RS"/>
              </w:rPr>
            </w:pPr>
            <w:r w:rsidRPr="00222BEA">
              <w:rPr>
                <w:rFonts w:ascii="Times New Roman" w:eastAsia="Times New Roman" w:hAnsi="Times New Roman"/>
                <w:sz w:val="22"/>
                <w:szCs w:val="22"/>
                <w:lang w:val="sr-Cyrl-RS"/>
              </w:rPr>
              <w:t>Коришћењем тзв. сервиса 15 еЗУП-а (платформа за кореспонденцију између органа) за прибављање оних података чији увид још увек није обезбеђен постојећим базама података у еЗУП-у  или</w:t>
            </w:r>
          </w:p>
          <w:p w14:paraId="23B4D408" w14:textId="52F5D9F4" w:rsidR="00F2032F" w:rsidRPr="00222BEA" w:rsidRDefault="00FE2EBA" w:rsidP="000D19EF">
            <w:pPr>
              <w:numPr>
                <w:ilvl w:val="0"/>
                <w:numId w:val="33"/>
              </w:numPr>
              <w:rPr>
                <w:rFonts w:ascii="Times New Roman" w:eastAsia="Times New Roman" w:hAnsi="Times New Roman"/>
                <w:sz w:val="22"/>
                <w:szCs w:val="22"/>
                <w:lang w:val="sr-Cyrl-RS"/>
              </w:rPr>
            </w:pPr>
            <w:r w:rsidRPr="00222BEA">
              <w:rPr>
                <w:rFonts w:ascii="Times New Roman" w:eastAsia="Times New Roman" w:hAnsi="Times New Roman"/>
                <w:sz w:val="22"/>
                <w:szCs w:val="22"/>
                <w:lang w:val="sr-Cyrl-RS"/>
              </w:rPr>
              <w:t>Путем имејл кореспонденције са органом који поседује потребне податке. Предуслов за ову активност је поседовање е-налога електронске поште и електронског квалификованог сертификата овлашћеног службеног лица</w:t>
            </w:r>
          </w:p>
          <w:p w14:paraId="628705BD" w14:textId="04B9412A" w:rsidR="00941A2E" w:rsidRPr="00222BEA" w:rsidRDefault="00941A2E" w:rsidP="001711CA">
            <w:pPr>
              <w:rPr>
                <w:rFonts w:ascii="Times New Roman" w:eastAsia="Times New Roman" w:hAnsi="Times New Roman"/>
                <w:sz w:val="22"/>
                <w:szCs w:val="22"/>
                <w:lang w:val="sr-Cyrl-RS"/>
              </w:rPr>
            </w:pPr>
          </w:p>
          <w:p w14:paraId="2BDC1A3F" w14:textId="275BF242" w:rsidR="001711CA" w:rsidRPr="00222BEA" w:rsidRDefault="001711CA" w:rsidP="001711CA">
            <w:pPr>
              <w:rPr>
                <w:rFonts w:ascii="Times New Roman" w:eastAsia="Times New Roman" w:hAnsi="Times New Roman"/>
                <w:b/>
                <w:sz w:val="22"/>
                <w:szCs w:val="22"/>
                <w:lang w:val="sr-Latn-RS"/>
              </w:rPr>
            </w:pPr>
            <w:r w:rsidRPr="00222BEA">
              <w:rPr>
                <w:rFonts w:ascii="Times New Roman" w:eastAsia="Times New Roman" w:hAnsi="Times New Roman"/>
                <w:b/>
                <w:sz w:val="22"/>
                <w:szCs w:val="22"/>
                <w:lang w:val="sr-Latn-RS"/>
              </w:rPr>
              <w:t xml:space="preserve">За примену ове препоруке, неопходна </w:t>
            </w:r>
            <w:r w:rsidRPr="00222BEA">
              <w:rPr>
                <w:rFonts w:ascii="Times New Roman" w:eastAsia="Times New Roman" w:hAnsi="Times New Roman"/>
                <w:b/>
                <w:sz w:val="22"/>
                <w:szCs w:val="22"/>
                <w:lang w:val="sr-Cyrl-RS"/>
              </w:rPr>
              <w:t xml:space="preserve">је </w:t>
            </w:r>
            <w:r w:rsidRPr="00222BEA">
              <w:rPr>
                <w:rFonts w:ascii="Times New Roman" w:eastAsia="Times New Roman" w:hAnsi="Times New Roman"/>
                <w:b/>
                <w:sz w:val="22"/>
                <w:szCs w:val="22"/>
                <w:lang w:val="sr-Latn-RS"/>
              </w:rPr>
              <w:t xml:space="preserve">измена </w:t>
            </w:r>
            <w:r w:rsidRPr="00222BEA">
              <w:rPr>
                <w:rFonts w:ascii="Times New Roman" w:eastAsia="Times New Roman" w:hAnsi="Times New Roman"/>
                <w:b/>
                <w:sz w:val="22"/>
                <w:szCs w:val="22"/>
                <w:lang w:val="sr-Cyrl-RS"/>
              </w:rPr>
              <w:t>Правилника</w:t>
            </w:r>
            <w:r w:rsidR="00941A2E" w:rsidRPr="00222BEA">
              <w:rPr>
                <w:sz w:val="22"/>
                <w:szCs w:val="22"/>
              </w:rPr>
              <w:t xml:space="preserve"> </w:t>
            </w:r>
            <w:r w:rsidR="00941A2E" w:rsidRPr="00222BEA">
              <w:rPr>
                <w:rFonts w:ascii="Times New Roman" w:eastAsia="Times New Roman" w:hAnsi="Times New Roman"/>
                <w:b/>
                <w:sz w:val="22"/>
                <w:szCs w:val="22"/>
                <w:lang w:val="sr-Cyrl-RS"/>
              </w:rPr>
              <w:t>о поступку издавања сагласности на акт о преносу дозволе за пружање медијске услуге и поступању по пријави промене власничке структуре („С</w:t>
            </w:r>
            <w:r w:rsidR="007758F7">
              <w:rPr>
                <w:rFonts w:ascii="Times New Roman" w:eastAsia="Times New Roman" w:hAnsi="Times New Roman"/>
                <w:b/>
                <w:sz w:val="22"/>
                <w:szCs w:val="22"/>
                <w:lang w:val="sr-Cyrl-RS"/>
              </w:rPr>
              <w:t>лужбени гласник РС”, брoj. 63/</w:t>
            </w:r>
            <w:r w:rsidR="00941A2E" w:rsidRPr="00222BEA">
              <w:rPr>
                <w:rFonts w:ascii="Times New Roman" w:eastAsia="Times New Roman" w:hAnsi="Times New Roman"/>
                <w:b/>
                <w:sz w:val="22"/>
                <w:szCs w:val="22"/>
                <w:lang w:val="sr-Cyrl-RS"/>
              </w:rPr>
              <w:t>15)</w:t>
            </w:r>
            <w:r w:rsidRPr="00222BEA">
              <w:rPr>
                <w:rFonts w:ascii="Times New Roman" w:eastAsia="Times New Roman" w:hAnsi="Times New Roman"/>
                <w:b/>
                <w:sz w:val="22"/>
                <w:szCs w:val="22"/>
                <w:lang w:val="sr-Latn-RS"/>
              </w:rPr>
              <w:t>.</w:t>
            </w:r>
          </w:p>
          <w:p w14:paraId="4BE3D9D8" w14:textId="7C5EC3B2" w:rsidR="001711CA" w:rsidRPr="00222BEA" w:rsidRDefault="001711CA" w:rsidP="001711CA">
            <w:pPr>
              <w:rPr>
                <w:rFonts w:ascii="Times New Roman" w:eastAsia="Times New Roman" w:hAnsi="Times New Roman"/>
                <w:b/>
                <w:sz w:val="22"/>
                <w:szCs w:val="22"/>
                <w:lang w:val="sr-Latn-RS"/>
              </w:rPr>
            </w:pPr>
          </w:p>
          <w:p w14:paraId="28C49F91" w14:textId="092FEBAC" w:rsidR="006758E9" w:rsidRPr="00222BEA" w:rsidRDefault="006758E9" w:rsidP="006758E9">
            <w:pPr>
              <w:rPr>
                <w:rFonts w:ascii="Times New Roman" w:eastAsia="Times New Roman" w:hAnsi="Times New Roman"/>
                <w:sz w:val="22"/>
                <w:szCs w:val="22"/>
                <w:lang w:val="sr-Latn-RS"/>
              </w:rPr>
            </w:pPr>
          </w:p>
          <w:p w14:paraId="6C0A69C6" w14:textId="1126EBCB" w:rsidR="006758E9" w:rsidRPr="00222BEA" w:rsidRDefault="006758E9" w:rsidP="006758E9">
            <w:pPr>
              <w:pStyle w:val="ListParagraph"/>
              <w:numPr>
                <w:ilvl w:val="1"/>
                <w:numId w:val="29"/>
              </w:numPr>
              <w:rPr>
                <w:rFonts w:ascii="Times New Roman" w:eastAsia="Times New Roman" w:hAnsi="Times New Roman"/>
                <w:b/>
                <w:sz w:val="22"/>
                <w:szCs w:val="22"/>
                <w:u w:val="single"/>
                <w:lang w:val="sr-Latn-RS"/>
              </w:rPr>
            </w:pPr>
            <w:r w:rsidRPr="00222BEA">
              <w:rPr>
                <w:rFonts w:ascii="Times New Roman" w:eastAsia="Times New Roman" w:hAnsi="Times New Roman"/>
                <w:b/>
                <w:sz w:val="22"/>
                <w:szCs w:val="22"/>
                <w:u w:val="single"/>
                <w:lang w:val="sr-Cyrl-RS"/>
              </w:rPr>
              <w:t>Утврђивање обрасца захтева и омогућавање електронског попуњавања</w:t>
            </w:r>
          </w:p>
          <w:p w14:paraId="6688C990" w14:textId="77777777" w:rsidR="006758E9" w:rsidRPr="00222BEA" w:rsidRDefault="006758E9" w:rsidP="006758E9">
            <w:pPr>
              <w:rPr>
                <w:rFonts w:ascii="Times New Roman" w:eastAsia="Times New Roman" w:hAnsi="Times New Roman"/>
                <w:b/>
                <w:sz w:val="22"/>
                <w:szCs w:val="22"/>
                <w:u w:val="single"/>
                <w:lang w:val="sr-Cyrl-RS"/>
              </w:rPr>
            </w:pPr>
          </w:p>
          <w:p w14:paraId="3B9C8438" w14:textId="77777777" w:rsidR="006758E9" w:rsidRPr="00222BEA" w:rsidRDefault="006758E9" w:rsidP="006758E9">
            <w:pPr>
              <w:rPr>
                <w:rFonts w:ascii="Times New Roman" w:eastAsia="Times New Roman" w:hAnsi="Times New Roman"/>
                <w:sz w:val="22"/>
                <w:szCs w:val="22"/>
                <w:lang w:val="sr-Cyrl-RS"/>
              </w:rPr>
            </w:pPr>
            <w:r w:rsidRPr="00222BEA">
              <w:rPr>
                <w:rFonts w:ascii="Times New Roman" w:eastAsia="Times New Roman" w:hAnsi="Times New Roman"/>
                <w:sz w:val="22"/>
                <w:szCs w:val="22"/>
                <w:lang w:val="sr-Cyrl-RS"/>
              </w:rPr>
              <w:t xml:space="preserve">Потребно је утврдити образац захтева са свим неопходним информацијама о потребним доказима који се уз захтев требају доставити, као и о подацима који се прибављају по службеној дужности. Образац захтева треба да садржи поред свих општих података о подносиоцу захтева и податке који се тренутно траже у одвојеним документима које издаје подносилац захтева, а што би било непотребно ако би ти подаци били саставни део обрасца захтева. </w:t>
            </w:r>
          </w:p>
          <w:p w14:paraId="1E218C9A" w14:textId="1120BE34" w:rsidR="00CA1CE9" w:rsidRPr="00222BEA" w:rsidRDefault="006758E9" w:rsidP="006758E9">
            <w:pPr>
              <w:rPr>
                <w:rFonts w:ascii="Times New Roman" w:eastAsia="Times New Roman" w:hAnsi="Times New Roman"/>
                <w:sz w:val="22"/>
                <w:szCs w:val="22"/>
                <w:lang w:val="sr-Cyrl-RS"/>
              </w:rPr>
            </w:pPr>
            <w:r w:rsidRPr="00222BEA">
              <w:rPr>
                <w:rFonts w:ascii="Times New Roman" w:eastAsia="Times New Roman" w:hAnsi="Times New Roman"/>
                <w:sz w:val="22"/>
                <w:szCs w:val="22"/>
                <w:lang w:val="sr-Cyrl-RS"/>
              </w:rPr>
              <w:t>Потребно је сачинити електронски образац за подношење захтева који би требао да садржи детаљне информације о свим потребним подацима и омогућити његово попуњавање електронским путем. 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Сматрамо да је потребно омогућити електронску комуникацију са АПР и РГЗ, као и другим институцијама ради прибављања и обраде података о којима се води службена евиденција. Такође, потребно је омогућити услугу електронског плаћања која је већ сада могућа преко портала е-Управе. Када се за то испуне услови, увести пуну е-управу, односно омогућити подношење захтева и издавање акта електронским путем, уколикосе то покаже целисходним.</w:t>
            </w:r>
          </w:p>
          <w:p w14:paraId="28577843" w14:textId="6E4AB1C3" w:rsidR="00755D7B" w:rsidRPr="00222BEA" w:rsidRDefault="00755D7B" w:rsidP="006758E9">
            <w:pPr>
              <w:rPr>
                <w:rFonts w:ascii="Times New Roman" w:eastAsia="Times New Roman" w:hAnsi="Times New Roman"/>
                <w:sz w:val="22"/>
                <w:szCs w:val="22"/>
                <w:lang w:val="sr-Cyrl-RS"/>
              </w:rPr>
            </w:pPr>
          </w:p>
          <w:p w14:paraId="42927675" w14:textId="044CD8E3" w:rsidR="00755D7B" w:rsidRPr="00222BEA" w:rsidRDefault="00755D7B" w:rsidP="006758E9">
            <w:pPr>
              <w:rPr>
                <w:rFonts w:ascii="Times New Roman" w:eastAsia="Times New Roman" w:hAnsi="Times New Roman"/>
                <w:b/>
                <w:sz w:val="22"/>
                <w:szCs w:val="22"/>
                <w:lang w:val="sr-Cyrl-RS"/>
              </w:rPr>
            </w:pPr>
            <w:r w:rsidRPr="00222BEA">
              <w:rPr>
                <w:rFonts w:ascii="Times New Roman" w:eastAsia="Times New Roman" w:hAnsi="Times New Roman"/>
                <w:b/>
                <w:sz w:val="22"/>
                <w:szCs w:val="22"/>
                <w:lang w:val="sr-Cyrl-RS"/>
              </w:rPr>
              <w:t xml:space="preserve">За примену ове препоруке потребна </w:t>
            </w:r>
            <w:r w:rsidR="00941A2E" w:rsidRPr="00222BEA">
              <w:rPr>
                <w:rFonts w:ascii="Times New Roman" w:eastAsia="Times New Roman" w:hAnsi="Times New Roman"/>
                <w:b/>
                <w:sz w:val="22"/>
                <w:szCs w:val="22"/>
                <w:lang w:val="sr-Cyrl-RS"/>
              </w:rPr>
              <w:t xml:space="preserve">је </w:t>
            </w:r>
            <w:r w:rsidRPr="00222BEA">
              <w:rPr>
                <w:rFonts w:ascii="Times New Roman" w:eastAsia="Times New Roman" w:hAnsi="Times New Roman"/>
                <w:b/>
                <w:sz w:val="22"/>
                <w:szCs w:val="22"/>
                <w:lang w:val="sr-Cyrl-RS"/>
              </w:rPr>
              <w:t>измена прописа</w:t>
            </w:r>
            <w:r w:rsidR="00941A2E" w:rsidRPr="00222BEA">
              <w:rPr>
                <w:rFonts w:ascii="Times New Roman" w:eastAsia="Times New Roman" w:hAnsi="Times New Roman"/>
                <w:b/>
                <w:sz w:val="22"/>
                <w:szCs w:val="22"/>
                <w:lang w:val="sr-Cyrl-RS"/>
              </w:rPr>
              <w:t xml:space="preserve"> и то Правилника</w:t>
            </w:r>
            <w:r w:rsidR="00941A2E" w:rsidRPr="00222BEA">
              <w:rPr>
                <w:sz w:val="22"/>
                <w:szCs w:val="22"/>
              </w:rPr>
              <w:t xml:space="preserve"> </w:t>
            </w:r>
            <w:r w:rsidR="00941A2E" w:rsidRPr="00222BEA">
              <w:rPr>
                <w:rFonts w:ascii="Times New Roman" w:eastAsia="Times New Roman" w:hAnsi="Times New Roman"/>
                <w:b/>
                <w:sz w:val="22"/>
                <w:szCs w:val="22"/>
                <w:lang w:val="sr-Cyrl-RS"/>
              </w:rPr>
              <w:t>о поступку издавања сагласности на акт о преносу дозволе за пружање медијске услуге и поступању по пријави промене власничке структуре („С</w:t>
            </w:r>
            <w:r w:rsidR="007758F7">
              <w:rPr>
                <w:rFonts w:ascii="Times New Roman" w:eastAsia="Times New Roman" w:hAnsi="Times New Roman"/>
                <w:b/>
                <w:sz w:val="22"/>
                <w:szCs w:val="22"/>
                <w:lang w:val="sr-Cyrl-RS"/>
              </w:rPr>
              <w:t>лужбени гласник РС”, брoj. 63/</w:t>
            </w:r>
            <w:r w:rsidR="00941A2E" w:rsidRPr="00222BEA">
              <w:rPr>
                <w:rFonts w:ascii="Times New Roman" w:eastAsia="Times New Roman" w:hAnsi="Times New Roman"/>
                <w:b/>
                <w:sz w:val="22"/>
                <w:szCs w:val="22"/>
                <w:lang w:val="sr-Cyrl-RS"/>
              </w:rPr>
              <w:t>15)</w:t>
            </w:r>
            <w:r w:rsidRPr="00222BEA">
              <w:rPr>
                <w:rFonts w:ascii="Times New Roman" w:eastAsia="Times New Roman" w:hAnsi="Times New Roman"/>
                <w:b/>
                <w:sz w:val="22"/>
                <w:szCs w:val="22"/>
                <w:lang w:val="sr-Cyrl-RS"/>
              </w:rPr>
              <w:t>.</w:t>
            </w:r>
          </w:p>
          <w:p w14:paraId="3E291AEE" w14:textId="4E5BD033" w:rsidR="00941A2E" w:rsidRPr="00222BEA" w:rsidRDefault="00941A2E" w:rsidP="00941A2E">
            <w:pPr>
              <w:rPr>
                <w:rFonts w:ascii="Times New Roman" w:eastAsia="Times New Roman" w:hAnsi="Times New Roman"/>
                <w:color w:val="00B050"/>
                <w:sz w:val="22"/>
                <w:szCs w:val="22"/>
                <w:lang w:val="sr-Cyrl-RS"/>
              </w:rPr>
            </w:pPr>
          </w:p>
          <w:p w14:paraId="3EAB4AF8" w14:textId="0DB8FF42" w:rsidR="00755D7B" w:rsidRPr="00222BEA" w:rsidRDefault="00755D7B" w:rsidP="00F25A29">
            <w:pPr>
              <w:rPr>
                <w:rFonts w:ascii="Times New Roman" w:eastAsia="Times New Roman" w:hAnsi="Times New Roman"/>
                <w:sz w:val="22"/>
                <w:szCs w:val="22"/>
                <w:lang w:val="sr-Latn-RS"/>
              </w:rPr>
            </w:pP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35ECD65" w:rsidR="00CA1CE9" w:rsidRPr="00DB19B9" w:rsidRDefault="00CA1CE9" w:rsidP="003D018F">
            <w:pPr>
              <w:pStyle w:val="NormalWeb"/>
              <w:numPr>
                <w:ilvl w:val="0"/>
                <w:numId w:val="23"/>
              </w:numPr>
              <w:spacing w:before="120" w:beforeAutospacing="0" w:after="120" w:afterAutospacing="0"/>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B19B9" w14:paraId="077D3505" w14:textId="77777777" w:rsidTr="00DB19B9">
        <w:trPr>
          <w:trHeight w:val="454"/>
        </w:trPr>
        <w:tc>
          <w:tcPr>
            <w:tcW w:w="9060" w:type="dxa"/>
            <w:gridSpan w:val="2"/>
            <w:shd w:val="clear" w:color="auto" w:fill="auto"/>
          </w:tcPr>
          <w:p w14:paraId="509DC96F" w14:textId="77777777" w:rsidR="00CE3A74" w:rsidRPr="00CE3A74" w:rsidRDefault="00CE3A74" w:rsidP="00CE3A74">
            <w:pPr>
              <w:jc w:val="right"/>
              <w:rPr>
                <w:rFonts w:ascii="Times New Roman" w:eastAsia="Times New Roman" w:hAnsi="Times New Roman"/>
                <w:b/>
                <w:sz w:val="22"/>
                <w:szCs w:val="22"/>
                <w:lang w:val="sr-Cyrl-RS"/>
              </w:rPr>
            </w:pPr>
            <w:r w:rsidRPr="00CE3A74">
              <w:rPr>
                <w:rFonts w:ascii="Times New Roman" w:eastAsia="Times New Roman" w:hAnsi="Times New Roman"/>
                <w:b/>
                <w:sz w:val="22"/>
                <w:szCs w:val="22"/>
                <w:lang w:val="sr-Cyrl-RS"/>
              </w:rPr>
              <w:t>ПРЕДЛОГ</w:t>
            </w:r>
          </w:p>
          <w:p w14:paraId="5045806A" w14:textId="77777777" w:rsidR="00CE3A74" w:rsidRPr="00CE3A74" w:rsidRDefault="00CE3A74" w:rsidP="00CE3A74">
            <w:pPr>
              <w:shd w:val="clear" w:color="auto" w:fill="FFFFFF"/>
              <w:ind w:firstLine="480"/>
              <w:rPr>
                <w:rFonts w:ascii="Times New Roman" w:eastAsia="Times New Roman" w:hAnsi="Times New Roman"/>
                <w:sz w:val="22"/>
                <w:szCs w:val="22"/>
                <w:lang w:val="sr-Cyrl-RS"/>
              </w:rPr>
            </w:pPr>
          </w:p>
          <w:p w14:paraId="155C3B3A" w14:textId="77777777" w:rsidR="00CE3A74" w:rsidRPr="00CE3A74" w:rsidRDefault="00CE3A74" w:rsidP="00CE3A74">
            <w:pPr>
              <w:shd w:val="clear" w:color="auto" w:fill="FFFFFF"/>
              <w:ind w:firstLine="480"/>
              <w:rPr>
                <w:rFonts w:ascii="Times New Roman" w:eastAsia="Times New Roman" w:hAnsi="Times New Roman"/>
                <w:sz w:val="22"/>
                <w:szCs w:val="22"/>
                <w:lang w:val="sr-Cyrl-RS"/>
              </w:rPr>
            </w:pPr>
            <w:r w:rsidRPr="00CE3A74">
              <w:rPr>
                <w:rFonts w:ascii="Times New Roman" w:eastAsia="Times New Roman" w:hAnsi="Times New Roman"/>
                <w:sz w:val="22"/>
                <w:szCs w:val="22"/>
                <w:lang w:val="sr-Cyrl-RS"/>
              </w:rPr>
              <w:t>На основу члана 78. став 5. и члана 105. став 5. Закона о електронским медијима („Службени гласник РС”, бр. 83/14 и 6/16 – др. закон),</w:t>
            </w:r>
          </w:p>
          <w:p w14:paraId="0E58D5F2" w14:textId="77777777" w:rsidR="00CE3A74" w:rsidRPr="00CE3A74" w:rsidRDefault="00CE3A74" w:rsidP="00CE3A74">
            <w:pPr>
              <w:shd w:val="clear" w:color="auto" w:fill="FFFFFF"/>
              <w:ind w:firstLine="480"/>
              <w:rPr>
                <w:rFonts w:ascii="Times New Roman" w:eastAsia="Times New Roman" w:hAnsi="Times New Roman"/>
                <w:sz w:val="22"/>
                <w:szCs w:val="22"/>
                <w:lang w:val="sr-Cyrl-RS"/>
              </w:rPr>
            </w:pPr>
            <w:r w:rsidRPr="00CE3A74">
              <w:rPr>
                <w:rFonts w:ascii="Times New Roman" w:eastAsia="Times New Roman" w:hAnsi="Times New Roman"/>
                <w:sz w:val="22"/>
                <w:szCs w:val="22"/>
                <w:lang w:val="sr-Cyrl-RS"/>
              </w:rPr>
              <w:t xml:space="preserve">Савет Регулаторног тела за електронске медије, на седници одржаној </w:t>
            </w:r>
            <w:r w:rsidRPr="00CE3A74">
              <w:rPr>
                <w:rFonts w:ascii="Times New Roman" w:eastAsia="Times New Roman" w:hAnsi="Times New Roman"/>
                <w:sz w:val="22"/>
                <w:szCs w:val="22"/>
                <w:lang w:val="sr-Latn-RS"/>
              </w:rPr>
              <w:t>....................</w:t>
            </w:r>
            <w:r w:rsidRPr="00CE3A74">
              <w:rPr>
                <w:rFonts w:ascii="Times New Roman" w:eastAsia="Times New Roman" w:hAnsi="Times New Roman"/>
                <w:sz w:val="22"/>
                <w:szCs w:val="22"/>
                <w:lang w:val="sr-Cyrl-RS"/>
              </w:rPr>
              <w:t>. године, донео је</w:t>
            </w:r>
            <w:r w:rsidRPr="00CE3A74">
              <w:rPr>
                <w:rFonts w:ascii="Verdana" w:eastAsia="Times New Roman" w:hAnsi="Verdana"/>
                <w:b/>
                <w:bCs/>
                <w:color w:val="333333"/>
                <w:sz w:val="22"/>
                <w:szCs w:val="22"/>
              </w:rPr>
              <w:t> </w:t>
            </w:r>
          </w:p>
          <w:p w14:paraId="01146F66" w14:textId="77777777" w:rsidR="00CE3A74" w:rsidRPr="00CE3A74" w:rsidRDefault="00CE3A74" w:rsidP="00CE3A74">
            <w:pPr>
              <w:shd w:val="clear" w:color="auto" w:fill="FFFFFF"/>
              <w:ind w:firstLine="480"/>
              <w:jc w:val="center"/>
              <w:rPr>
                <w:rFonts w:ascii="Times New Roman" w:eastAsia="Times New Roman" w:hAnsi="Times New Roman"/>
                <w:b/>
                <w:bCs/>
                <w:color w:val="333333"/>
                <w:sz w:val="22"/>
                <w:szCs w:val="22"/>
              </w:rPr>
            </w:pPr>
          </w:p>
          <w:p w14:paraId="08023E4D" w14:textId="77777777" w:rsidR="00CE3A74" w:rsidRPr="00CE3A74" w:rsidRDefault="00CE3A74" w:rsidP="00CE3A74">
            <w:pPr>
              <w:shd w:val="clear" w:color="auto" w:fill="FFFFFF"/>
              <w:ind w:firstLine="480"/>
              <w:jc w:val="center"/>
              <w:rPr>
                <w:rFonts w:ascii="Times New Roman" w:eastAsia="Times New Roman" w:hAnsi="Times New Roman"/>
                <w:b/>
                <w:bCs/>
                <w:color w:val="333333"/>
                <w:sz w:val="22"/>
                <w:szCs w:val="22"/>
              </w:rPr>
            </w:pPr>
            <w:r w:rsidRPr="00CE3A74">
              <w:rPr>
                <w:rFonts w:ascii="Times New Roman" w:eastAsia="Times New Roman" w:hAnsi="Times New Roman"/>
                <w:b/>
                <w:bCs/>
                <w:color w:val="333333"/>
                <w:sz w:val="22"/>
                <w:szCs w:val="22"/>
                <w:lang w:val="sr-Cyrl-RS"/>
              </w:rPr>
              <w:lastRenderedPageBreak/>
              <w:t xml:space="preserve">Правилник о изменама и допунама Правилника </w:t>
            </w:r>
            <w:r w:rsidRPr="00CE3A74">
              <w:rPr>
                <w:rFonts w:ascii="Times New Roman" w:eastAsia="Times New Roman" w:hAnsi="Times New Roman"/>
                <w:b/>
                <w:bCs/>
                <w:color w:val="333333"/>
                <w:sz w:val="22"/>
                <w:szCs w:val="22"/>
              </w:rPr>
              <w:t xml:space="preserve">о </w:t>
            </w:r>
            <w:proofErr w:type="spellStart"/>
            <w:r w:rsidRPr="00CE3A74">
              <w:rPr>
                <w:rFonts w:ascii="Times New Roman" w:eastAsia="Times New Roman" w:hAnsi="Times New Roman"/>
                <w:b/>
                <w:bCs/>
                <w:color w:val="333333"/>
                <w:sz w:val="22"/>
                <w:szCs w:val="22"/>
              </w:rPr>
              <w:t>поступку</w:t>
            </w:r>
            <w:proofErr w:type="spellEnd"/>
            <w:r w:rsidRPr="00CE3A74">
              <w:rPr>
                <w:rFonts w:ascii="Times New Roman" w:eastAsia="Times New Roman" w:hAnsi="Times New Roman"/>
                <w:b/>
                <w:bCs/>
                <w:color w:val="333333"/>
                <w:sz w:val="22"/>
                <w:szCs w:val="22"/>
              </w:rPr>
              <w:t xml:space="preserve"> </w:t>
            </w:r>
            <w:proofErr w:type="spellStart"/>
            <w:r w:rsidRPr="00CE3A74">
              <w:rPr>
                <w:rFonts w:ascii="Times New Roman" w:eastAsia="Times New Roman" w:hAnsi="Times New Roman"/>
                <w:b/>
                <w:bCs/>
                <w:color w:val="333333"/>
                <w:sz w:val="22"/>
                <w:szCs w:val="22"/>
              </w:rPr>
              <w:t>издавања</w:t>
            </w:r>
            <w:proofErr w:type="spellEnd"/>
            <w:r w:rsidRPr="00CE3A74">
              <w:rPr>
                <w:rFonts w:ascii="Times New Roman" w:eastAsia="Times New Roman" w:hAnsi="Times New Roman"/>
                <w:b/>
                <w:bCs/>
                <w:color w:val="333333"/>
                <w:sz w:val="22"/>
                <w:szCs w:val="22"/>
              </w:rPr>
              <w:t xml:space="preserve"> </w:t>
            </w:r>
            <w:proofErr w:type="spellStart"/>
            <w:r w:rsidRPr="00CE3A74">
              <w:rPr>
                <w:rFonts w:ascii="Times New Roman" w:eastAsia="Times New Roman" w:hAnsi="Times New Roman"/>
                <w:b/>
                <w:bCs/>
                <w:color w:val="333333"/>
                <w:sz w:val="22"/>
                <w:szCs w:val="22"/>
              </w:rPr>
              <w:t>сагласности</w:t>
            </w:r>
            <w:proofErr w:type="spellEnd"/>
            <w:r w:rsidRPr="00CE3A74">
              <w:rPr>
                <w:rFonts w:ascii="Times New Roman" w:eastAsia="Times New Roman" w:hAnsi="Times New Roman"/>
                <w:b/>
                <w:bCs/>
                <w:color w:val="333333"/>
                <w:sz w:val="22"/>
                <w:szCs w:val="22"/>
              </w:rPr>
              <w:t xml:space="preserve"> </w:t>
            </w:r>
            <w:proofErr w:type="spellStart"/>
            <w:r w:rsidRPr="00CE3A74">
              <w:rPr>
                <w:rFonts w:ascii="Times New Roman" w:eastAsia="Times New Roman" w:hAnsi="Times New Roman"/>
                <w:b/>
                <w:bCs/>
                <w:color w:val="333333"/>
                <w:sz w:val="22"/>
                <w:szCs w:val="22"/>
              </w:rPr>
              <w:t>на</w:t>
            </w:r>
            <w:proofErr w:type="spellEnd"/>
            <w:r w:rsidRPr="00CE3A74">
              <w:rPr>
                <w:rFonts w:ascii="Times New Roman" w:eastAsia="Times New Roman" w:hAnsi="Times New Roman"/>
                <w:b/>
                <w:bCs/>
                <w:color w:val="333333"/>
                <w:sz w:val="22"/>
                <w:szCs w:val="22"/>
              </w:rPr>
              <w:t xml:space="preserve"> </w:t>
            </w:r>
            <w:proofErr w:type="spellStart"/>
            <w:r w:rsidRPr="00CE3A74">
              <w:rPr>
                <w:rFonts w:ascii="Times New Roman" w:eastAsia="Times New Roman" w:hAnsi="Times New Roman"/>
                <w:b/>
                <w:bCs/>
                <w:color w:val="333333"/>
                <w:sz w:val="22"/>
                <w:szCs w:val="22"/>
              </w:rPr>
              <w:t>акт</w:t>
            </w:r>
            <w:proofErr w:type="spellEnd"/>
            <w:r w:rsidRPr="00CE3A74">
              <w:rPr>
                <w:rFonts w:ascii="Times New Roman" w:eastAsia="Times New Roman" w:hAnsi="Times New Roman"/>
                <w:b/>
                <w:bCs/>
                <w:color w:val="333333"/>
                <w:sz w:val="22"/>
                <w:szCs w:val="22"/>
              </w:rPr>
              <w:t xml:space="preserve"> о </w:t>
            </w:r>
            <w:proofErr w:type="spellStart"/>
            <w:r w:rsidRPr="00CE3A74">
              <w:rPr>
                <w:rFonts w:ascii="Times New Roman" w:eastAsia="Times New Roman" w:hAnsi="Times New Roman"/>
                <w:b/>
                <w:bCs/>
                <w:color w:val="333333"/>
                <w:sz w:val="22"/>
                <w:szCs w:val="22"/>
              </w:rPr>
              <w:t>преносу</w:t>
            </w:r>
            <w:proofErr w:type="spellEnd"/>
            <w:r w:rsidRPr="00CE3A74">
              <w:rPr>
                <w:rFonts w:ascii="Times New Roman" w:eastAsia="Times New Roman" w:hAnsi="Times New Roman"/>
                <w:b/>
                <w:bCs/>
                <w:color w:val="333333"/>
                <w:sz w:val="22"/>
                <w:szCs w:val="22"/>
              </w:rPr>
              <w:t xml:space="preserve"> </w:t>
            </w:r>
            <w:proofErr w:type="spellStart"/>
            <w:r w:rsidRPr="00CE3A74">
              <w:rPr>
                <w:rFonts w:ascii="Times New Roman" w:eastAsia="Times New Roman" w:hAnsi="Times New Roman"/>
                <w:b/>
                <w:bCs/>
                <w:color w:val="333333"/>
                <w:sz w:val="22"/>
                <w:szCs w:val="22"/>
              </w:rPr>
              <w:t>дозволе</w:t>
            </w:r>
            <w:proofErr w:type="spellEnd"/>
            <w:r w:rsidRPr="00CE3A74">
              <w:rPr>
                <w:rFonts w:ascii="Times New Roman" w:eastAsia="Times New Roman" w:hAnsi="Times New Roman"/>
                <w:b/>
                <w:bCs/>
                <w:color w:val="333333"/>
                <w:sz w:val="22"/>
                <w:szCs w:val="22"/>
              </w:rPr>
              <w:t xml:space="preserve"> </w:t>
            </w:r>
            <w:proofErr w:type="spellStart"/>
            <w:r w:rsidRPr="00CE3A74">
              <w:rPr>
                <w:rFonts w:ascii="Times New Roman" w:eastAsia="Times New Roman" w:hAnsi="Times New Roman"/>
                <w:b/>
                <w:bCs/>
                <w:color w:val="333333"/>
                <w:sz w:val="22"/>
                <w:szCs w:val="22"/>
              </w:rPr>
              <w:t>за</w:t>
            </w:r>
            <w:proofErr w:type="spellEnd"/>
            <w:r w:rsidRPr="00CE3A74">
              <w:rPr>
                <w:rFonts w:ascii="Times New Roman" w:eastAsia="Times New Roman" w:hAnsi="Times New Roman"/>
                <w:b/>
                <w:bCs/>
                <w:color w:val="333333"/>
                <w:sz w:val="22"/>
                <w:szCs w:val="22"/>
              </w:rPr>
              <w:t xml:space="preserve"> </w:t>
            </w:r>
            <w:proofErr w:type="spellStart"/>
            <w:r w:rsidRPr="00CE3A74">
              <w:rPr>
                <w:rFonts w:ascii="Times New Roman" w:eastAsia="Times New Roman" w:hAnsi="Times New Roman"/>
                <w:b/>
                <w:bCs/>
                <w:color w:val="333333"/>
                <w:sz w:val="22"/>
                <w:szCs w:val="22"/>
              </w:rPr>
              <w:t>пружање</w:t>
            </w:r>
            <w:proofErr w:type="spellEnd"/>
            <w:r w:rsidRPr="00CE3A74">
              <w:rPr>
                <w:rFonts w:ascii="Times New Roman" w:eastAsia="Times New Roman" w:hAnsi="Times New Roman"/>
                <w:b/>
                <w:bCs/>
                <w:color w:val="333333"/>
                <w:sz w:val="22"/>
                <w:szCs w:val="22"/>
              </w:rPr>
              <w:t xml:space="preserve"> </w:t>
            </w:r>
            <w:proofErr w:type="spellStart"/>
            <w:r w:rsidRPr="00CE3A74">
              <w:rPr>
                <w:rFonts w:ascii="Times New Roman" w:eastAsia="Times New Roman" w:hAnsi="Times New Roman"/>
                <w:b/>
                <w:bCs/>
                <w:color w:val="333333"/>
                <w:sz w:val="22"/>
                <w:szCs w:val="22"/>
              </w:rPr>
              <w:t>медијске</w:t>
            </w:r>
            <w:proofErr w:type="spellEnd"/>
            <w:r w:rsidRPr="00CE3A74">
              <w:rPr>
                <w:rFonts w:ascii="Times New Roman" w:eastAsia="Times New Roman" w:hAnsi="Times New Roman"/>
                <w:b/>
                <w:bCs/>
                <w:color w:val="333333"/>
                <w:sz w:val="22"/>
                <w:szCs w:val="22"/>
              </w:rPr>
              <w:t xml:space="preserve"> </w:t>
            </w:r>
            <w:proofErr w:type="spellStart"/>
            <w:r w:rsidRPr="00CE3A74">
              <w:rPr>
                <w:rFonts w:ascii="Times New Roman" w:eastAsia="Times New Roman" w:hAnsi="Times New Roman"/>
                <w:b/>
                <w:bCs/>
                <w:color w:val="333333"/>
                <w:sz w:val="22"/>
                <w:szCs w:val="22"/>
              </w:rPr>
              <w:t>услуге</w:t>
            </w:r>
            <w:proofErr w:type="spellEnd"/>
            <w:r w:rsidRPr="00CE3A74">
              <w:rPr>
                <w:rFonts w:ascii="Times New Roman" w:eastAsia="Times New Roman" w:hAnsi="Times New Roman"/>
                <w:b/>
                <w:bCs/>
                <w:color w:val="333333"/>
                <w:sz w:val="22"/>
                <w:szCs w:val="22"/>
              </w:rPr>
              <w:t xml:space="preserve"> и </w:t>
            </w:r>
            <w:proofErr w:type="spellStart"/>
            <w:r w:rsidRPr="00CE3A74">
              <w:rPr>
                <w:rFonts w:ascii="Times New Roman" w:eastAsia="Times New Roman" w:hAnsi="Times New Roman"/>
                <w:b/>
                <w:bCs/>
                <w:color w:val="333333"/>
                <w:sz w:val="22"/>
                <w:szCs w:val="22"/>
              </w:rPr>
              <w:t>поступању</w:t>
            </w:r>
            <w:proofErr w:type="spellEnd"/>
            <w:r w:rsidRPr="00CE3A74">
              <w:rPr>
                <w:rFonts w:ascii="Times New Roman" w:eastAsia="Times New Roman" w:hAnsi="Times New Roman"/>
                <w:b/>
                <w:bCs/>
                <w:color w:val="333333"/>
                <w:sz w:val="22"/>
                <w:szCs w:val="22"/>
              </w:rPr>
              <w:t xml:space="preserve"> </w:t>
            </w:r>
            <w:proofErr w:type="spellStart"/>
            <w:r w:rsidRPr="00CE3A74">
              <w:rPr>
                <w:rFonts w:ascii="Times New Roman" w:eastAsia="Times New Roman" w:hAnsi="Times New Roman"/>
                <w:b/>
                <w:bCs/>
                <w:color w:val="333333"/>
                <w:sz w:val="22"/>
                <w:szCs w:val="22"/>
              </w:rPr>
              <w:t>по</w:t>
            </w:r>
            <w:proofErr w:type="spellEnd"/>
            <w:r w:rsidRPr="00CE3A74">
              <w:rPr>
                <w:rFonts w:ascii="Times New Roman" w:eastAsia="Times New Roman" w:hAnsi="Times New Roman"/>
                <w:b/>
                <w:bCs/>
                <w:color w:val="333333"/>
                <w:sz w:val="22"/>
                <w:szCs w:val="22"/>
              </w:rPr>
              <w:t xml:space="preserve"> </w:t>
            </w:r>
            <w:proofErr w:type="spellStart"/>
            <w:r w:rsidRPr="00CE3A74">
              <w:rPr>
                <w:rFonts w:ascii="Times New Roman" w:eastAsia="Times New Roman" w:hAnsi="Times New Roman"/>
                <w:b/>
                <w:bCs/>
                <w:color w:val="333333"/>
                <w:sz w:val="22"/>
                <w:szCs w:val="22"/>
              </w:rPr>
              <w:t>пријави</w:t>
            </w:r>
            <w:proofErr w:type="spellEnd"/>
            <w:r w:rsidRPr="00CE3A74">
              <w:rPr>
                <w:rFonts w:ascii="Times New Roman" w:eastAsia="Times New Roman" w:hAnsi="Times New Roman"/>
                <w:b/>
                <w:bCs/>
                <w:color w:val="333333"/>
                <w:sz w:val="22"/>
                <w:szCs w:val="22"/>
              </w:rPr>
              <w:t xml:space="preserve"> </w:t>
            </w:r>
            <w:proofErr w:type="spellStart"/>
            <w:r w:rsidRPr="00CE3A74">
              <w:rPr>
                <w:rFonts w:ascii="Times New Roman" w:eastAsia="Times New Roman" w:hAnsi="Times New Roman"/>
                <w:b/>
                <w:bCs/>
                <w:color w:val="333333"/>
                <w:sz w:val="22"/>
                <w:szCs w:val="22"/>
              </w:rPr>
              <w:t>промене</w:t>
            </w:r>
            <w:proofErr w:type="spellEnd"/>
            <w:r w:rsidRPr="00CE3A74">
              <w:rPr>
                <w:rFonts w:ascii="Times New Roman" w:eastAsia="Times New Roman" w:hAnsi="Times New Roman"/>
                <w:b/>
                <w:bCs/>
                <w:color w:val="333333"/>
                <w:sz w:val="22"/>
                <w:szCs w:val="22"/>
              </w:rPr>
              <w:t xml:space="preserve"> </w:t>
            </w:r>
            <w:proofErr w:type="spellStart"/>
            <w:r w:rsidRPr="00CE3A74">
              <w:rPr>
                <w:rFonts w:ascii="Times New Roman" w:eastAsia="Times New Roman" w:hAnsi="Times New Roman"/>
                <w:b/>
                <w:bCs/>
                <w:color w:val="333333"/>
                <w:sz w:val="22"/>
                <w:szCs w:val="22"/>
              </w:rPr>
              <w:t>власничке</w:t>
            </w:r>
            <w:proofErr w:type="spellEnd"/>
            <w:r w:rsidRPr="00CE3A74">
              <w:rPr>
                <w:rFonts w:ascii="Times New Roman" w:eastAsia="Times New Roman" w:hAnsi="Times New Roman"/>
                <w:b/>
                <w:bCs/>
                <w:color w:val="333333"/>
                <w:sz w:val="22"/>
                <w:szCs w:val="22"/>
              </w:rPr>
              <w:t xml:space="preserve"> </w:t>
            </w:r>
            <w:proofErr w:type="spellStart"/>
            <w:r w:rsidRPr="00CE3A74">
              <w:rPr>
                <w:rFonts w:ascii="Times New Roman" w:eastAsia="Times New Roman" w:hAnsi="Times New Roman"/>
                <w:b/>
                <w:bCs/>
                <w:color w:val="333333"/>
                <w:sz w:val="22"/>
                <w:szCs w:val="22"/>
              </w:rPr>
              <w:t>структуре</w:t>
            </w:r>
            <w:proofErr w:type="spellEnd"/>
          </w:p>
          <w:p w14:paraId="591CC3D3" w14:textId="77777777" w:rsidR="00CE3A74" w:rsidRPr="00CE3A74" w:rsidRDefault="00CE3A74" w:rsidP="00CE3A74">
            <w:pPr>
              <w:shd w:val="clear" w:color="auto" w:fill="FFFFFF"/>
              <w:ind w:firstLine="480"/>
              <w:jc w:val="center"/>
              <w:rPr>
                <w:rFonts w:ascii="Times New Roman" w:eastAsia="Times New Roman" w:hAnsi="Times New Roman"/>
                <w:b/>
                <w:bCs/>
                <w:color w:val="333333"/>
                <w:sz w:val="22"/>
                <w:szCs w:val="22"/>
              </w:rPr>
            </w:pPr>
          </w:p>
          <w:p w14:paraId="3F914F4E" w14:textId="77777777" w:rsidR="00CE3A74" w:rsidRPr="00CE3A74" w:rsidRDefault="00CE3A74" w:rsidP="00CE3A74">
            <w:pPr>
              <w:shd w:val="clear" w:color="auto" w:fill="FFFFFF"/>
              <w:jc w:val="center"/>
              <w:rPr>
                <w:rFonts w:ascii="Times New Roman" w:eastAsia="Times New Roman" w:hAnsi="Times New Roman"/>
                <w:sz w:val="22"/>
                <w:szCs w:val="22"/>
                <w:lang w:val="sr-Cyrl-RS"/>
              </w:rPr>
            </w:pPr>
            <w:r w:rsidRPr="00CE3A74">
              <w:rPr>
                <w:rFonts w:ascii="Times New Roman" w:eastAsia="Times New Roman" w:hAnsi="Times New Roman"/>
                <w:sz w:val="22"/>
                <w:szCs w:val="22"/>
                <w:lang w:val="sr-Cyrl-RS"/>
              </w:rPr>
              <w:t>Члан 1.</w:t>
            </w:r>
          </w:p>
          <w:p w14:paraId="449C36CE"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 xml:space="preserve">У Правилнику </w:t>
            </w:r>
            <w:r w:rsidRPr="00CE3A74">
              <w:rPr>
                <w:rFonts w:ascii="Times New Roman" w:hAnsi="Times New Roman"/>
                <w:noProof/>
                <w:color w:val="000000" w:themeColor="text1"/>
                <w:sz w:val="22"/>
                <w:szCs w:val="22"/>
              </w:rPr>
              <w:t xml:space="preserve">о </w:t>
            </w:r>
            <w:r w:rsidRPr="00CE3A74">
              <w:rPr>
                <w:rFonts w:ascii="Times New Roman" w:hAnsi="Times New Roman"/>
                <w:noProof/>
                <w:color w:val="000000" w:themeColor="text1"/>
                <w:sz w:val="22"/>
                <w:szCs w:val="22"/>
                <w:lang w:val="sr-Cyrl-RS"/>
              </w:rPr>
              <w:t xml:space="preserve">поступку издавања сагласности на акт о преносу дозволе за пружање медијске услуге и поступању по пријави промене власничке структуре </w:t>
            </w:r>
            <w:r w:rsidRPr="00CE3A74">
              <w:rPr>
                <w:rFonts w:ascii="Times New Roman" w:hAnsi="Times New Roman"/>
                <w:sz w:val="22"/>
                <w:szCs w:val="22"/>
                <w:lang w:val="sr-Cyrl-RS"/>
              </w:rPr>
              <w:t>(„Службени гласник РС”, брoj. 63/2015</w:t>
            </w:r>
            <w:r w:rsidRPr="00CE3A74">
              <w:rPr>
                <w:rFonts w:ascii="Times New Roman" w:hAnsi="Times New Roman"/>
                <w:sz w:val="22"/>
                <w:szCs w:val="22"/>
                <w:lang w:val="sr-Latn-RS"/>
              </w:rPr>
              <w:t>)</w:t>
            </w:r>
            <w:r w:rsidRPr="00CE3A74">
              <w:rPr>
                <w:rFonts w:ascii="Times New Roman" w:hAnsi="Times New Roman"/>
                <w:noProof/>
                <w:color w:val="000000" w:themeColor="text1"/>
                <w:sz w:val="22"/>
                <w:szCs w:val="22"/>
                <w:lang w:val="sr-Cyrl-RS"/>
              </w:rPr>
              <w:t>, у члану 1. иза речи „</w:t>
            </w:r>
            <w:r w:rsidRPr="00CE3A74">
              <w:rPr>
                <w:rFonts w:ascii="Times New Roman" w:hAnsi="Times New Roman"/>
                <w:noProof/>
                <w:color w:val="000000" w:themeColor="text1"/>
                <w:sz w:val="22"/>
                <w:szCs w:val="22"/>
              </w:rPr>
              <w:t>медијске услуге (у даљем тексту: дозвола),</w:t>
            </w:r>
            <w:r w:rsidRPr="00CE3A74">
              <w:rPr>
                <w:rFonts w:ascii="Times New Roman" w:hAnsi="Times New Roman"/>
                <w:noProof/>
                <w:color w:val="000000" w:themeColor="text1"/>
                <w:sz w:val="22"/>
                <w:szCs w:val="22"/>
                <w:lang w:val="sr-Cyrl-RS"/>
              </w:rPr>
              <w:t>“ додају се речи: „образац и“.</w:t>
            </w:r>
          </w:p>
          <w:p w14:paraId="37EF6403" w14:textId="77777777" w:rsidR="00CE3A74" w:rsidRPr="00CE3A74" w:rsidRDefault="00CE3A74" w:rsidP="00CE3A74">
            <w:pPr>
              <w:ind w:firstLine="630"/>
              <w:rPr>
                <w:rFonts w:ascii="Times New Roman" w:hAnsi="Times New Roman"/>
                <w:noProof/>
                <w:color w:val="000000" w:themeColor="text1"/>
                <w:sz w:val="22"/>
                <w:szCs w:val="22"/>
                <w:lang w:val="sr-Cyrl-RS"/>
              </w:rPr>
            </w:pPr>
          </w:p>
          <w:p w14:paraId="75DCA57F" w14:textId="77777777" w:rsidR="00CE3A74" w:rsidRPr="00CE3A74" w:rsidRDefault="00CE3A74" w:rsidP="00CE3A74">
            <w:pPr>
              <w:shd w:val="clear" w:color="auto" w:fill="FFFFFF"/>
              <w:jc w:val="center"/>
              <w:rPr>
                <w:rFonts w:ascii="Times New Roman" w:eastAsia="Times New Roman" w:hAnsi="Times New Roman"/>
                <w:sz w:val="22"/>
                <w:szCs w:val="22"/>
                <w:lang w:val="sr-Cyrl-RS"/>
              </w:rPr>
            </w:pPr>
            <w:r w:rsidRPr="00CE3A74">
              <w:rPr>
                <w:rFonts w:ascii="Times New Roman" w:eastAsia="Times New Roman" w:hAnsi="Times New Roman"/>
                <w:sz w:val="22"/>
                <w:szCs w:val="22"/>
                <w:lang w:val="sr-Cyrl-RS"/>
              </w:rPr>
              <w:t>Члан 2.</w:t>
            </w:r>
          </w:p>
          <w:p w14:paraId="2CC5F43F"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 xml:space="preserve">У члану </w:t>
            </w:r>
            <w:r w:rsidRPr="00CE3A74">
              <w:rPr>
                <w:rFonts w:ascii="Times New Roman" w:hAnsi="Times New Roman"/>
                <w:noProof/>
                <w:color w:val="000000" w:themeColor="text1"/>
                <w:sz w:val="22"/>
                <w:szCs w:val="22"/>
              </w:rPr>
              <w:t>2</w:t>
            </w:r>
            <w:r w:rsidRPr="00CE3A74">
              <w:rPr>
                <w:rFonts w:ascii="Times New Roman" w:hAnsi="Times New Roman"/>
                <w:noProof/>
                <w:color w:val="000000" w:themeColor="text1"/>
                <w:sz w:val="22"/>
                <w:szCs w:val="22"/>
                <w:lang w:val="sr-Cyrl-RS"/>
              </w:rPr>
              <w:t xml:space="preserve">. став </w:t>
            </w:r>
            <w:r w:rsidRPr="00CE3A74">
              <w:rPr>
                <w:rFonts w:ascii="Times New Roman" w:hAnsi="Times New Roman"/>
                <w:noProof/>
                <w:color w:val="000000" w:themeColor="text1"/>
                <w:sz w:val="22"/>
                <w:szCs w:val="22"/>
              </w:rPr>
              <w:t>2</w:t>
            </w:r>
            <w:r w:rsidRPr="00CE3A74">
              <w:rPr>
                <w:rFonts w:ascii="Times New Roman" w:hAnsi="Times New Roman"/>
                <w:noProof/>
                <w:color w:val="000000" w:themeColor="text1"/>
                <w:sz w:val="22"/>
                <w:szCs w:val="22"/>
                <w:lang w:val="sr-Cyrl-RS"/>
              </w:rPr>
              <w:t>. иза речи: „непосредно“ додаје се запета и речи: „електронским путем“.</w:t>
            </w:r>
          </w:p>
          <w:p w14:paraId="4137D926"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После става 2. додаје се нови став 3. који гласи:</w:t>
            </w:r>
          </w:p>
          <w:p w14:paraId="16924C7E"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w:t>
            </w:r>
            <w:r w:rsidRPr="00CE3A74">
              <w:rPr>
                <w:rFonts w:ascii="Times New Roman" w:hAnsi="Times New Roman"/>
                <w:noProof/>
                <w:color w:val="000000" w:themeColor="text1"/>
                <w:sz w:val="22"/>
                <w:szCs w:val="22"/>
              </w:rPr>
              <w:t xml:space="preserve">Захтев из става </w:t>
            </w:r>
            <w:r w:rsidRPr="00CE3A74">
              <w:rPr>
                <w:rFonts w:ascii="Times New Roman" w:hAnsi="Times New Roman"/>
                <w:noProof/>
                <w:color w:val="000000" w:themeColor="text1"/>
                <w:sz w:val="22"/>
                <w:szCs w:val="22"/>
                <w:lang w:val="sr-Cyrl-RS"/>
              </w:rPr>
              <w:t>2</w:t>
            </w:r>
            <w:r w:rsidRPr="00CE3A74">
              <w:rPr>
                <w:rFonts w:ascii="Times New Roman" w:hAnsi="Times New Roman"/>
                <w:noProof/>
                <w:color w:val="000000" w:themeColor="text1"/>
                <w:sz w:val="22"/>
                <w:szCs w:val="22"/>
              </w:rPr>
              <w:t xml:space="preserve">. овог члана подноси се на Обрасцу </w:t>
            </w:r>
            <w:r w:rsidRPr="00CE3A74">
              <w:rPr>
                <w:rFonts w:ascii="Times New Roman" w:hAnsi="Times New Roman"/>
                <w:noProof/>
                <w:color w:val="000000" w:themeColor="text1"/>
                <w:sz w:val="22"/>
                <w:szCs w:val="22"/>
                <w:lang w:val="sr-Cyrl-RS"/>
              </w:rPr>
              <w:t>ССП</w:t>
            </w:r>
            <w:r w:rsidRPr="00CE3A74">
              <w:rPr>
                <w:rFonts w:ascii="Times New Roman" w:hAnsi="Times New Roman"/>
                <w:noProof/>
                <w:color w:val="000000" w:themeColor="text1"/>
                <w:sz w:val="22"/>
                <w:szCs w:val="22"/>
              </w:rPr>
              <w:t xml:space="preserve"> који је одштампан уз овај правилник као Прилог 1. и чини његов саставни део, а који Регулатор објављује на свом веб-сајту.</w:t>
            </w:r>
            <w:r w:rsidRPr="00CE3A74">
              <w:rPr>
                <w:rFonts w:ascii="Times New Roman" w:hAnsi="Times New Roman"/>
                <w:noProof/>
                <w:color w:val="000000" w:themeColor="text1"/>
                <w:sz w:val="22"/>
                <w:szCs w:val="22"/>
                <w:lang w:val="sr-Cyrl-RS"/>
              </w:rPr>
              <w:t>“</w:t>
            </w:r>
          </w:p>
          <w:p w14:paraId="058D2E68"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Став 3. постаје став 4.</w:t>
            </w:r>
          </w:p>
          <w:p w14:paraId="1439FAD7" w14:textId="77777777" w:rsidR="00CE3A74" w:rsidRPr="00CE3A74" w:rsidRDefault="00CE3A74" w:rsidP="00CE3A74">
            <w:pPr>
              <w:rPr>
                <w:rFonts w:ascii="Times New Roman" w:hAnsi="Times New Roman"/>
                <w:noProof/>
                <w:color w:val="000000" w:themeColor="text1"/>
                <w:sz w:val="22"/>
                <w:szCs w:val="22"/>
                <w:lang w:val="sr-Cyrl-RS"/>
              </w:rPr>
            </w:pPr>
          </w:p>
          <w:p w14:paraId="0F58C048" w14:textId="77777777" w:rsidR="00CE3A74" w:rsidRPr="00CE3A74" w:rsidRDefault="00CE3A74" w:rsidP="00CE3A74">
            <w:pPr>
              <w:jc w:val="center"/>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Члан 3.</w:t>
            </w:r>
          </w:p>
          <w:p w14:paraId="5AD54A25"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Члан 3. мења се и гласи:</w:t>
            </w:r>
          </w:p>
          <w:p w14:paraId="438A4BED"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 xml:space="preserve">„Захтев за издавање сагласности из члана 2. став 3. овог правилника садржи: </w:t>
            </w:r>
          </w:p>
          <w:p w14:paraId="2B8F9ED0" w14:textId="77777777" w:rsidR="00CE3A74" w:rsidRPr="00CE3A74" w:rsidRDefault="00CE3A74" w:rsidP="00CE3A74">
            <w:pPr>
              <w:ind w:firstLine="630"/>
              <w:rPr>
                <w:rFonts w:ascii="Times New Roman" w:hAnsi="Times New Roman"/>
                <w:noProof/>
                <w:color w:val="000000" w:themeColor="text1"/>
                <w:sz w:val="22"/>
                <w:szCs w:val="22"/>
              </w:rPr>
            </w:pPr>
            <w:r w:rsidRPr="00CE3A74">
              <w:rPr>
                <w:rFonts w:ascii="Times New Roman" w:hAnsi="Times New Roman"/>
                <w:noProof/>
                <w:color w:val="000000" w:themeColor="text1"/>
                <w:sz w:val="22"/>
                <w:szCs w:val="22"/>
                <w:lang w:val="sr-Cyrl-RS"/>
              </w:rPr>
              <w:t xml:space="preserve">1) </w:t>
            </w:r>
            <w:r w:rsidRPr="00CE3A74">
              <w:rPr>
                <w:rFonts w:ascii="Times New Roman" w:hAnsi="Times New Roman"/>
                <w:noProof/>
                <w:color w:val="000000" w:themeColor="text1"/>
                <w:sz w:val="22"/>
                <w:szCs w:val="22"/>
              </w:rPr>
              <w:t>назив подносиоца захтева;</w:t>
            </w:r>
          </w:p>
          <w:p w14:paraId="3FCC51A0" w14:textId="77777777" w:rsidR="00CE3A74" w:rsidRPr="00CE3A74" w:rsidRDefault="00CE3A74" w:rsidP="00CE3A74">
            <w:pPr>
              <w:ind w:firstLine="630"/>
              <w:rPr>
                <w:rFonts w:ascii="Times New Roman" w:hAnsi="Times New Roman"/>
                <w:noProof/>
                <w:color w:val="000000" w:themeColor="text1"/>
                <w:sz w:val="22"/>
                <w:szCs w:val="22"/>
              </w:rPr>
            </w:pPr>
            <w:r w:rsidRPr="00CE3A74">
              <w:rPr>
                <w:rFonts w:ascii="Times New Roman" w:hAnsi="Times New Roman"/>
                <w:noProof/>
                <w:color w:val="000000" w:themeColor="text1"/>
                <w:sz w:val="22"/>
                <w:szCs w:val="22"/>
              </w:rPr>
              <w:t xml:space="preserve">2) назив медијске услуге </w:t>
            </w:r>
            <w:r w:rsidRPr="00CE3A74">
              <w:rPr>
                <w:rFonts w:ascii="Times New Roman" w:hAnsi="Times New Roman"/>
                <w:noProof/>
                <w:color w:val="000000" w:themeColor="text1"/>
                <w:sz w:val="22"/>
                <w:szCs w:val="22"/>
                <w:lang w:val="sr-Cyrl-RS"/>
              </w:rPr>
              <w:t xml:space="preserve">и </w:t>
            </w:r>
            <w:r w:rsidRPr="00CE3A74">
              <w:rPr>
                <w:rFonts w:ascii="Times New Roman" w:hAnsi="Times New Roman"/>
                <w:noProof/>
                <w:color w:val="000000" w:themeColor="text1"/>
                <w:sz w:val="22"/>
                <w:szCs w:val="22"/>
              </w:rPr>
              <w:t>скраћени идентификациони знак и његово графичко решење;</w:t>
            </w:r>
          </w:p>
          <w:p w14:paraId="1C644C95" w14:textId="77777777" w:rsidR="00CE3A74" w:rsidRPr="00CE3A74" w:rsidRDefault="00CE3A74" w:rsidP="00CE3A74">
            <w:pPr>
              <w:ind w:firstLine="630"/>
              <w:rPr>
                <w:rFonts w:ascii="Times New Roman" w:hAnsi="Times New Roman"/>
                <w:noProof/>
                <w:color w:val="000000" w:themeColor="text1"/>
                <w:sz w:val="22"/>
                <w:szCs w:val="22"/>
              </w:rPr>
            </w:pPr>
            <w:r w:rsidRPr="00CE3A74">
              <w:rPr>
                <w:rFonts w:ascii="Times New Roman" w:hAnsi="Times New Roman"/>
                <w:noProof/>
                <w:color w:val="000000" w:themeColor="text1"/>
                <w:sz w:val="22"/>
                <w:szCs w:val="22"/>
              </w:rPr>
              <w:t>3) седиште, односно адресу подносиоца захтева;</w:t>
            </w:r>
          </w:p>
          <w:p w14:paraId="4EDAA15B" w14:textId="77777777" w:rsidR="00CE3A74" w:rsidRPr="00CE3A74" w:rsidRDefault="00CE3A74" w:rsidP="00CE3A74">
            <w:pPr>
              <w:ind w:firstLine="630"/>
              <w:rPr>
                <w:rFonts w:ascii="Times New Roman" w:hAnsi="Times New Roman"/>
                <w:noProof/>
                <w:color w:val="000000" w:themeColor="text1"/>
                <w:sz w:val="22"/>
                <w:szCs w:val="22"/>
              </w:rPr>
            </w:pPr>
            <w:r w:rsidRPr="00CE3A74">
              <w:rPr>
                <w:rFonts w:ascii="Times New Roman" w:hAnsi="Times New Roman"/>
                <w:noProof/>
                <w:color w:val="000000" w:themeColor="text1"/>
                <w:sz w:val="22"/>
                <w:szCs w:val="22"/>
              </w:rPr>
              <w:t>4) његов матични број;</w:t>
            </w:r>
          </w:p>
          <w:p w14:paraId="346D06DC" w14:textId="77777777" w:rsidR="00CE3A74" w:rsidRPr="00CE3A74" w:rsidRDefault="00CE3A74" w:rsidP="00CE3A74">
            <w:pPr>
              <w:ind w:firstLine="630"/>
              <w:rPr>
                <w:rFonts w:ascii="Times New Roman" w:hAnsi="Times New Roman"/>
                <w:noProof/>
                <w:color w:val="000000" w:themeColor="text1"/>
                <w:sz w:val="22"/>
                <w:szCs w:val="22"/>
              </w:rPr>
            </w:pPr>
            <w:r w:rsidRPr="00CE3A74">
              <w:rPr>
                <w:rFonts w:ascii="Times New Roman" w:hAnsi="Times New Roman"/>
                <w:noProof/>
                <w:color w:val="000000" w:themeColor="text1"/>
                <w:sz w:val="22"/>
                <w:szCs w:val="22"/>
              </w:rPr>
              <w:t>5) његов ПИБ;</w:t>
            </w:r>
          </w:p>
          <w:p w14:paraId="55AD07DA"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6) коју врсту статусне промене ималац дозволе намерава да изврши;</w:t>
            </w:r>
          </w:p>
          <w:p w14:paraId="6A131F8B"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7) који правни субјекти учествују у статусној промени;</w:t>
            </w:r>
          </w:p>
          <w:p w14:paraId="7AAE002B"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8) који би правни субјект био ималац дозволе након спроведене статусне промене;</w:t>
            </w:r>
          </w:p>
          <w:p w14:paraId="00496850" w14:textId="77777777" w:rsidR="00CE3A74" w:rsidRPr="00CE3A74" w:rsidRDefault="00CE3A74" w:rsidP="00CE3A74">
            <w:pPr>
              <w:ind w:firstLine="630"/>
              <w:rPr>
                <w:rFonts w:ascii="Times New Roman" w:hAnsi="Times New Roman"/>
                <w:noProof/>
                <w:color w:val="000000" w:themeColor="text1"/>
                <w:sz w:val="22"/>
                <w:szCs w:val="22"/>
              </w:rPr>
            </w:pPr>
            <w:r w:rsidRPr="00CE3A74">
              <w:rPr>
                <w:rFonts w:ascii="Times New Roman" w:hAnsi="Times New Roman"/>
                <w:noProof/>
                <w:color w:val="000000" w:themeColor="text1"/>
                <w:sz w:val="22"/>
                <w:szCs w:val="22"/>
                <w:lang w:val="sr-Cyrl-RS"/>
              </w:rPr>
              <w:t>9</w:t>
            </w:r>
            <w:r w:rsidRPr="00CE3A74">
              <w:rPr>
                <w:rFonts w:ascii="Times New Roman" w:hAnsi="Times New Roman"/>
                <w:noProof/>
                <w:color w:val="000000" w:themeColor="text1"/>
                <w:sz w:val="22"/>
                <w:szCs w:val="22"/>
              </w:rPr>
              <w:t>) други контакт подаци (телефон, факс, електронска пошта, веб-сајт).</w:t>
            </w:r>
          </w:p>
          <w:p w14:paraId="1B336DC0"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Ако у поступку спровођења статусне промене учествује и правни субјект који није ималац дозволе, нити је повезан са било којим имаоцем дозволе, уз податке из става 1. овог члана, наводи и следеће податке:</w:t>
            </w:r>
          </w:p>
          <w:p w14:paraId="1F062A6E"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1) назив регистра у коме је регистрован, матични број и ПИБ за тог сугјекта (регистар привреднис субјеката, удружења, фондација, и задужбина или цркава и верских заједница);</w:t>
            </w:r>
          </w:p>
          <w:p w14:paraId="4A96915B"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 xml:space="preserve">2) уноси изјаву која садржи податке о правном (назив, седиште, власничка структура и матични, односно регистарски број) или физичком лицу (име, пребивалиште и ЈМБГ или број пасоша и назив државе која је издала пасош ако је странац) које непосредно или посредно, преко других субјеката, има учешће (удели, акције и сл.) у власничкој структури тог правног субјекта, као и податке о висини тог учешћа. </w:t>
            </w:r>
          </w:p>
          <w:p w14:paraId="0D533045"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Ако у поступку спровођења статусне промене учествује више ималаца дозволе или и правни субјект који је повезан са другим имаоцем дозволе, уз податке из става 1. овог члана попуњава и део који се односи на изјаву законских заступника подносиоца, односно подносилаца захтева да услед спровођења статусне промене неће доћи до нарушавања медијског плурализма, сходно члану 45. став 1. алинеја 2 и члану 46. Закона о јавном информисању и медијима</w:t>
            </w:r>
            <w:r w:rsidRPr="00CE3A74">
              <w:rPr>
                <w:rFonts w:ascii="Verdana" w:hAnsi="Verdana"/>
                <w:color w:val="333333"/>
                <w:sz w:val="18"/>
                <w:szCs w:val="18"/>
              </w:rPr>
              <w:t xml:space="preserve"> </w:t>
            </w:r>
            <w:r w:rsidRPr="00CE3A74">
              <w:rPr>
                <w:rFonts w:ascii="Times New Roman" w:hAnsi="Times New Roman"/>
                <w:noProof/>
                <w:color w:val="000000" w:themeColor="text1"/>
                <w:sz w:val="22"/>
                <w:szCs w:val="22"/>
                <w:lang w:val="sr-Cyrl-RS"/>
              </w:rPr>
              <w:t>(„Службени гласник РС”, бр. 83/14 и 58/15), или доставља податак регистрованог истраживача јавног мњења да слушаност/гледаност у зони покривања у календарској години која претходи обједињавању не прелази 35% од укупне слушаности/гледаности у зони покривања.</w:t>
            </w:r>
          </w:p>
          <w:p w14:paraId="4B6F833C"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За тачност и потпуност  свих података у обрасцу захтева својим потписом одговара подносилац захтева.</w:t>
            </w:r>
          </w:p>
          <w:p w14:paraId="100A692B"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Тачност свих наведених података у ст. 1- 3. овог члана, Регулатор проверава, односно прибавља по службеној дужности податке из регистра из става 2. тачка 1) овог члана</w:t>
            </w:r>
            <w:r w:rsidRPr="00CE3A74">
              <w:rPr>
                <w:rFonts w:ascii="Times New Roman" w:hAnsi="Times New Roman"/>
                <w:noProof/>
                <w:color w:val="000000" w:themeColor="text1"/>
                <w:sz w:val="22"/>
                <w:szCs w:val="22"/>
              </w:rPr>
              <w:t>.</w:t>
            </w:r>
            <w:r w:rsidRPr="00CE3A74">
              <w:rPr>
                <w:rFonts w:ascii="Times New Roman" w:hAnsi="Times New Roman"/>
                <w:noProof/>
                <w:color w:val="000000" w:themeColor="text1"/>
                <w:sz w:val="22"/>
                <w:szCs w:val="22"/>
                <w:lang w:val="sr-Cyrl-RS"/>
              </w:rPr>
              <w:t>“</w:t>
            </w:r>
          </w:p>
          <w:p w14:paraId="7A715E53" w14:textId="77777777" w:rsidR="00CE3A74" w:rsidRPr="00CE3A74" w:rsidRDefault="00CE3A74" w:rsidP="00CE3A74">
            <w:pPr>
              <w:ind w:firstLine="630"/>
              <w:rPr>
                <w:rFonts w:ascii="Times New Roman" w:hAnsi="Times New Roman"/>
                <w:noProof/>
                <w:color w:val="000000" w:themeColor="text1"/>
                <w:sz w:val="22"/>
                <w:szCs w:val="22"/>
                <w:lang w:val="sr-Cyrl-RS"/>
              </w:rPr>
            </w:pPr>
          </w:p>
          <w:p w14:paraId="6A3C8FD5" w14:textId="77777777" w:rsidR="00CE3A74" w:rsidRPr="00CE3A74" w:rsidRDefault="00CE3A74" w:rsidP="00CE3A74">
            <w:pPr>
              <w:shd w:val="clear" w:color="auto" w:fill="FFFFFF"/>
              <w:jc w:val="center"/>
              <w:rPr>
                <w:rFonts w:ascii="Times New Roman" w:eastAsia="Times New Roman" w:hAnsi="Times New Roman"/>
                <w:sz w:val="22"/>
                <w:szCs w:val="22"/>
                <w:lang w:val="sr-Cyrl-RS"/>
              </w:rPr>
            </w:pPr>
            <w:r w:rsidRPr="00CE3A74">
              <w:rPr>
                <w:rFonts w:ascii="Times New Roman" w:eastAsia="Times New Roman" w:hAnsi="Times New Roman"/>
                <w:sz w:val="22"/>
                <w:szCs w:val="22"/>
                <w:lang w:val="sr-Cyrl-RS"/>
              </w:rPr>
              <w:t>Члан 4.</w:t>
            </w:r>
          </w:p>
          <w:p w14:paraId="3066DDFC"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lastRenderedPageBreak/>
              <w:t xml:space="preserve">Члан 4. мења се и гласи: </w:t>
            </w:r>
          </w:p>
          <w:p w14:paraId="755ECCD5"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„Уз захтев за издавање сагласности подноси се нацрт уговора о статусној промени, односно нацрт плана поделе ако само један правни субјект учествује у статусној промени.</w:t>
            </w:r>
          </w:p>
          <w:p w14:paraId="50E501BC"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Ако у поступку спровођења статусне промене учествује и правни субјект који није ималац дозволе, нити је повезан са било којим имаоцем дозволе, уз исправу из става 1. овог члана, подноси се доказ да ће правни субјект који би био ималац дозволе након спроведене статусне промене испуњавати техничке и организационе услове за производњу програма, на основу којих је издата дозвола, као и план организационо-техничке концепције и структуре његових кадрова.</w:t>
            </w:r>
          </w:p>
          <w:p w14:paraId="7C807AF6" w14:textId="77777777" w:rsidR="00CE3A74" w:rsidRPr="00CE3A74" w:rsidRDefault="00CE3A74" w:rsidP="00CE3A74">
            <w:pPr>
              <w:ind w:firstLine="63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Ако у поступку спровођења статусне промене учествује више ималаца дозволе или и правни субјект који је повезан са другим имаоцем дозволе, уз исправу из става 1. овог члана, подноси се изјава која садржи податак о томе са којим имаоцем дозволе је тај правни субјект повезан и на који начин.</w:t>
            </w:r>
          </w:p>
          <w:p w14:paraId="67FA1E42" w14:textId="77777777" w:rsidR="00CE3A74" w:rsidRPr="00CE3A74" w:rsidRDefault="00CE3A74" w:rsidP="00CE3A74">
            <w:pPr>
              <w:shd w:val="clear" w:color="auto" w:fill="FFFFFF"/>
              <w:ind w:firstLine="480"/>
              <w:jc w:val="left"/>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Подносилац захтева је дужан да поднесе и другу документацију по налогу Регулатора у складу са законом.</w:t>
            </w:r>
          </w:p>
          <w:p w14:paraId="0167C397" w14:textId="77777777" w:rsidR="00CE3A74" w:rsidRPr="00CE3A74" w:rsidRDefault="00CE3A74" w:rsidP="00CE3A74">
            <w:pPr>
              <w:shd w:val="clear" w:color="auto" w:fill="FFFFFF"/>
              <w:ind w:firstLine="480"/>
              <w:jc w:val="left"/>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Подносилац захтева може поднети и другу документацију, ако сматра да она може бити од значаја за одлучивање.</w:t>
            </w:r>
          </w:p>
          <w:p w14:paraId="04C723C4" w14:textId="77777777" w:rsidR="00CE3A74" w:rsidRPr="00CE3A74" w:rsidRDefault="00CE3A74" w:rsidP="00CE3A74">
            <w:pPr>
              <w:shd w:val="clear" w:color="auto" w:fill="FFFFFF"/>
              <w:ind w:firstLine="480"/>
              <w:jc w:val="left"/>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Документација се подноси у оригиналу или овереној фотокопији.</w:t>
            </w:r>
          </w:p>
          <w:p w14:paraId="66B3DA9D" w14:textId="77777777" w:rsidR="00CE3A74" w:rsidRPr="00CE3A74" w:rsidRDefault="00CE3A74" w:rsidP="00CE3A74">
            <w:pPr>
              <w:shd w:val="clear" w:color="auto" w:fill="FFFFFF"/>
              <w:ind w:firstLine="480"/>
              <w:jc w:val="left"/>
              <w:rPr>
                <w:rFonts w:ascii="Times New Roman" w:hAnsi="Times New Roman"/>
                <w:noProof/>
                <w:color w:val="000000" w:themeColor="text1"/>
                <w:sz w:val="22"/>
                <w:szCs w:val="22"/>
              </w:rPr>
            </w:pPr>
            <w:r w:rsidRPr="00CE3A74">
              <w:rPr>
                <w:rFonts w:ascii="Times New Roman" w:hAnsi="Times New Roman"/>
                <w:noProof/>
                <w:color w:val="000000" w:themeColor="text1"/>
                <w:sz w:val="22"/>
                <w:szCs w:val="22"/>
                <w:lang w:val="sr-Cyrl-RS"/>
              </w:rPr>
              <w:t>Исправе поднете на страном језику морају бити преведене на српски језик и оверене од стране овлашћеног судског тумача.</w:t>
            </w:r>
          </w:p>
          <w:p w14:paraId="1CD69828" w14:textId="77777777" w:rsidR="00CE3A74" w:rsidRPr="00CE3A74" w:rsidRDefault="00CE3A74" w:rsidP="00CE3A74">
            <w:pPr>
              <w:shd w:val="clear" w:color="auto" w:fill="FFFFFF"/>
              <w:ind w:firstLine="480"/>
              <w:jc w:val="center"/>
              <w:rPr>
                <w:rFonts w:ascii="Times New Roman" w:eastAsia="Times New Roman" w:hAnsi="Times New Roman"/>
                <w:sz w:val="22"/>
                <w:szCs w:val="22"/>
                <w:lang w:val="sr-Cyrl-RS"/>
              </w:rPr>
            </w:pPr>
          </w:p>
          <w:p w14:paraId="6F97E5F5" w14:textId="77777777" w:rsidR="00CE3A74" w:rsidRPr="00CE3A74" w:rsidRDefault="00CE3A74" w:rsidP="00CE3A74">
            <w:pPr>
              <w:shd w:val="clear" w:color="auto" w:fill="FFFFFF"/>
              <w:jc w:val="center"/>
              <w:rPr>
                <w:rFonts w:ascii="Times New Roman" w:eastAsia="Times New Roman" w:hAnsi="Times New Roman"/>
                <w:sz w:val="22"/>
                <w:szCs w:val="22"/>
                <w:lang w:val="sr-Cyrl-RS"/>
              </w:rPr>
            </w:pPr>
            <w:r w:rsidRPr="00CE3A74">
              <w:rPr>
                <w:rFonts w:ascii="Times New Roman" w:eastAsia="Times New Roman" w:hAnsi="Times New Roman"/>
                <w:sz w:val="22"/>
                <w:szCs w:val="22"/>
                <w:lang w:val="sr-Cyrl-RS"/>
              </w:rPr>
              <w:t>Члан 5.</w:t>
            </w:r>
          </w:p>
          <w:p w14:paraId="315DE762" w14:textId="77777777" w:rsidR="00CE3A74" w:rsidRPr="00CE3A74" w:rsidRDefault="00CE3A74" w:rsidP="00CE3A74">
            <w:pPr>
              <w:shd w:val="clear" w:color="auto" w:fill="FFFFFF"/>
              <w:ind w:firstLine="480"/>
              <w:rPr>
                <w:rFonts w:ascii="Times New Roman" w:hAnsi="Times New Roman"/>
                <w:noProof/>
                <w:color w:val="000000" w:themeColor="text1"/>
                <w:sz w:val="22"/>
                <w:szCs w:val="22"/>
                <w:lang w:val="sr-Cyrl-RS"/>
              </w:rPr>
            </w:pPr>
            <w:r w:rsidRPr="00CE3A74">
              <w:rPr>
                <w:rFonts w:ascii="Times New Roman" w:hAnsi="Times New Roman"/>
                <w:noProof/>
                <w:color w:val="000000" w:themeColor="text1"/>
                <w:sz w:val="22"/>
                <w:szCs w:val="22"/>
                <w:lang w:val="sr-Cyrl-RS"/>
              </w:rPr>
              <w:t>У члану 7. ст 1. и 2. иза речи; „члана 4. став 2.“, бришу се речи: „ тачка 3)“.</w:t>
            </w:r>
          </w:p>
          <w:p w14:paraId="7A826C58" w14:textId="77777777" w:rsidR="00CE3A74" w:rsidRPr="00CE3A74" w:rsidRDefault="00CE3A74" w:rsidP="00CE3A74">
            <w:pPr>
              <w:shd w:val="clear" w:color="auto" w:fill="FFFFFF"/>
              <w:ind w:firstLine="480"/>
              <w:rPr>
                <w:rFonts w:ascii="Times New Roman" w:hAnsi="Times New Roman"/>
                <w:noProof/>
                <w:color w:val="000000" w:themeColor="text1"/>
                <w:sz w:val="22"/>
                <w:szCs w:val="22"/>
                <w:lang w:val="sr-Cyrl-RS"/>
              </w:rPr>
            </w:pPr>
          </w:p>
          <w:p w14:paraId="4806F44D" w14:textId="77777777" w:rsidR="00443FC3" w:rsidRPr="008E37F8" w:rsidRDefault="00443FC3" w:rsidP="00443FC3">
            <w:pPr>
              <w:pStyle w:val="clan"/>
              <w:shd w:val="clear" w:color="auto" w:fill="FFFFFF"/>
              <w:spacing w:before="0" w:beforeAutospacing="0" w:after="0" w:afterAutospacing="0"/>
              <w:jc w:val="center"/>
              <w:rPr>
                <w:rFonts w:eastAsia="Calibri"/>
                <w:noProof/>
                <w:color w:val="000000" w:themeColor="text1"/>
                <w:sz w:val="22"/>
                <w:szCs w:val="22"/>
                <w:lang w:val="sr-Cyrl-RS"/>
              </w:rPr>
            </w:pPr>
            <w:r w:rsidRPr="008E37F8">
              <w:rPr>
                <w:rFonts w:eastAsia="Calibri"/>
                <w:noProof/>
                <w:color w:val="000000" w:themeColor="text1"/>
                <w:sz w:val="22"/>
                <w:szCs w:val="22"/>
                <w:lang w:val="sr-Cyrl-RS"/>
              </w:rPr>
              <w:t>Члан 6.</w:t>
            </w:r>
          </w:p>
          <w:p w14:paraId="4DD713F3" w14:textId="77777777" w:rsidR="00443FC3" w:rsidRDefault="00443FC3" w:rsidP="00443FC3">
            <w:pPr>
              <w:ind w:firstLine="630"/>
              <w:rPr>
                <w:rFonts w:ascii="Times New Roman" w:hAnsi="Times New Roman"/>
                <w:noProof/>
                <w:color w:val="000000" w:themeColor="text1"/>
                <w:sz w:val="22"/>
                <w:szCs w:val="22"/>
                <w:lang w:val="sr-Cyrl-RS"/>
              </w:rPr>
            </w:pPr>
            <w:r w:rsidRPr="00A63B29">
              <w:rPr>
                <w:rFonts w:ascii="Times New Roman" w:hAnsi="Times New Roman"/>
                <w:noProof/>
                <w:color w:val="000000" w:themeColor="text1"/>
                <w:sz w:val="22"/>
                <w:szCs w:val="22"/>
                <w:lang w:val="sr-Cyrl-RS"/>
              </w:rPr>
              <w:t xml:space="preserve">У </w:t>
            </w:r>
            <w:r w:rsidRPr="00552875">
              <w:rPr>
                <w:rFonts w:ascii="Times New Roman" w:hAnsi="Times New Roman"/>
                <w:noProof/>
                <w:color w:val="000000" w:themeColor="text1"/>
                <w:sz w:val="22"/>
                <w:szCs w:val="22"/>
                <w:lang w:val="sr-Cyrl-RS"/>
              </w:rPr>
              <w:t>члан</w:t>
            </w:r>
            <w:r>
              <w:rPr>
                <w:rFonts w:ascii="Times New Roman" w:hAnsi="Times New Roman"/>
                <w:noProof/>
                <w:color w:val="000000" w:themeColor="text1"/>
                <w:sz w:val="22"/>
                <w:szCs w:val="22"/>
                <w:lang w:val="sr-Cyrl-RS"/>
              </w:rPr>
              <w:t>у</w:t>
            </w:r>
            <w:r w:rsidRPr="00552875">
              <w:rPr>
                <w:rFonts w:ascii="Times New Roman" w:hAnsi="Times New Roman"/>
                <w:noProof/>
                <w:color w:val="000000" w:themeColor="text1"/>
                <w:sz w:val="22"/>
                <w:szCs w:val="22"/>
                <w:lang w:val="sr-Cyrl-RS"/>
              </w:rPr>
              <w:t xml:space="preserve"> </w:t>
            </w:r>
            <w:r w:rsidRPr="008E37F8">
              <w:rPr>
                <w:rFonts w:ascii="Times New Roman" w:hAnsi="Times New Roman"/>
                <w:noProof/>
                <w:color w:val="000000" w:themeColor="text1"/>
                <w:sz w:val="22"/>
                <w:szCs w:val="22"/>
                <w:lang w:val="sr-Cyrl-RS"/>
              </w:rPr>
              <w:t>8</w:t>
            </w:r>
            <w:r w:rsidRPr="00552875">
              <w:rPr>
                <w:rFonts w:ascii="Times New Roman" w:hAnsi="Times New Roman"/>
                <w:noProof/>
                <w:color w:val="000000" w:themeColor="text1"/>
                <w:sz w:val="22"/>
                <w:szCs w:val="22"/>
                <w:lang w:val="sr-Cyrl-RS"/>
              </w:rPr>
              <w:t xml:space="preserve">. став </w:t>
            </w:r>
            <w:r w:rsidRPr="008E37F8">
              <w:rPr>
                <w:rFonts w:ascii="Times New Roman" w:hAnsi="Times New Roman"/>
                <w:noProof/>
                <w:color w:val="000000" w:themeColor="text1"/>
                <w:sz w:val="22"/>
                <w:szCs w:val="22"/>
                <w:lang w:val="sr-Cyrl-RS"/>
              </w:rPr>
              <w:t>2</w:t>
            </w:r>
            <w:r>
              <w:rPr>
                <w:rFonts w:ascii="Times New Roman" w:hAnsi="Times New Roman"/>
                <w:noProof/>
                <w:color w:val="000000" w:themeColor="text1"/>
                <w:sz w:val="22"/>
                <w:szCs w:val="22"/>
                <w:lang w:val="sr-Cyrl-RS"/>
              </w:rPr>
              <w:t>. иза речи</w:t>
            </w:r>
            <w:r w:rsidRPr="00552875">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lang w:val="sr-Cyrl-RS"/>
              </w:rPr>
              <w:t xml:space="preserve"> „непосредно“ додаје се запета и речи: „електронским путем“.</w:t>
            </w:r>
          </w:p>
          <w:p w14:paraId="4F253348" w14:textId="77777777" w:rsidR="00443FC3" w:rsidRDefault="00443FC3" w:rsidP="00443FC3">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истом члану иза става 2 додаје се нови став 3. који гласи:</w:t>
            </w:r>
          </w:p>
          <w:p w14:paraId="612D4179" w14:textId="77777777" w:rsidR="00443FC3" w:rsidRDefault="00443FC3" w:rsidP="00443FC3">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w:t>
            </w:r>
            <w:r w:rsidRPr="008E37F8">
              <w:rPr>
                <w:rFonts w:ascii="Times New Roman" w:hAnsi="Times New Roman"/>
                <w:noProof/>
                <w:color w:val="000000" w:themeColor="text1"/>
                <w:sz w:val="22"/>
                <w:szCs w:val="22"/>
                <w:lang w:val="sr-Cyrl-RS"/>
              </w:rPr>
              <w:t xml:space="preserve">Захтев из става </w:t>
            </w:r>
            <w:r>
              <w:rPr>
                <w:rFonts w:ascii="Times New Roman" w:hAnsi="Times New Roman"/>
                <w:noProof/>
                <w:color w:val="000000" w:themeColor="text1"/>
                <w:sz w:val="22"/>
                <w:szCs w:val="22"/>
                <w:lang w:val="sr-Cyrl-RS"/>
              </w:rPr>
              <w:t>2</w:t>
            </w:r>
            <w:r w:rsidRPr="008E37F8">
              <w:rPr>
                <w:rFonts w:ascii="Times New Roman" w:hAnsi="Times New Roman"/>
                <w:noProof/>
                <w:color w:val="000000" w:themeColor="text1"/>
                <w:sz w:val="22"/>
                <w:szCs w:val="22"/>
                <w:lang w:val="sr-Cyrl-RS"/>
              </w:rPr>
              <w:t xml:space="preserve">. овог члана подноси се на </w:t>
            </w:r>
            <w:r>
              <w:rPr>
                <w:rFonts w:ascii="Times New Roman" w:hAnsi="Times New Roman"/>
                <w:noProof/>
                <w:color w:val="000000" w:themeColor="text1"/>
                <w:sz w:val="22"/>
                <w:szCs w:val="22"/>
                <w:lang w:val="sr-Cyrl-RS"/>
              </w:rPr>
              <w:t>о</w:t>
            </w:r>
            <w:r w:rsidRPr="008E37F8">
              <w:rPr>
                <w:rFonts w:ascii="Times New Roman" w:hAnsi="Times New Roman"/>
                <w:noProof/>
                <w:color w:val="000000" w:themeColor="text1"/>
                <w:sz w:val="22"/>
                <w:szCs w:val="22"/>
                <w:lang w:val="sr-Cyrl-RS"/>
              </w:rPr>
              <w:t>бра</w:t>
            </w:r>
            <w:r>
              <w:rPr>
                <w:rFonts w:ascii="Times New Roman" w:hAnsi="Times New Roman"/>
                <w:noProof/>
                <w:color w:val="000000" w:themeColor="text1"/>
                <w:sz w:val="22"/>
                <w:szCs w:val="22"/>
                <w:lang w:val="sr-Cyrl-RS"/>
              </w:rPr>
              <w:t>з</w:t>
            </w:r>
            <w:r w:rsidRPr="008E37F8">
              <w:rPr>
                <w:rFonts w:ascii="Times New Roman" w:hAnsi="Times New Roman"/>
                <w:noProof/>
                <w:color w:val="000000" w:themeColor="text1"/>
                <w:sz w:val="22"/>
                <w:szCs w:val="22"/>
                <w:lang w:val="sr-Cyrl-RS"/>
              </w:rPr>
              <w:t xml:space="preserve">цу </w:t>
            </w:r>
            <w:r>
              <w:rPr>
                <w:rFonts w:ascii="Times New Roman" w:hAnsi="Times New Roman"/>
                <w:noProof/>
                <w:color w:val="000000" w:themeColor="text1"/>
                <w:sz w:val="22"/>
                <w:szCs w:val="22"/>
                <w:lang w:val="sr-Cyrl-RS"/>
              </w:rPr>
              <w:t>ПДЗ</w:t>
            </w:r>
            <w:r w:rsidRPr="008E37F8">
              <w:rPr>
                <w:rFonts w:ascii="Times New Roman" w:hAnsi="Times New Roman"/>
                <w:noProof/>
                <w:color w:val="000000" w:themeColor="text1"/>
                <w:sz w:val="22"/>
                <w:szCs w:val="22"/>
                <w:lang w:val="sr-Cyrl-RS"/>
              </w:rPr>
              <w:t xml:space="preserve"> који је одштампан уз овај правилник као Прилог 1. и чини његов саставни део, а који Регулатор објављује на свом веб-сајту.</w:t>
            </w:r>
            <w:r>
              <w:rPr>
                <w:rFonts w:ascii="Times New Roman" w:hAnsi="Times New Roman"/>
                <w:noProof/>
                <w:color w:val="000000" w:themeColor="text1"/>
                <w:sz w:val="22"/>
                <w:szCs w:val="22"/>
                <w:lang w:val="sr-Cyrl-RS"/>
              </w:rPr>
              <w:t>“</w:t>
            </w:r>
          </w:p>
          <w:p w14:paraId="68649965" w14:textId="4C362466" w:rsidR="007758F7" w:rsidRDefault="00443FC3" w:rsidP="00443FC3">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истом члану став 3. постаје став 4.</w:t>
            </w:r>
          </w:p>
          <w:p w14:paraId="541F35B2" w14:textId="77777777" w:rsidR="00443FC3" w:rsidRPr="00443FC3" w:rsidRDefault="00443FC3" w:rsidP="00443FC3">
            <w:pPr>
              <w:ind w:firstLine="630"/>
              <w:rPr>
                <w:rFonts w:ascii="Times New Roman" w:hAnsi="Times New Roman"/>
                <w:noProof/>
                <w:color w:val="000000" w:themeColor="text1"/>
                <w:sz w:val="22"/>
                <w:szCs w:val="22"/>
                <w:lang w:val="sr-Cyrl-RS"/>
              </w:rPr>
            </w:pPr>
          </w:p>
          <w:p w14:paraId="3CC32D3F" w14:textId="77777777" w:rsidR="00D079DC" w:rsidRPr="00D079DC" w:rsidRDefault="00D079DC" w:rsidP="00D079DC">
            <w:pPr>
              <w:shd w:val="clear" w:color="auto" w:fill="FFFFFF"/>
              <w:jc w:val="center"/>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Члан 7.</w:t>
            </w:r>
          </w:p>
          <w:p w14:paraId="26ABA8F9" w14:textId="77777777" w:rsidR="00D079DC" w:rsidRPr="00D079DC" w:rsidRDefault="00D079DC" w:rsidP="00D079DC">
            <w:pPr>
              <w:shd w:val="clear" w:color="auto" w:fill="FFFFFF"/>
              <w:ind w:firstLine="48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 xml:space="preserve">Члан 9. мења се и гласи: </w:t>
            </w:r>
          </w:p>
          <w:p w14:paraId="227E1F31" w14:textId="77777777" w:rsidR="00D079DC" w:rsidRPr="00D079DC" w:rsidRDefault="00D079DC" w:rsidP="00D079DC">
            <w:pPr>
              <w:shd w:val="clear" w:color="auto" w:fill="FFFFFF"/>
              <w:ind w:firstLine="48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 xml:space="preserve">„ Захтев за издавање сагласности из члана 8. став 3. овог правилника садржи податке о правном субјекту који ће бити ималац дозволе након извршеног преноса и то: </w:t>
            </w:r>
          </w:p>
          <w:p w14:paraId="5B7F6042" w14:textId="79B3DFCC" w:rsidR="00D079DC" w:rsidRPr="00D079DC" w:rsidRDefault="00D079DC" w:rsidP="00D079DC">
            <w:pPr>
              <w:ind w:firstLine="63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 xml:space="preserve">1) </w:t>
            </w:r>
            <w:r w:rsidR="0080611F" w:rsidRPr="008E37F8">
              <w:rPr>
                <w:rFonts w:ascii="Times New Roman" w:hAnsi="Times New Roman"/>
                <w:noProof/>
                <w:color w:val="000000" w:themeColor="text1"/>
                <w:sz w:val="22"/>
                <w:szCs w:val="22"/>
                <w:lang w:val="sr-Cyrl-RS"/>
              </w:rPr>
              <w:t xml:space="preserve">назив </w:t>
            </w:r>
            <w:r w:rsidR="0080611F">
              <w:rPr>
                <w:rFonts w:ascii="Times New Roman" w:hAnsi="Times New Roman"/>
                <w:noProof/>
                <w:color w:val="000000" w:themeColor="text1"/>
                <w:sz w:val="22"/>
                <w:szCs w:val="22"/>
                <w:lang w:val="sr-Cyrl-RS"/>
              </w:rPr>
              <w:t xml:space="preserve">субјекта који ће бити ималац дозволе као подносиоца </w:t>
            </w:r>
            <w:r w:rsidR="0080611F" w:rsidRPr="008E37F8">
              <w:rPr>
                <w:rFonts w:ascii="Times New Roman" w:hAnsi="Times New Roman"/>
                <w:noProof/>
                <w:color w:val="000000" w:themeColor="text1"/>
                <w:sz w:val="22"/>
                <w:szCs w:val="22"/>
                <w:lang w:val="sr-Cyrl-RS"/>
              </w:rPr>
              <w:t>захтева</w:t>
            </w:r>
            <w:r w:rsidRPr="00D079DC">
              <w:rPr>
                <w:rFonts w:ascii="Times New Roman" w:hAnsi="Times New Roman"/>
                <w:noProof/>
                <w:color w:val="000000" w:themeColor="text1"/>
                <w:sz w:val="22"/>
                <w:szCs w:val="22"/>
                <w:lang w:val="sr-Cyrl-RS"/>
              </w:rPr>
              <w:t>;</w:t>
            </w:r>
          </w:p>
          <w:p w14:paraId="409CAC6D" w14:textId="77777777" w:rsidR="00D079DC" w:rsidRPr="00D079DC" w:rsidRDefault="00D079DC" w:rsidP="00D079DC">
            <w:pPr>
              <w:ind w:firstLine="63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2) назив медијске услуге и скраћени идентификациони знак и његово графичко решење;</w:t>
            </w:r>
          </w:p>
          <w:p w14:paraId="558FB361" w14:textId="77777777" w:rsidR="00D079DC" w:rsidRPr="00D079DC" w:rsidRDefault="00D079DC" w:rsidP="00D079DC">
            <w:pPr>
              <w:ind w:firstLine="63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3) седиште, односно адресу подносиоца захтева;</w:t>
            </w:r>
          </w:p>
          <w:p w14:paraId="04E16BA8" w14:textId="77777777" w:rsidR="00D079DC" w:rsidRPr="00D079DC" w:rsidRDefault="00D079DC" w:rsidP="00D079DC">
            <w:pPr>
              <w:ind w:firstLine="63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4) његов матични број;</w:t>
            </w:r>
          </w:p>
          <w:p w14:paraId="56EBB038" w14:textId="77777777" w:rsidR="00D079DC" w:rsidRPr="00D079DC" w:rsidRDefault="00D079DC" w:rsidP="00D079DC">
            <w:pPr>
              <w:ind w:firstLine="63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5) његов ПИБ;</w:t>
            </w:r>
          </w:p>
          <w:p w14:paraId="2AD44A48" w14:textId="77777777" w:rsidR="00D079DC" w:rsidRPr="00D079DC" w:rsidRDefault="00D079DC" w:rsidP="00D079DC">
            <w:pPr>
              <w:ind w:firstLine="63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6) други контакт подаци (телефон, факс, електронска пошта, веб-сајт).</w:t>
            </w:r>
          </w:p>
          <w:p w14:paraId="2D328240" w14:textId="77777777" w:rsidR="00D079DC" w:rsidRPr="00D079DC" w:rsidRDefault="00D079DC" w:rsidP="00D079DC">
            <w:pPr>
              <w:shd w:val="clear" w:color="auto" w:fill="FFFFFF"/>
              <w:ind w:firstLine="48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 xml:space="preserve">Ако се дозвола преноси на правног субјекта који није ималац дозволе, нити је повезан са било којим имаоцем дозволе, уз податке из става 1. овог члана, </w:t>
            </w:r>
            <w:r w:rsidRPr="00D079DC">
              <w:rPr>
                <w:rFonts w:ascii="Times New Roman" w:eastAsia="Times New Roman" w:hAnsi="Times New Roman"/>
                <w:noProof/>
                <w:color w:val="000000" w:themeColor="text1"/>
                <w:sz w:val="22"/>
                <w:szCs w:val="22"/>
                <w:lang w:val="sr-Cyrl-RS"/>
              </w:rPr>
              <w:t>наводи и следеће податке</w:t>
            </w:r>
            <w:r w:rsidRPr="00D079DC">
              <w:rPr>
                <w:rFonts w:ascii="Times New Roman" w:hAnsi="Times New Roman"/>
                <w:noProof/>
                <w:color w:val="000000" w:themeColor="text1"/>
                <w:sz w:val="22"/>
                <w:szCs w:val="22"/>
                <w:lang w:val="sr-Cyrl-RS"/>
              </w:rPr>
              <w:t>:</w:t>
            </w:r>
          </w:p>
          <w:p w14:paraId="05BB9FC7" w14:textId="77777777" w:rsidR="00D079DC" w:rsidRPr="00D079DC" w:rsidRDefault="00D079DC" w:rsidP="00D079DC">
            <w:pPr>
              <w:ind w:firstLine="63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1) назив регистра у коме је регистрован, матични број и ПИБ за тог сугјекта (регистар привреднис субјеката, удружења, фондација, и задужбина или цркава и верских заједница);</w:t>
            </w:r>
          </w:p>
          <w:p w14:paraId="09ED568F" w14:textId="77777777" w:rsidR="00D079DC" w:rsidRPr="00D079DC" w:rsidRDefault="00D079DC" w:rsidP="00D079DC">
            <w:pPr>
              <w:ind w:firstLine="63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 xml:space="preserve">2) уноси изјаву која садржи податке о правном (назив, седиште, власничка структура и матични, односно регистарски број) или физичком лицу (име, пребивалиште и ЈМБГ или број пасоша и назив државе која је издала пасош ако је странац) које непосредно или посредно, преко других субјеката, има учешће (удели, акције и сл.) у власничкој структури тог правног субјекта, као и податке о висини тог учешћа. </w:t>
            </w:r>
          </w:p>
          <w:p w14:paraId="711E6771" w14:textId="77777777" w:rsidR="00D079DC" w:rsidRPr="00D079DC" w:rsidRDefault="00D079DC" w:rsidP="00D079DC">
            <w:pPr>
              <w:ind w:firstLine="63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 xml:space="preserve">Ако се дозвола преноси на правног субјекта који је ималац дозволе или на правног субјекта који је повезан са имаоцем дозволе, уз податке из става 1. овог члана попуњава и део који се односи на изјаву законских заступника подносиоца, односно подносилаца захтева да услед спровођења статусне промене неће доћи до нарушавања медијског плурализма, сходно </w:t>
            </w:r>
            <w:r w:rsidRPr="00D079DC">
              <w:rPr>
                <w:rFonts w:ascii="Times New Roman" w:hAnsi="Times New Roman"/>
                <w:noProof/>
                <w:color w:val="000000" w:themeColor="text1"/>
                <w:sz w:val="22"/>
                <w:szCs w:val="22"/>
                <w:lang w:val="sr-Cyrl-RS"/>
              </w:rPr>
              <w:lastRenderedPageBreak/>
              <w:t>члану 45. став 1. алинеја 2 и члану 46. Закона о јавном информисању и медијима („Службени гласник РС”, бр. 83/14 и 58/15), или доставља податак регистрованог истраживача јавног мњења да слушаност/гледаност у зони покривања у календарској години која претходи обједињавању не прелази 35% од укупне слушаности/гледаности у зони покривања.</w:t>
            </w:r>
          </w:p>
          <w:p w14:paraId="36733C6F" w14:textId="77777777" w:rsidR="00D079DC" w:rsidRPr="00D079DC" w:rsidRDefault="00D079DC" w:rsidP="00D079DC">
            <w:pPr>
              <w:ind w:firstLine="63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За тачност и потпуност  свих података у обрасцу захтева својим потписом одговара подносилац захтева.</w:t>
            </w:r>
          </w:p>
          <w:p w14:paraId="7DE234D4" w14:textId="77777777" w:rsidR="00D079DC" w:rsidRPr="00D079DC" w:rsidRDefault="00D079DC" w:rsidP="00D079DC">
            <w:pPr>
              <w:ind w:firstLine="63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Тачност свих наведених података у ст. 1- 4. овог члана, Регулатор проверава, односно прибавља по службеној дужности податке из регистра из става 2. тачка 1) овог члана.“</w:t>
            </w:r>
          </w:p>
          <w:p w14:paraId="6A11A64B" w14:textId="77777777" w:rsidR="00D079DC" w:rsidRPr="00D079DC" w:rsidRDefault="00D079DC" w:rsidP="00D079DC">
            <w:pPr>
              <w:ind w:firstLine="630"/>
              <w:rPr>
                <w:rFonts w:ascii="Times New Roman" w:hAnsi="Times New Roman"/>
                <w:noProof/>
                <w:color w:val="000000" w:themeColor="text1"/>
                <w:sz w:val="22"/>
                <w:szCs w:val="22"/>
                <w:lang w:val="sr-Cyrl-RS"/>
              </w:rPr>
            </w:pPr>
          </w:p>
          <w:p w14:paraId="4225800F" w14:textId="77777777" w:rsidR="00D079DC" w:rsidRPr="00D079DC" w:rsidRDefault="00D079DC" w:rsidP="00D079DC">
            <w:pPr>
              <w:jc w:val="center"/>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Члан 8.</w:t>
            </w:r>
          </w:p>
          <w:p w14:paraId="33AEA01C" w14:textId="77777777" w:rsidR="00D079DC" w:rsidRPr="00D079DC" w:rsidRDefault="00D079DC" w:rsidP="00D079DC">
            <w:pPr>
              <w:shd w:val="clear" w:color="auto" w:fill="FFFFFF"/>
              <w:ind w:firstLine="48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Члан 10. мења се и гласи:</w:t>
            </w:r>
          </w:p>
          <w:p w14:paraId="4D4111C9" w14:textId="77777777" w:rsidR="00D079DC" w:rsidRPr="00D079DC" w:rsidRDefault="00D079DC" w:rsidP="00D079DC">
            <w:pPr>
              <w:shd w:val="clear" w:color="auto" w:fill="FFFFFF"/>
              <w:ind w:firstLine="48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„Уз захтев за издавање сагласности подноси се нацрт уговора о преносу дозволе и изјава законског заступника правног субјекта на кога би била пренета дозвола да прихвата све обавезе које произлазе из те дозволе.</w:t>
            </w:r>
          </w:p>
          <w:p w14:paraId="54542E06" w14:textId="77777777" w:rsidR="00D079DC" w:rsidRPr="00D079DC" w:rsidRDefault="00D079DC" w:rsidP="00D079DC">
            <w:pPr>
              <w:shd w:val="clear" w:color="auto" w:fill="FFFFFF"/>
              <w:ind w:firstLine="48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Ако се дозвола преноси на правног субјекта који није ималац дозволе, нити је повезан са било којим имаоцем дозволе, уз исправе из става 1. овог члана, подноси се доказ да ће правни субјект који би био ималац дозволе након њеног преноса испуњавати техничке и организационе услове за производњу програма, на основу којих је издата дозвола, као и план организационо-техничке концепције и структуре његових кадрова.</w:t>
            </w:r>
          </w:p>
          <w:p w14:paraId="3C768C7F" w14:textId="77777777" w:rsidR="00D079DC" w:rsidRPr="00D079DC" w:rsidRDefault="00D079DC" w:rsidP="00D079DC">
            <w:pPr>
              <w:shd w:val="clear" w:color="auto" w:fill="FFFFFF"/>
              <w:ind w:firstLine="48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Ако се дозвола преноси на правног субјекта који је ималац дозволе или на правног субјекта који је повезан са имаоцем дозволе, уз исправе из става 1. овог члана подносе се</w:t>
            </w:r>
            <w:r w:rsidRPr="00D079DC">
              <w:rPr>
                <w:rFonts w:ascii="Times New Roman" w:hAnsi="Times New Roman"/>
                <w:strike/>
                <w:noProof/>
                <w:color w:val="000000" w:themeColor="text1"/>
                <w:sz w:val="22"/>
                <w:szCs w:val="22"/>
                <w:lang w:val="sr-Cyrl-RS"/>
              </w:rPr>
              <w:t xml:space="preserve"> </w:t>
            </w:r>
            <w:r w:rsidRPr="00D079DC">
              <w:rPr>
                <w:rFonts w:ascii="Times New Roman" w:hAnsi="Times New Roman"/>
                <w:noProof/>
                <w:color w:val="000000" w:themeColor="text1"/>
                <w:sz w:val="22"/>
                <w:szCs w:val="22"/>
                <w:lang w:val="sr-Cyrl-RS"/>
              </w:rPr>
              <w:t>изјава која садржи податак о томе са којим имаоцем дозволе је тај правни субјект повезан и на који начин.</w:t>
            </w:r>
          </w:p>
          <w:p w14:paraId="2AF8C8B1" w14:textId="77777777" w:rsidR="00D079DC" w:rsidRPr="00D079DC" w:rsidRDefault="00D079DC" w:rsidP="00D079DC">
            <w:pPr>
              <w:shd w:val="clear" w:color="auto" w:fill="FFFFFF"/>
              <w:ind w:firstLine="480"/>
              <w:rPr>
                <w:rFonts w:ascii="Times New Roman" w:hAnsi="Times New Roman"/>
                <w:strike/>
                <w:noProof/>
                <w:color w:val="000000" w:themeColor="text1"/>
                <w:sz w:val="22"/>
                <w:szCs w:val="22"/>
                <w:lang w:val="sr-Cyrl-RS"/>
              </w:rPr>
            </w:pPr>
            <w:r w:rsidRPr="00D079DC">
              <w:rPr>
                <w:rFonts w:ascii="Times New Roman" w:hAnsi="Times New Roman"/>
                <w:noProof/>
                <w:color w:val="000000" w:themeColor="text1"/>
                <w:sz w:val="22"/>
                <w:szCs w:val="22"/>
                <w:lang w:val="sr-Cyrl-RS"/>
              </w:rPr>
              <w:t>Подносилац захтева је дужан да поднесе и другу документацију по налогу Регулатора у складу са законом.</w:t>
            </w:r>
          </w:p>
          <w:p w14:paraId="2537FF00" w14:textId="77777777" w:rsidR="00D079DC" w:rsidRPr="00D079DC" w:rsidRDefault="00D079DC" w:rsidP="00D079DC">
            <w:pPr>
              <w:shd w:val="clear" w:color="auto" w:fill="FFFFFF"/>
              <w:ind w:firstLine="48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Подносилац захтева може поднети и другу документацију, ако сматра да она може бити од значаја за одлучивање.</w:t>
            </w:r>
          </w:p>
          <w:p w14:paraId="703E6E86" w14:textId="77777777" w:rsidR="00D079DC" w:rsidRPr="00D079DC" w:rsidRDefault="00D079DC" w:rsidP="00D079DC">
            <w:pPr>
              <w:shd w:val="clear" w:color="auto" w:fill="FFFFFF"/>
              <w:ind w:firstLine="48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Документација се подноси у оригиналу или овереној фотокопији.</w:t>
            </w:r>
          </w:p>
          <w:p w14:paraId="26230E7B" w14:textId="77777777" w:rsidR="00D079DC" w:rsidRPr="00D079DC" w:rsidRDefault="00D079DC" w:rsidP="00D079DC">
            <w:pPr>
              <w:shd w:val="clear" w:color="auto" w:fill="FFFFFF"/>
              <w:ind w:firstLine="480"/>
              <w:rPr>
                <w:rFonts w:ascii="Times New Roman" w:hAnsi="Times New Roman"/>
                <w:noProof/>
                <w:color w:val="000000" w:themeColor="text1"/>
                <w:sz w:val="22"/>
                <w:szCs w:val="22"/>
                <w:lang w:val="sr-Cyrl-RS"/>
              </w:rPr>
            </w:pPr>
            <w:r w:rsidRPr="00D079DC">
              <w:rPr>
                <w:rFonts w:ascii="Times New Roman" w:hAnsi="Times New Roman"/>
                <w:noProof/>
                <w:color w:val="000000" w:themeColor="text1"/>
                <w:sz w:val="22"/>
                <w:szCs w:val="22"/>
                <w:lang w:val="sr-Cyrl-RS"/>
              </w:rPr>
              <w:t>Исправе поднете на страном језику морају бити преведене на српски језик и оверене од стране овлашћеног судског тумача.“</w:t>
            </w:r>
          </w:p>
          <w:p w14:paraId="0D39D677" w14:textId="77777777" w:rsidR="00D079DC" w:rsidRPr="00CE3A74" w:rsidRDefault="00D079DC" w:rsidP="00D079DC">
            <w:pPr>
              <w:shd w:val="clear" w:color="auto" w:fill="FFFFFF"/>
              <w:rPr>
                <w:rFonts w:ascii="Times New Roman" w:hAnsi="Times New Roman"/>
                <w:noProof/>
                <w:color w:val="000000" w:themeColor="text1"/>
                <w:sz w:val="22"/>
                <w:szCs w:val="22"/>
              </w:rPr>
            </w:pPr>
          </w:p>
          <w:p w14:paraId="72D6A970" w14:textId="77777777" w:rsidR="003763C5" w:rsidRPr="003763C5" w:rsidRDefault="003763C5" w:rsidP="003763C5">
            <w:pPr>
              <w:shd w:val="clear" w:color="auto" w:fill="FFFFFF"/>
              <w:jc w:val="center"/>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Члан 9.</w:t>
            </w:r>
          </w:p>
          <w:p w14:paraId="302F256D" w14:textId="77777777" w:rsidR="003763C5" w:rsidRPr="003763C5" w:rsidRDefault="003763C5" w:rsidP="003763C5">
            <w:pPr>
              <w:shd w:val="clear" w:color="auto" w:fill="FFFFFF"/>
              <w:ind w:firstLine="48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У члану 13. ст 1. и 2. иза речи; „члана 4. став 2.“, бришу се речи: „ тачка 3)“.</w:t>
            </w:r>
          </w:p>
          <w:p w14:paraId="1BBB8444" w14:textId="77777777" w:rsidR="003763C5" w:rsidRPr="003763C5" w:rsidRDefault="003763C5" w:rsidP="003763C5">
            <w:pPr>
              <w:rPr>
                <w:rFonts w:ascii="Times New Roman" w:hAnsi="Times New Roman"/>
                <w:noProof/>
                <w:color w:val="000000" w:themeColor="text1"/>
                <w:sz w:val="22"/>
                <w:szCs w:val="22"/>
                <w:lang w:val="sr-Cyrl-RS"/>
              </w:rPr>
            </w:pPr>
          </w:p>
          <w:p w14:paraId="03CDEAFD" w14:textId="77777777" w:rsidR="003763C5" w:rsidRPr="003763C5" w:rsidRDefault="003763C5" w:rsidP="003763C5">
            <w:pPr>
              <w:jc w:val="center"/>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Члан 10.</w:t>
            </w:r>
          </w:p>
          <w:p w14:paraId="0DBCADED" w14:textId="77777777" w:rsidR="003763C5" w:rsidRPr="003763C5" w:rsidRDefault="003763C5" w:rsidP="003763C5">
            <w:pPr>
              <w:ind w:firstLine="63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Овај правилник ступа на снагу наредног дана од дана објављивања у „Службеном гласнику Републике Србије”.</w:t>
            </w:r>
          </w:p>
          <w:p w14:paraId="1A69118D" w14:textId="77777777" w:rsidR="003763C5" w:rsidRPr="003763C5" w:rsidRDefault="003763C5" w:rsidP="003763C5">
            <w:pPr>
              <w:rPr>
                <w:rFonts w:ascii="Times New Roman" w:hAnsi="Times New Roman"/>
                <w:noProof/>
                <w:color w:val="000000" w:themeColor="text1"/>
                <w:sz w:val="22"/>
                <w:szCs w:val="22"/>
                <w:lang w:val="sr-Cyrl-RS"/>
              </w:rPr>
            </w:pPr>
          </w:p>
          <w:p w14:paraId="4BD30764" w14:textId="77777777" w:rsidR="003763C5" w:rsidRPr="003763C5" w:rsidRDefault="003763C5" w:rsidP="003763C5">
            <w:pPr>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Прилог 1 – Образац захтева ССП</w:t>
            </w:r>
          </w:p>
          <w:p w14:paraId="39763933" w14:textId="0364B307" w:rsidR="00CA1CE9" w:rsidRPr="003763C5" w:rsidRDefault="003763C5" w:rsidP="003763C5">
            <w:pPr>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Прилог 2 – Образац захтева ПДЗ</w:t>
            </w:r>
          </w:p>
        </w:tc>
      </w:tr>
      <w:tr w:rsidR="00CA1CE9"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B19B9" w:rsidRDefault="00CA1CE9" w:rsidP="003D018F">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ПРЕГЛЕД ОДРЕДБИ ПРОПИСА ЧИЈА СЕ ИЗМЕНА ПРЕДЛАЖЕ</w:t>
            </w:r>
          </w:p>
        </w:tc>
      </w:tr>
      <w:tr w:rsidR="00CE3A74" w:rsidRPr="00DB19B9" w14:paraId="3C4DDA6A" w14:textId="77777777" w:rsidTr="00DB19B9">
        <w:trPr>
          <w:trHeight w:val="454"/>
        </w:trPr>
        <w:tc>
          <w:tcPr>
            <w:tcW w:w="9060" w:type="dxa"/>
            <w:gridSpan w:val="2"/>
            <w:shd w:val="clear" w:color="auto" w:fill="auto"/>
          </w:tcPr>
          <w:p w14:paraId="5E866AD0" w14:textId="77777777" w:rsidR="00CE3A74" w:rsidRDefault="00CE3A74" w:rsidP="00CE3A74">
            <w:pPr>
              <w:pStyle w:val="odluka-zakon"/>
              <w:shd w:val="clear" w:color="auto" w:fill="FFFFFF"/>
              <w:spacing w:before="0" w:beforeAutospacing="0" w:after="0" w:afterAutospacing="0"/>
              <w:ind w:firstLine="480"/>
              <w:jc w:val="center"/>
              <w:rPr>
                <w:b/>
                <w:bCs/>
                <w:color w:val="333333"/>
                <w:sz w:val="22"/>
                <w:szCs w:val="22"/>
              </w:rPr>
            </w:pPr>
            <w:r w:rsidRPr="00AE3AFB">
              <w:rPr>
                <w:b/>
                <w:bCs/>
                <w:color w:val="333333"/>
                <w:sz w:val="22"/>
                <w:szCs w:val="22"/>
                <w:lang w:val="sr-Cyrl-RS"/>
              </w:rPr>
              <w:t xml:space="preserve">Правилник </w:t>
            </w:r>
            <w:r w:rsidRPr="00AE3AFB">
              <w:rPr>
                <w:b/>
                <w:bCs/>
                <w:color w:val="333333"/>
                <w:sz w:val="22"/>
                <w:szCs w:val="22"/>
              </w:rPr>
              <w:t xml:space="preserve">о </w:t>
            </w:r>
            <w:proofErr w:type="spellStart"/>
            <w:r w:rsidRPr="00AE3AFB">
              <w:rPr>
                <w:b/>
                <w:bCs/>
                <w:color w:val="333333"/>
                <w:sz w:val="22"/>
                <w:szCs w:val="22"/>
              </w:rPr>
              <w:t>поступку</w:t>
            </w:r>
            <w:proofErr w:type="spellEnd"/>
            <w:r w:rsidRPr="00AE3AFB">
              <w:rPr>
                <w:b/>
                <w:bCs/>
                <w:color w:val="333333"/>
                <w:sz w:val="22"/>
                <w:szCs w:val="22"/>
              </w:rPr>
              <w:t xml:space="preserve"> </w:t>
            </w:r>
            <w:proofErr w:type="spellStart"/>
            <w:r w:rsidRPr="00AE3AFB">
              <w:rPr>
                <w:b/>
                <w:bCs/>
                <w:color w:val="333333"/>
                <w:sz w:val="22"/>
                <w:szCs w:val="22"/>
              </w:rPr>
              <w:t>издавања</w:t>
            </w:r>
            <w:proofErr w:type="spellEnd"/>
            <w:r w:rsidRPr="00AE3AFB">
              <w:rPr>
                <w:b/>
                <w:bCs/>
                <w:color w:val="333333"/>
                <w:sz w:val="22"/>
                <w:szCs w:val="22"/>
              </w:rPr>
              <w:t xml:space="preserve"> </w:t>
            </w:r>
            <w:proofErr w:type="spellStart"/>
            <w:r w:rsidRPr="00AE3AFB">
              <w:rPr>
                <w:b/>
                <w:bCs/>
                <w:color w:val="333333"/>
                <w:sz w:val="22"/>
                <w:szCs w:val="22"/>
              </w:rPr>
              <w:t>сагласности</w:t>
            </w:r>
            <w:proofErr w:type="spellEnd"/>
            <w:r w:rsidRPr="00AE3AFB">
              <w:rPr>
                <w:b/>
                <w:bCs/>
                <w:color w:val="333333"/>
                <w:sz w:val="22"/>
                <w:szCs w:val="22"/>
              </w:rPr>
              <w:t xml:space="preserve"> </w:t>
            </w:r>
            <w:proofErr w:type="spellStart"/>
            <w:r w:rsidRPr="00AE3AFB">
              <w:rPr>
                <w:b/>
                <w:bCs/>
                <w:color w:val="333333"/>
                <w:sz w:val="22"/>
                <w:szCs w:val="22"/>
              </w:rPr>
              <w:t>на</w:t>
            </w:r>
            <w:proofErr w:type="spellEnd"/>
            <w:r w:rsidRPr="00AE3AFB">
              <w:rPr>
                <w:b/>
                <w:bCs/>
                <w:color w:val="333333"/>
                <w:sz w:val="22"/>
                <w:szCs w:val="22"/>
              </w:rPr>
              <w:t xml:space="preserve"> </w:t>
            </w:r>
            <w:proofErr w:type="spellStart"/>
            <w:r w:rsidRPr="00AE3AFB">
              <w:rPr>
                <w:b/>
                <w:bCs/>
                <w:color w:val="333333"/>
                <w:sz w:val="22"/>
                <w:szCs w:val="22"/>
              </w:rPr>
              <w:t>акт</w:t>
            </w:r>
            <w:proofErr w:type="spellEnd"/>
            <w:r w:rsidRPr="00AE3AFB">
              <w:rPr>
                <w:b/>
                <w:bCs/>
                <w:color w:val="333333"/>
                <w:sz w:val="22"/>
                <w:szCs w:val="22"/>
              </w:rPr>
              <w:t xml:space="preserve"> о </w:t>
            </w:r>
            <w:proofErr w:type="spellStart"/>
            <w:r w:rsidRPr="00AE3AFB">
              <w:rPr>
                <w:b/>
                <w:bCs/>
                <w:color w:val="333333"/>
                <w:sz w:val="22"/>
                <w:szCs w:val="22"/>
              </w:rPr>
              <w:t>преносу</w:t>
            </w:r>
            <w:proofErr w:type="spellEnd"/>
            <w:r w:rsidRPr="00AE3AFB">
              <w:rPr>
                <w:b/>
                <w:bCs/>
                <w:color w:val="333333"/>
                <w:sz w:val="22"/>
                <w:szCs w:val="22"/>
              </w:rPr>
              <w:t xml:space="preserve"> </w:t>
            </w:r>
            <w:proofErr w:type="spellStart"/>
            <w:r w:rsidRPr="00AE3AFB">
              <w:rPr>
                <w:b/>
                <w:bCs/>
                <w:color w:val="333333"/>
                <w:sz w:val="22"/>
                <w:szCs w:val="22"/>
              </w:rPr>
              <w:t>дозволе</w:t>
            </w:r>
            <w:proofErr w:type="spellEnd"/>
            <w:r w:rsidRPr="00AE3AFB">
              <w:rPr>
                <w:b/>
                <w:bCs/>
                <w:color w:val="333333"/>
                <w:sz w:val="22"/>
                <w:szCs w:val="22"/>
              </w:rPr>
              <w:t xml:space="preserve"> </w:t>
            </w:r>
            <w:proofErr w:type="spellStart"/>
            <w:r w:rsidRPr="00AE3AFB">
              <w:rPr>
                <w:b/>
                <w:bCs/>
                <w:color w:val="333333"/>
                <w:sz w:val="22"/>
                <w:szCs w:val="22"/>
              </w:rPr>
              <w:t>за</w:t>
            </w:r>
            <w:proofErr w:type="spellEnd"/>
            <w:r w:rsidRPr="00AE3AFB">
              <w:rPr>
                <w:b/>
                <w:bCs/>
                <w:color w:val="333333"/>
                <w:sz w:val="22"/>
                <w:szCs w:val="22"/>
              </w:rPr>
              <w:t xml:space="preserve"> </w:t>
            </w:r>
            <w:proofErr w:type="spellStart"/>
            <w:r w:rsidRPr="00AE3AFB">
              <w:rPr>
                <w:b/>
                <w:bCs/>
                <w:color w:val="333333"/>
                <w:sz w:val="22"/>
                <w:szCs w:val="22"/>
              </w:rPr>
              <w:t>пружање</w:t>
            </w:r>
            <w:proofErr w:type="spellEnd"/>
            <w:r w:rsidRPr="00AE3AFB">
              <w:rPr>
                <w:b/>
                <w:bCs/>
                <w:color w:val="333333"/>
                <w:sz w:val="22"/>
                <w:szCs w:val="22"/>
              </w:rPr>
              <w:t xml:space="preserve"> </w:t>
            </w:r>
            <w:proofErr w:type="spellStart"/>
            <w:r w:rsidRPr="00AE3AFB">
              <w:rPr>
                <w:b/>
                <w:bCs/>
                <w:color w:val="333333"/>
                <w:sz w:val="22"/>
                <w:szCs w:val="22"/>
              </w:rPr>
              <w:t>медијске</w:t>
            </w:r>
            <w:proofErr w:type="spellEnd"/>
            <w:r w:rsidRPr="00AE3AFB">
              <w:rPr>
                <w:b/>
                <w:bCs/>
                <w:color w:val="333333"/>
                <w:sz w:val="22"/>
                <w:szCs w:val="22"/>
              </w:rPr>
              <w:t xml:space="preserve"> </w:t>
            </w:r>
            <w:proofErr w:type="spellStart"/>
            <w:r w:rsidRPr="00AE3AFB">
              <w:rPr>
                <w:b/>
                <w:bCs/>
                <w:color w:val="333333"/>
                <w:sz w:val="22"/>
                <w:szCs w:val="22"/>
              </w:rPr>
              <w:t>услуге</w:t>
            </w:r>
            <w:proofErr w:type="spellEnd"/>
            <w:r w:rsidRPr="00AE3AFB">
              <w:rPr>
                <w:b/>
                <w:bCs/>
                <w:color w:val="333333"/>
                <w:sz w:val="22"/>
                <w:szCs w:val="22"/>
              </w:rPr>
              <w:t xml:space="preserve"> и </w:t>
            </w:r>
            <w:proofErr w:type="spellStart"/>
            <w:r w:rsidRPr="00AE3AFB">
              <w:rPr>
                <w:b/>
                <w:bCs/>
                <w:color w:val="333333"/>
                <w:sz w:val="22"/>
                <w:szCs w:val="22"/>
              </w:rPr>
              <w:t>поступању</w:t>
            </w:r>
            <w:proofErr w:type="spellEnd"/>
            <w:r w:rsidRPr="00AE3AFB">
              <w:rPr>
                <w:b/>
                <w:bCs/>
                <w:color w:val="333333"/>
                <w:sz w:val="22"/>
                <w:szCs w:val="22"/>
              </w:rPr>
              <w:t xml:space="preserve"> </w:t>
            </w:r>
            <w:proofErr w:type="spellStart"/>
            <w:r w:rsidRPr="00AE3AFB">
              <w:rPr>
                <w:b/>
                <w:bCs/>
                <w:color w:val="333333"/>
                <w:sz w:val="22"/>
                <w:szCs w:val="22"/>
              </w:rPr>
              <w:t>по</w:t>
            </w:r>
            <w:proofErr w:type="spellEnd"/>
            <w:r w:rsidRPr="00AE3AFB">
              <w:rPr>
                <w:b/>
                <w:bCs/>
                <w:color w:val="333333"/>
                <w:sz w:val="22"/>
                <w:szCs w:val="22"/>
              </w:rPr>
              <w:t xml:space="preserve"> </w:t>
            </w:r>
            <w:proofErr w:type="spellStart"/>
            <w:r w:rsidRPr="00AE3AFB">
              <w:rPr>
                <w:b/>
                <w:bCs/>
                <w:color w:val="333333"/>
                <w:sz w:val="22"/>
                <w:szCs w:val="22"/>
              </w:rPr>
              <w:t>пријави</w:t>
            </w:r>
            <w:proofErr w:type="spellEnd"/>
            <w:r w:rsidRPr="00AE3AFB">
              <w:rPr>
                <w:b/>
                <w:bCs/>
                <w:color w:val="333333"/>
                <w:sz w:val="22"/>
                <w:szCs w:val="22"/>
              </w:rPr>
              <w:t xml:space="preserve"> </w:t>
            </w:r>
            <w:proofErr w:type="spellStart"/>
            <w:r w:rsidRPr="00AE3AFB">
              <w:rPr>
                <w:b/>
                <w:bCs/>
                <w:color w:val="333333"/>
                <w:sz w:val="22"/>
                <w:szCs w:val="22"/>
              </w:rPr>
              <w:t>промене</w:t>
            </w:r>
            <w:proofErr w:type="spellEnd"/>
            <w:r w:rsidRPr="00AE3AFB">
              <w:rPr>
                <w:b/>
                <w:bCs/>
                <w:color w:val="333333"/>
                <w:sz w:val="22"/>
                <w:szCs w:val="22"/>
              </w:rPr>
              <w:t xml:space="preserve"> </w:t>
            </w:r>
            <w:proofErr w:type="spellStart"/>
            <w:r w:rsidRPr="00AE3AFB">
              <w:rPr>
                <w:b/>
                <w:bCs/>
                <w:color w:val="333333"/>
                <w:sz w:val="22"/>
                <w:szCs w:val="22"/>
              </w:rPr>
              <w:t>власничке</w:t>
            </w:r>
            <w:proofErr w:type="spellEnd"/>
            <w:r w:rsidRPr="00AE3AFB">
              <w:rPr>
                <w:b/>
                <w:bCs/>
                <w:color w:val="333333"/>
                <w:sz w:val="22"/>
                <w:szCs w:val="22"/>
              </w:rPr>
              <w:t xml:space="preserve"> </w:t>
            </w:r>
            <w:proofErr w:type="spellStart"/>
            <w:r w:rsidRPr="00AE3AFB">
              <w:rPr>
                <w:b/>
                <w:bCs/>
                <w:color w:val="333333"/>
                <w:sz w:val="22"/>
                <w:szCs w:val="22"/>
              </w:rPr>
              <w:t>структуре</w:t>
            </w:r>
            <w:proofErr w:type="spellEnd"/>
          </w:p>
          <w:p w14:paraId="10ED5AB1" w14:textId="47CA60AB" w:rsidR="00CE3A74" w:rsidRPr="00AE3AFB" w:rsidRDefault="00CE3A74" w:rsidP="00CE3A74">
            <w:pPr>
              <w:pStyle w:val="odluka-zakon"/>
              <w:shd w:val="clear" w:color="auto" w:fill="FFFFFF"/>
              <w:spacing w:before="0" w:beforeAutospacing="0" w:after="0" w:afterAutospacing="0"/>
              <w:rPr>
                <w:b/>
                <w:bCs/>
                <w:color w:val="333333"/>
                <w:sz w:val="22"/>
                <w:szCs w:val="22"/>
              </w:rPr>
            </w:pPr>
          </w:p>
          <w:p w14:paraId="7CBCE9FA" w14:textId="77777777" w:rsidR="00CE3A74" w:rsidRPr="00A91F50" w:rsidRDefault="00CE3A74" w:rsidP="00CE3A74">
            <w:pPr>
              <w:pStyle w:val="clan"/>
              <w:shd w:val="clear" w:color="auto" w:fill="FFFFFF"/>
              <w:spacing w:before="0" w:beforeAutospacing="0" w:after="0" w:afterAutospacing="0"/>
              <w:ind w:firstLine="480"/>
              <w:jc w:val="center"/>
              <w:rPr>
                <w:sz w:val="22"/>
                <w:szCs w:val="22"/>
                <w:lang w:val="sr-Cyrl-RS"/>
              </w:rPr>
            </w:pPr>
            <w:r w:rsidRPr="00AE3AFB">
              <w:rPr>
                <w:sz w:val="22"/>
                <w:szCs w:val="22"/>
                <w:lang w:val="sr-Cyrl-RS"/>
              </w:rPr>
              <w:t>Члан 1.</w:t>
            </w:r>
          </w:p>
          <w:p w14:paraId="76690611" w14:textId="77777777" w:rsidR="00CE3A74" w:rsidRDefault="00CE3A74" w:rsidP="00CE3A74">
            <w:pPr>
              <w:ind w:firstLine="630"/>
              <w:rPr>
                <w:rFonts w:ascii="Times New Roman" w:hAnsi="Times New Roman"/>
                <w:noProof/>
                <w:color w:val="000000" w:themeColor="text1"/>
                <w:sz w:val="22"/>
                <w:szCs w:val="22"/>
              </w:rPr>
            </w:pPr>
            <w:r w:rsidRPr="00A91F50">
              <w:rPr>
                <w:rFonts w:ascii="Times New Roman" w:hAnsi="Times New Roman"/>
                <w:noProof/>
                <w:color w:val="000000" w:themeColor="text1"/>
                <w:sz w:val="22"/>
                <w:szCs w:val="22"/>
              </w:rPr>
              <w:t xml:space="preserve">Овим правилником ближе се уређује садржај захтева за издавање сагласности на акт о преносу дозволе за пружање медијске услуге (у даљем тексту: дозвола), </w:t>
            </w:r>
            <w:r>
              <w:rPr>
                <w:rFonts w:ascii="Times New Roman" w:hAnsi="Times New Roman"/>
                <w:noProof/>
                <w:color w:val="000000" w:themeColor="text1"/>
                <w:sz w:val="22"/>
                <w:szCs w:val="22"/>
                <w:lang w:val="sr-Cyrl-RS"/>
              </w:rPr>
              <w:t xml:space="preserve">ОБРАЗАЦ И </w:t>
            </w:r>
            <w:r w:rsidRPr="00A91F50">
              <w:rPr>
                <w:rFonts w:ascii="Times New Roman" w:hAnsi="Times New Roman"/>
                <w:noProof/>
                <w:color w:val="000000" w:themeColor="text1"/>
                <w:sz w:val="22"/>
                <w:szCs w:val="22"/>
              </w:rPr>
              <w:t>документација која се подноси уз захтев и начин поступања Регулаторног тела за електронске медије (у даљем тексту: Регулатор) по поднетом захтеву, као и садржај пријаве промене власничке структуре у основном капиталу, документација која се подноси уз пријаву и начин поступања Регулатора по поднетим пријавама.</w:t>
            </w:r>
          </w:p>
          <w:p w14:paraId="361AA9E5" w14:textId="77777777" w:rsidR="00CE3A74" w:rsidRDefault="00CE3A74" w:rsidP="00CE3A74">
            <w:pPr>
              <w:ind w:firstLine="630"/>
              <w:rPr>
                <w:rFonts w:ascii="Times New Roman" w:hAnsi="Times New Roman"/>
                <w:noProof/>
                <w:color w:val="000000" w:themeColor="text1"/>
                <w:sz w:val="22"/>
                <w:szCs w:val="22"/>
                <w:lang w:val="sr-Cyrl-RS"/>
              </w:rPr>
            </w:pPr>
          </w:p>
          <w:p w14:paraId="37F48970" w14:textId="77777777" w:rsidR="00CE3A74" w:rsidRPr="00AE3AFB" w:rsidRDefault="00CE3A74" w:rsidP="00CE3A74">
            <w:pPr>
              <w:pStyle w:val="clan"/>
              <w:shd w:val="clear" w:color="auto" w:fill="FFFFFF"/>
              <w:spacing w:before="0" w:beforeAutospacing="0" w:after="0" w:afterAutospacing="0"/>
              <w:ind w:firstLine="480"/>
              <w:jc w:val="center"/>
              <w:rPr>
                <w:sz w:val="22"/>
                <w:szCs w:val="22"/>
                <w:lang w:val="sr-Cyrl-RS"/>
              </w:rPr>
            </w:pPr>
            <w:r w:rsidRPr="00AE3AFB">
              <w:rPr>
                <w:sz w:val="22"/>
                <w:szCs w:val="22"/>
                <w:lang w:val="sr-Cyrl-RS"/>
              </w:rPr>
              <w:t>Члан 2.</w:t>
            </w:r>
          </w:p>
          <w:p w14:paraId="3B495FF6" w14:textId="77777777" w:rsidR="00CE3A74" w:rsidRPr="00AE3AFB" w:rsidRDefault="00CE3A74" w:rsidP="00CE3A74">
            <w:pPr>
              <w:pStyle w:val="NormalWeb"/>
              <w:shd w:val="clear" w:color="auto" w:fill="FFFFFF"/>
              <w:spacing w:before="0" w:beforeAutospacing="0" w:after="0" w:afterAutospacing="0"/>
              <w:ind w:firstLine="480"/>
              <w:jc w:val="both"/>
              <w:rPr>
                <w:sz w:val="22"/>
                <w:szCs w:val="22"/>
                <w:lang w:val="sr-Cyrl-RS"/>
              </w:rPr>
            </w:pPr>
            <w:r w:rsidRPr="00AE3AFB">
              <w:rPr>
                <w:sz w:val="22"/>
                <w:szCs w:val="22"/>
                <w:lang w:val="sr-Cyrl-RS"/>
              </w:rPr>
              <w:lastRenderedPageBreak/>
              <w:t>Дозвола издата на јавном конкурсу не може се преносити, осим у случају статусних промена имаоца дозволе, у смислу закона којим се уређује положај привредних друштава, и под условом да то не доводи до нарушавања медијског плурализма, у смислу прописа којим се уређују јавно информисање и медији.</w:t>
            </w:r>
          </w:p>
          <w:p w14:paraId="08F324C8" w14:textId="77777777" w:rsidR="00CE3A74" w:rsidRDefault="00CE3A74" w:rsidP="00CE3A74">
            <w:pPr>
              <w:pStyle w:val="NormalWeb"/>
              <w:shd w:val="clear" w:color="auto" w:fill="FFFFFF"/>
              <w:spacing w:before="0" w:beforeAutospacing="0" w:after="0" w:afterAutospacing="0"/>
              <w:ind w:firstLine="480"/>
              <w:jc w:val="both"/>
              <w:rPr>
                <w:sz w:val="22"/>
                <w:szCs w:val="22"/>
                <w:lang w:val="sr-Cyrl-RS"/>
              </w:rPr>
            </w:pPr>
            <w:r w:rsidRPr="00AE3AFB">
              <w:rPr>
                <w:sz w:val="22"/>
                <w:szCs w:val="22"/>
                <w:lang w:val="sr-Cyrl-RS"/>
              </w:rPr>
              <w:t>Ималац дозволе за пружање медијске услуге (у даљем тексту: ималац дозволе), подноси, непосредно</w:t>
            </w:r>
            <w:r>
              <w:rPr>
                <w:sz w:val="22"/>
                <w:szCs w:val="22"/>
                <w:lang w:val="sr-Cyrl-RS"/>
              </w:rPr>
              <w:t>, ЕЛЕКТРОНСКИМ ПУТЕМ</w:t>
            </w:r>
            <w:r w:rsidRPr="00AE3AFB">
              <w:rPr>
                <w:sz w:val="22"/>
                <w:szCs w:val="22"/>
                <w:lang w:val="sr-Cyrl-RS"/>
              </w:rPr>
              <w:t xml:space="preserve"> или поштом, Регулатору захтев за издавање сагласности на акт којим се преноси дозвола.</w:t>
            </w:r>
          </w:p>
          <w:p w14:paraId="72D6B9E9" w14:textId="77777777" w:rsidR="00CE3A74" w:rsidRPr="00AE3AFB" w:rsidRDefault="00CE3A74" w:rsidP="00CE3A74">
            <w:pPr>
              <w:pStyle w:val="NormalWeb"/>
              <w:shd w:val="clear" w:color="auto" w:fill="FFFFFF"/>
              <w:spacing w:before="0" w:beforeAutospacing="0" w:after="0" w:afterAutospacing="0"/>
              <w:ind w:firstLine="480"/>
              <w:jc w:val="both"/>
              <w:rPr>
                <w:sz w:val="22"/>
                <w:szCs w:val="22"/>
                <w:lang w:val="sr-Cyrl-RS"/>
              </w:rPr>
            </w:pPr>
            <w:r w:rsidRPr="00A91F50">
              <w:rPr>
                <w:noProof/>
                <w:color w:val="000000" w:themeColor="text1"/>
                <w:sz w:val="22"/>
                <w:szCs w:val="22"/>
              </w:rPr>
              <w:t xml:space="preserve">ЗАХТЕВ ИЗ СТАВА </w:t>
            </w:r>
            <w:r>
              <w:rPr>
                <w:noProof/>
                <w:color w:val="000000" w:themeColor="text1"/>
                <w:sz w:val="22"/>
                <w:szCs w:val="22"/>
                <w:lang w:val="sr-Cyrl-RS"/>
              </w:rPr>
              <w:t>2</w:t>
            </w:r>
            <w:r w:rsidRPr="00A91F50">
              <w:rPr>
                <w:noProof/>
                <w:color w:val="000000" w:themeColor="text1"/>
                <w:sz w:val="22"/>
                <w:szCs w:val="22"/>
              </w:rPr>
              <w:t xml:space="preserve">. ОВОГ ЧЛАНА ПОДНОСИ СЕ НА ОБРАСЦУ </w:t>
            </w:r>
            <w:r>
              <w:rPr>
                <w:noProof/>
                <w:color w:val="000000" w:themeColor="text1"/>
                <w:sz w:val="22"/>
                <w:szCs w:val="22"/>
                <w:lang w:val="sr-Cyrl-RS"/>
              </w:rPr>
              <w:t>ССП</w:t>
            </w:r>
            <w:r w:rsidRPr="00A91F50">
              <w:rPr>
                <w:noProof/>
                <w:color w:val="000000" w:themeColor="text1"/>
                <w:sz w:val="22"/>
                <w:szCs w:val="22"/>
              </w:rPr>
              <w:t xml:space="preserve"> КОЈИ ЈЕ ОДШТАМПАН УЗ ОВАЈ ПРАВИЛНИК КАО ПРИЛОГ 1. И ЧИНИ ЊЕГОВ САСТАВНИ ДЕО, А КОЈИ РЕГУЛАТОР ОБЈАВЉУЈЕ НА СВОМ ВЕБ-САЈТУ.</w:t>
            </w:r>
          </w:p>
          <w:p w14:paraId="32A714C2" w14:textId="77777777" w:rsidR="00CE3A74" w:rsidRPr="00AE3AFB" w:rsidRDefault="00CE3A74" w:rsidP="00CE3A74">
            <w:pPr>
              <w:pStyle w:val="NormalWeb"/>
              <w:shd w:val="clear" w:color="auto" w:fill="FFFFFF"/>
              <w:spacing w:before="0" w:beforeAutospacing="0" w:after="0" w:afterAutospacing="0"/>
              <w:ind w:firstLine="480"/>
              <w:jc w:val="both"/>
              <w:rPr>
                <w:sz w:val="22"/>
                <w:szCs w:val="22"/>
                <w:lang w:val="sr-Cyrl-RS"/>
              </w:rPr>
            </w:pPr>
            <w:r w:rsidRPr="00AE3AFB">
              <w:rPr>
                <w:sz w:val="22"/>
                <w:szCs w:val="22"/>
                <w:lang w:val="sr-Cyrl-RS"/>
              </w:rPr>
              <w:t>Ако у поступку спровођења статусне промене учествује више ималаца дозволе, заједно подносе захтев из става 2. овог члана.</w:t>
            </w:r>
          </w:p>
          <w:p w14:paraId="4ED42CB8" w14:textId="77777777" w:rsidR="00CE3A74" w:rsidRDefault="00CE3A74" w:rsidP="00CE3A74">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3.</w:t>
            </w:r>
          </w:p>
          <w:p w14:paraId="3CC46B4E" w14:textId="77777777" w:rsidR="00CE3A74" w:rsidRPr="00A20A33" w:rsidRDefault="00CE3A74" w:rsidP="00CE3A74">
            <w:pPr>
              <w:ind w:firstLine="630"/>
              <w:rPr>
                <w:rFonts w:ascii="Times New Roman" w:hAnsi="Times New Roman"/>
                <w:strike/>
                <w:noProof/>
                <w:color w:val="000000" w:themeColor="text1"/>
                <w:sz w:val="22"/>
                <w:szCs w:val="22"/>
                <w:lang w:val="sr-Cyrl-RS"/>
              </w:rPr>
            </w:pPr>
            <w:r w:rsidRPr="00A20A33">
              <w:rPr>
                <w:rFonts w:ascii="Times New Roman" w:hAnsi="Times New Roman"/>
                <w:strike/>
                <w:noProof/>
                <w:color w:val="000000" w:themeColor="text1"/>
                <w:sz w:val="22"/>
                <w:szCs w:val="22"/>
              </w:rPr>
              <w:t>У захтеву за издавање сагласности потребно је навести коју врсту статусне промене ималац дозволе намерава да изврши, који правни субјекти учествују у статусној промени и који би правни субјект био ималац дозволе након спроведене статусне промене.</w:t>
            </w:r>
          </w:p>
          <w:p w14:paraId="56556EB8" w14:textId="77777777" w:rsidR="00CE3A74" w:rsidRDefault="00CE3A74" w:rsidP="00CE3A74">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ЗАХТЕВ</w:t>
            </w:r>
            <w:r w:rsidRPr="00A63B29">
              <w:rPr>
                <w:rFonts w:ascii="Times New Roman" w:hAnsi="Times New Roman"/>
                <w:noProof/>
                <w:color w:val="000000" w:themeColor="text1"/>
                <w:sz w:val="22"/>
                <w:szCs w:val="22"/>
                <w:lang w:val="sr-Cyrl-RS"/>
              </w:rPr>
              <w:t xml:space="preserve"> ЗА ИЗДАВАЊЕ САГЛАСНОСТИ</w:t>
            </w:r>
            <w:r>
              <w:rPr>
                <w:rFonts w:ascii="Times New Roman" w:hAnsi="Times New Roman"/>
                <w:noProof/>
                <w:color w:val="000000" w:themeColor="text1"/>
                <w:sz w:val="22"/>
                <w:szCs w:val="22"/>
                <w:lang w:val="sr-Cyrl-RS"/>
              </w:rPr>
              <w:t xml:space="preserve"> ИЗ ЧЛАНА 2. СТАВ 3.</w:t>
            </w:r>
            <w:r w:rsidRPr="00A63B29">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 xml:space="preserve">ОВОГ ПРАВИЛНИКА САДРЖИ: </w:t>
            </w:r>
          </w:p>
          <w:p w14:paraId="26856B74" w14:textId="77777777" w:rsidR="00CE3A74" w:rsidRPr="00552875" w:rsidRDefault="00CE3A74" w:rsidP="00CE3A74">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 xml:space="preserve">1) </w:t>
            </w:r>
            <w:r w:rsidRPr="00552875">
              <w:rPr>
                <w:rFonts w:ascii="Times New Roman" w:hAnsi="Times New Roman"/>
                <w:noProof/>
                <w:color w:val="000000" w:themeColor="text1"/>
                <w:sz w:val="22"/>
                <w:szCs w:val="22"/>
              </w:rPr>
              <w:t>НАЗИВ ПОДНОСИОЦА ЗАХТЕВА;</w:t>
            </w:r>
          </w:p>
          <w:p w14:paraId="6777F61D" w14:textId="77777777" w:rsidR="00CE3A74" w:rsidRPr="00552875" w:rsidRDefault="00CE3A74" w:rsidP="00CE3A74">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 xml:space="preserve">2) НАЗИВ МЕДИЈСКЕ УСЛУГЕ </w:t>
            </w:r>
            <w:r>
              <w:rPr>
                <w:rFonts w:ascii="Times New Roman" w:hAnsi="Times New Roman"/>
                <w:noProof/>
                <w:color w:val="000000" w:themeColor="text1"/>
                <w:sz w:val="22"/>
                <w:szCs w:val="22"/>
                <w:lang w:val="sr-Cyrl-RS"/>
              </w:rPr>
              <w:t xml:space="preserve">И </w:t>
            </w:r>
            <w:r w:rsidRPr="00552875">
              <w:rPr>
                <w:rFonts w:ascii="Times New Roman" w:hAnsi="Times New Roman"/>
                <w:noProof/>
                <w:color w:val="000000" w:themeColor="text1"/>
                <w:sz w:val="22"/>
                <w:szCs w:val="22"/>
              </w:rPr>
              <w:t>СКРАЋЕНИ ИДЕНТИФИКАЦИОНИ ЗНАК И ЊЕГОВО ГРАФИЧКО РЕШЕЊЕ;</w:t>
            </w:r>
          </w:p>
          <w:p w14:paraId="0029A07D" w14:textId="77777777" w:rsidR="00CE3A74" w:rsidRPr="00552875" w:rsidRDefault="00CE3A74" w:rsidP="00CE3A74">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3) СЕДИШТЕ, ОДНОСНО АДРЕСУ ПОДНОСИОЦА ЗАХТЕВА;</w:t>
            </w:r>
          </w:p>
          <w:p w14:paraId="57FE88BE" w14:textId="77777777" w:rsidR="00CE3A74" w:rsidRPr="00552875" w:rsidRDefault="00CE3A74" w:rsidP="00CE3A74">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t>4</w:t>
            </w:r>
            <w:r w:rsidRPr="00552875">
              <w:rPr>
                <w:rFonts w:ascii="Times New Roman" w:hAnsi="Times New Roman"/>
                <w:noProof/>
                <w:color w:val="000000" w:themeColor="text1"/>
                <w:sz w:val="22"/>
                <w:szCs w:val="22"/>
              </w:rPr>
              <w:t>) ЊЕГОВ МАТИЧНИ БРОЈ;</w:t>
            </w:r>
          </w:p>
          <w:p w14:paraId="5AD0B6BE" w14:textId="77777777" w:rsidR="00CE3A74" w:rsidRDefault="00CE3A74" w:rsidP="00CE3A74">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t>5</w:t>
            </w:r>
            <w:r w:rsidRPr="00552875">
              <w:rPr>
                <w:rFonts w:ascii="Times New Roman" w:hAnsi="Times New Roman"/>
                <w:noProof/>
                <w:color w:val="000000" w:themeColor="text1"/>
                <w:sz w:val="22"/>
                <w:szCs w:val="22"/>
              </w:rPr>
              <w:t>) ЊЕГОВ ПИБ;</w:t>
            </w:r>
          </w:p>
          <w:p w14:paraId="13FF7776" w14:textId="77777777" w:rsidR="00CE3A74" w:rsidRDefault="00CE3A74" w:rsidP="00CE3A74">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6) </w:t>
            </w:r>
            <w:r w:rsidRPr="00A63B29">
              <w:rPr>
                <w:rFonts w:ascii="Times New Roman" w:hAnsi="Times New Roman"/>
                <w:noProof/>
                <w:color w:val="000000" w:themeColor="text1"/>
                <w:sz w:val="22"/>
                <w:szCs w:val="22"/>
                <w:lang w:val="sr-Cyrl-RS"/>
              </w:rPr>
              <w:t>КОЈУ ВРСТУ СТАТУСНЕ ПРОМЕНЕ ИМАЛАЦ ДОЗВОЛЕ НАМЕРА</w:t>
            </w:r>
            <w:r>
              <w:rPr>
                <w:rFonts w:ascii="Times New Roman" w:hAnsi="Times New Roman"/>
                <w:noProof/>
                <w:color w:val="000000" w:themeColor="text1"/>
                <w:sz w:val="22"/>
                <w:szCs w:val="22"/>
                <w:lang w:val="sr-Cyrl-RS"/>
              </w:rPr>
              <w:t>ВА ДА ИЗВРШИ;</w:t>
            </w:r>
          </w:p>
          <w:p w14:paraId="4A969493" w14:textId="77777777" w:rsidR="00CE3A74" w:rsidRDefault="00CE3A74" w:rsidP="00CE3A74">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7) </w:t>
            </w:r>
            <w:r w:rsidRPr="00A63B29">
              <w:rPr>
                <w:rFonts w:ascii="Times New Roman" w:hAnsi="Times New Roman"/>
                <w:noProof/>
                <w:color w:val="000000" w:themeColor="text1"/>
                <w:sz w:val="22"/>
                <w:szCs w:val="22"/>
                <w:lang w:val="sr-Cyrl-RS"/>
              </w:rPr>
              <w:t xml:space="preserve">КОЈИ ПРАВНИ СУБЈЕКТИ </w:t>
            </w:r>
            <w:r>
              <w:rPr>
                <w:rFonts w:ascii="Times New Roman" w:hAnsi="Times New Roman"/>
                <w:noProof/>
                <w:color w:val="000000" w:themeColor="text1"/>
                <w:sz w:val="22"/>
                <w:szCs w:val="22"/>
                <w:lang w:val="sr-Cyrl-RS"/>
              </w:rPr>
              <w:t>УЧЕСТВУЈУ У СТАТУСНОЈ ПРОМЕНИ;</w:t>
            </w:r>
          </w:p>
          <w:p w14:paraId="0DCEB9C6" w14:textId="77777777" w:rsidR="00CE3A74" w:rsidRPr="00F75F07" w:rsidRDefault="00CE3A74" w:rsidP="00CE3A74">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8) </w:t>
            </w:r>
            <w:r w:rsidRPr="00A63B29">
              <w:rPr>
                <w:rFonts w:ascii="Times New Roman" w:hAnsi="Times New Roman"/>
                <w:noProof/>
                <w:color w:val="000000" w:themeColor="text1"/>
                <w:sz w:val="22"/>
                <w:szCs w:val="22"/>
                <w:lang w:val="sr-Cyrl-RS"/>
              </w:rPr>
              <w:t>КОЈИ БИ ПРАВНИ СУБЈЕКТ БИО ИМАЛАЦ ДОЗВОЛЕ НА</w:t>
            </w:r>
            <w:r>
              <w:rPr>
                <w:rFonts w:ascii="Times New Roman" w:hAnsi="Times New Roman"/>
                <w:noProof/>
                <w:color w:val="000000" w:themeColor="text1"/>
                <w:sz w:val="22"/>
                <w:szCs w:val="22"/>
                <w:lang w:val="sr-Cyrl-RS"/>
              </w:rPr>
              <w:t>КОН СПРОВЕДЕНЕ СТАТУСНЕ ПРОМЕНЕ;</w:t>
            </w:r>
          </w:p>
          <w:p w14:paraId="4EB9A9C2" w14:textId="77777777" w:rsidR="00CE3A74" w:rsidRDefault="00CE3A74" w:rsidP="00CE3A74">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9</w:t>
            </w:r>
            <w:r w:rsidRPr="00552875">
              <w:rPr>
                <w:rFonts w:ascii="Times New Roman" w:hAnsi="Times New Roman"/>
                <w:noProof/>
                <w:color w:val="000000" w:themeColor="text1"/>
                <w:sz w:val="22"/>
                <w:szCs w:val="22"/>
              </w:rPr>
              <w:t>) ДРУГИ КОНТАКТ ПОДАЦИ (ТЕЛЕФОН, ФАК</w:t>
            </w:r>
            <w:r>
              <w:rPr>
                <w:rFonts w:ascii="Times New Roman" w:hAnsi="Times New Roman"/>
                <w:noProof/>
                <w:color w:val="000000" w:themeColor="text1"/>
                <w:sz w:val="22"/>
                <w:szCs w:val="22"/>
              </w:rPr>
              <w:t>С, ЕЛЕКТРОНСКА ПОШТА, ВЕБ-САЈТ).</w:t>
            </w:r>
          </w:p>
          <w:p w14:paraId="43B26698" w14:textId="77777777" w:rsidR="00CE3A74" w:rsidRPr="00A63B29" w:rsidRDefault="00CE3A74" w:rsidP="00CE3A74">
            <w:pPr>
              <w:ind w:firstLine="630"/>
              <w:rPr>
                <w:rFonts w:ascii="Times New Roman" w:hAnsi="Times New Roman"/>
                <w:noProof/>
                <w:color w:val="000000" w:themeColor="text1"/>
                <w:sz w:val="22"/>
                <w:szCs w:val="22"/>
                <w:lang w:val="sr-Cyrl-RS"/>
              </w:rPr>
            </w:pPr>
            <w:r w:rsidRPr="00A63B29">
              <w:rPr>
                <w:rFonts w:ascii="Times New Roman" w:hAnsi="Times New Roman"/>
                <w:noProof/>
                <w:color w:val="000000" w:themeColor="text1"/>
                <w:sz w:val="22"/>
                <w:szCs w:val="22"/>
                <w:lang w:val="sr-Cyrl-RS"/>
              </w:rPr>
              <w:t xml:space="preserve">АКО У ПОСТУПКУ СПРОВОЂЕЊА СТАТУСНЕ ПРОМЕНЕ УЧЕСТВУЈЕ И ПРАВНИ СУБЈЕКТ КОЈИ НИЈЕ ИМАЛАЦ ДОЗВОЛЕ, НИТИ ЈЕ ПОВЕЗАН СА БИЛО КОЈИМ ИМАОЦЕМ ДОЗВОЛЕ, УЗ </w:t>
            </w:r>
            <w:r>
              <w:rPr>
                <w:rFonts w:ascii="Times New Roman" w:hAnsi="Times New Roman"/>
                <w:noProof/>
                <w:color w:val="000000" w:themeColor="text1"/>
                <w:sz w:val="22"/>
                <w:szCs w:val="22"/>
                <w:lang w:val="sr-Cyrl-RS"/>
              </w:rPr>
              <w:t>ПОДАТКЕ</w:t>
            </w:r>
            <w:r w:rsidRPr="00A63B29">
              <w:rPr>
                <w:rFonts w:ascii="Times New Roman" w:hAnsi="Times New Roman"/>
                <w:noProof/>
                <w:color w:val="000000" w:themeColor="text1"/>
                <w:sz w:val="22"/>
                <w:szCs w:val="22"/>
                <w:lang w:val="sr-Cyrl-RS"/>
              </w:rPr>
              <w:t xml:space="preserve"> ИЗ СТАВА 1. ОВОГ ЧЛАНА, </w:t>
            </w:r>
            <w:r>
              <w:rPr>
                <w:rFonts w:ascii="Times New Roman" w:hAnsi="Times New Roman"/>
                <w:noProof/>
                <w:color w:val="000000" w:themeColor="text1"/>
                <w:sz w:val="22"/>
                <w:szCs w:val="22"/>
                <w:lang w:val="sr-Cyrl-RS"/>
              </w:rPr>
              <w:t>НАВОДИ И СЛЕДЕЋЕ ПОДАТКЕ</w:t>
            </w:r>
            <w:r w:rsidRPr="00F72138">
              <w:rPr>
                <w:rFonts w:ascii="Times New Roman" w:hAnsi="Times New Roman"/>
                <w:noProof/>
                <w:color w:val="000000" w:themeColor="text1"/>
                <w:sz w:val="22"/>
                <w:szCs w:val="22"/>
                <w:lang w:val="sr-Cyrl-RS"/>
              </w:rPr>
              <w:t>:</w:t>
            </w:r>
          </w:p>
          <w:p w14:paraId="2E16BD5F" w14:textId="77777777" w:rsidR="00CE3A74" w:rsidRPr="00F72138" w:rsidRDefault="00CE3A74" w:rsidP="00CE3A74">
            <w:pPr>
              <w:ind w:firstLine="630"/>
              <w:rPr>
                <w:rFonts w:ascii="Times New Roman" w:hAnsi="Times New Roman"/>
                <w:noProof/>
                <w:color w:val="000000" w:themeColor="text1"/>
                <w:sz w:val="22"/>
                <w:szCs w:val="22"/>
                <w:lang w:val="sr-Cyrl-RS"/>
              </w:rPr>
            </w:pPr>
            <w:r w:rsidRPr="00F72138">
              <w:rPr>
                <w:rFonts w:ascii="Times New Roman" w:hAnsi="Times New Roman"/>
                <w:noProof/>
                <w:color w:val="000000" w:themeColor="text1"/>
                <w:sz w:val="22"/>
                <w:szCs w:val="22"/>
                <w:lang w:val="sr-Cyrl-RS"/>
              </w:rPr>
              <w:t>1) НАЗИВ</w:t>
            </w:r>
            <w:r>
              <w:rPr>
                <w:rFonts w:ascii="Times New Roman" w:hAnsi="Times New Roman"/>
                <w:noProof/>
                <w:color w:val="000000" w:themeColor="text1"/>
                <w:sz w:val="22"/>
                <w:szCs w:val="22"/>
                <w:lang w:val="sr-Cyrl-RS"/>
              </w:rPr>
              <w:t xml:space="preserve"> РЕГИСТРА У КОМЕ ЈЕ РЕГИСТРОВАН, МАТИЧНИ БРОЈ И ПИБ ЗА ТОГ СУГЈЕКТА (РЕГИСТАР ПРИВРЕДНИС СУБЈЕКАТА, УДРУЖЕЊА, ФОНДАЦИЈА, И ЗАДУЖБИНА ИЛИ ЦРКАВА И ВЕРСКИХ ЗАЈЕДНИЦА);</w:t>
            </w:r>
          </w:p>
          <w:p w14:paraId="396BAB6C" w14:textId="77777777" w:rsidR="00CE3A74" w:rsidRPr="00A20A33" w:rsidRDefault="00CE3A74" w:rsidP="00CE3A74">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2) УНОСИ ИЗЈАВУ</w:t>
            </w:r>
            <w:r w:rsidRPr="00F72138">
              <w:rPr>
                <w:rFonts w:ascii="Times New Roman" w:hAnsi="Times New Roman"/>
                <w:noProof/>
                <w:color w:val="000000" w:themeColor="text1"/>
                <w:sz w:val="22"/>
                <w:szCs w:val="22"/>
                <w:lang w:val="sr-Cyrl-RS"/>
              </w:rPr>
              <w:t xml:space="preserve"> КОЈА САДРЖИ ПОДАТКЕ О ПРАВНОМ (НАЗИВ, СЕДИШТЕ, ВЛАСНИЧКА СТРУКТУРА И МАТИЧНИ, ОДНОСНО РЕГИСТАРСКИ БРОЈ) ИЛИ ФИЗИЧКОМ ЛИЦУ (ИМЕ, ПРЕБИВАЛИШТЕ И ЈМБГ ИЛИ БРОЈ ПАСОША И НАЗИВ ДРЖАВЕ КОЈА ЈЕ ИЗДАЛА ПАСОШ АКО ЈЕ СТРАНАЦ) КОЈЕ НЕПОСРЕДНО ИЛИ ПОСРЕДНО, ПРЕКО ДРУГИХ СУБЈЕКАТА, ИМА УЧЕШЋЕ (УДЕЛИ, АКЦИЈЕ И СЛ.) У ВЛАСНИЧКОЈ СТРУКТУРИ ТОГ ПРАВНОГ СУБЈЕКТА, КАО И ПОДАТ</w:t>
            </w:r>
            <w:r>
              <w:rPr>
                <w:rFonts w:ascii="Times New Roman" w:hAnsi="Times New Roman"/>
                <w:noProof/>
                <w:color w:val="000000" w:themeColor="text1"/>
                <w:sz w:val="22"/>
                <w:szCs w:val="22"/>
                <w:lang w:val="sr-Cyrl-RS"/>
              </w:rPr>
              <w:t>КЕ О ВИСИНИ ТОГ УЧЕШЋА.</w:t>
            </w:r>
            <w:r w:rsidRPr="00F72138">
              <w:rPr>
                <w:rFonts w:ascii="Times New Roman" w:hAnsi="Times New Roman"/>
                <w:noProof/>
                <w:color w:val="000000" w:themeColor="text1"/>
                <w:sz w:val="22"/>
                <w:szCs w:val="22"/>
                <w:lang w:val="sr-Cyrl-RS"/>
              </w:rPr>
              <w:t xml:space="preserve"> </w:t>
            </w:r>
          </w:p>
          <w:p w14:paraId="729C13C4" w14:textId="77777777" w:rsidR="00CE3A74" w:rsidRPr="00A20A33" w:rsidRDefault="00CE3A74" w:rsidP="00CE3A74">
            <w:pPr>
              <w:ind w:firstLine="630"/>
              <w:rPr>
                <w:rFonts w:ascii="Times New Roman" w:hAnsi="Times New Roman"/>
                <w:noProof/>
                <w:color w:val="000000" w:themeColor="text1"/>
                <w:sz w:val="22"/>
                <w:szCs w:val="22"/>
                <w:lang w:val="sr-Cyrl-RS"/>
              </w:rPr>
            </w:pPr>
            <w:r w:rsidRPr="00A63B29">
              <w:rPr>
                <w:rFonts w:ascii="Times New Roman" w:hAnsi="Times New Roman"/>
                <w:noProof/>
                <w:color w:val="000000" w:themeColor="text1"/>
                <w:sz w:val="22"/>
                <w:szCs w:val="22"/>
                <w:lang w:val="sr-Cyrl-RS"/>
              </w:rPr>
              <w:t xml:space="preserve">АКО У ПОСТУПКУ СПРОВОЂЕЊА СТАТУСНЕ ПРОМЕНЕ УЧЕСТВУЈЕ ВИШЕ ИМАЛАЦА ДОЗВОЛЕ ИЛИ И ПРАВНИ СУБЈЕКТ КОЈИ ЈЕ ПОВЕЗАН СА ДРУГИМ ИМАОЦЕМ ДОЗВОЛЕ, УЗ </w:t>
            </w:r>
            <w:r>
              <w:rPr>
                <w:rFonts w:ascii="Times New Roman" w:hAnsi="Times New Roman"/>
                <w:noProof/>
                <w:color w:val="000000" w:themeColor="text1"/>
                <w:sz w:val="22"/>
                <w:szCs w:val="22"/>
                <w:lang w:val="sr-Cyrl-RS"/>
              </w:rPr>
              <w:t>ПОДАТКЕ</w:t>
            </w:r>
            <w:r w:rsidRPr="00A63B29">
              <w:rPr>
                <w:rFonts w:ascii="Times New Roman" w:hAnsi="Times New Roman"/>
                <w:noProof/>
                <w:color w:val="000000" w:themeColor="text1"/>
                <w:sz w:val="22"/>
                <w:szCs w:val="22"/>
                <w:lang w:val="sr-Cyrl-RS"/>
              </w:rPr>
              <w:t xml:space="preserve"> ИЗ СТАВА 1. ОВОГ ЧЛАНА </w:t>
            </w:r>
            <w:r>
              <w:rPr>
                <w:rFonts w:ascii="Times New Roman" w:hAnsi="Times New Roman"/>
                <w:noProof/>
                <w:color w:val="000000" w:themeColor="text1"/>
                <w:sz w:val="22"/>
                <w:szCs w:val="22"/>
                <w:lang w:val="sr-Cyrl-RS"/>
              </w:rPr>
              <w:t>ПОПУЊАВА И ДЕО КОЈИ СЕ ОДНОСИ НА ИЗЈАВУ</w:t>
            </w:r>
            <w:r w:rsidRPr="00A63B29">
              <w:rPr>
                <w:rFonts w:ascii="Times New Roman" w:hAnsi="Times New Roman"/>
                <w:noProof/>
                <w:color w:val="000000" w:themeColor="text1"/>
                <w:sz w:val="22"/>
                <w:szCs w:val="22"/>
                <w:lang w:val="sr-Cyrl-RS"/>
              </w:rPr>
              <w:t xml:space="preserve"> </w:t>
            </w:r>
            <w:r w:rsidRPr="00611E99">
              <w:rPr>
                <w:rFonts w:ascii="Times New Roman" w:hAnsi="Times New Roman"/>
                <w:noProof/>
                <w:color w:val="000000" w:themeColor="text1"/>
                <w:sz w:val="22"/>
                <w:szCs w:val="22"/>
                <w:lang w:val="sr-Cyrl-RS"/>
              </w:rPr>
              <w:t>ЗАКОНСКИХ ЗАСТУПНИКА ПОДНОСИОЦА, ОДНОСНО ПОДНОСИЛАЦА ЗАХТЕВА ДА УСЛЕД СПРОВОЂЕЊА СТАТУСНЕ ПРОМЕНЕ НЕЋЕ ДОЋИ ДО НАРУШАВАЊА МЕДИЈСКОГ ПЛУРАЛИЗМА, СХОДНО ЧЛАНУ 45. СТАВ 1. АЛИНЕЈА 2 И ЧЛАНУ 46. ЗАКОНА О ЈАВНОМ ИНФОРМИСАЊУ И МЕДИЈИМА</w:t>
            </w:r>
            <w:r w:rsidRPr="00611E99">
              <w:rPr>
                <w:rFonts w:ascii="Verdana" w:hAnsi="Verdana"/>
                <w:color w:val="333333"/>
                <w:sz w:val="18"/>
                <w:szCs w:val="18"/>
              </w:rPr>
              <w:t xml:space="preserve"> </w:t>
            </w:r>
            <w:r w:rsidRPr="00611E99">
              <w:rPr>
                <w:rFonts w:ascii="Times New Roman" w:hAnsi="Times New Roman"/>
                <w:noProof/>
                <w:color w:val="000000" w:themeColor="text1"/>
                <w:sz w:val="22"/>
                <w:szCs w:val="22"/>
                <w:lang w:val="sr-Cyrl-RS"/>
              </w:rPr>
              <w:t xml:space="preserve">(„СЛУЖБЕНИ ГЛАСНИК РС”, БР. 83/14 И 58/15), ИЛИ </w:t>
            </w:r>
            <w:r>
              <w:rPr>
                <w:rFonts w:ascii="Times New Roman" w:hAnsi="Times New Roman"/>
                <w:noProof/>
                <w:color w:val="000000" w:themeColor="text1"/>
                <w:sz w:val="22"/>
                <w:szCs w:val="22"/>
                <w:lang w:val="sr-Cyrl-RS"/>
              </w:rPr>
              <w:t xml:space="preserve">ДОСТАВЉА </w:t>
            </w:r>
            <w:r w:rsidRPr="00611E99">
              <w:rPr>
                <w:rFonts w:ascii="Times New Roman" w:hAnsi="Times New Roman"/>
                <w:noProof/>
                <w:color w:val="000000" w:themeColor="text1"/>
                <w:sz w:val="22"/>
                <w:szCs w:val="22"/>
                <w:lang w:val="sr-Cyrl-RS"/>
              </w:rPr>
              <w:t xml:space="preserve">ПОДАТАК РЕГИСТРОВАНОГ ИСТРАЖИВАЧА ЈАВНОГ МЊЕЊА ДА СЛУШАНОСТ/ГЛЕДАНОСТ У </w:t>
            </w:r>
            <w:r w:rsidRPr="00611E99">
              <w:rPr>
                <w:rFonts w:ascii="Times New Roman" w:hAnsi="Times New Roman"/>
                <w:noProof/>
                <w:color w:val="000000" w:themeColor="text1"/>
                <w:sz w:val="22"/>
                <w:szCs w:val="22"/>
                <w:lang w:val="sr-Cyrl-RS"/>
              </w:rPr>
              <w:lastRenderedPageBreak/>
              <w:t>ЗОНИ ПОКРИВАЊА У КАЛЕНДАРСКОЈ ГОДИНИ КОЈА ПРЕТХОДИ ОБЈЕДИЊАВАЊУ НЕ ПРЕЛАЗИ 35% ОД УКУПНЕ СЛУШАНОСТИ/ГЛЕДАНОСТИ У ЗОНИ ПОКРИВАЊА.</w:t>
            </w:r>
          </w:p>
          <w:p w14:paraId="68AF359F" w14:textId="77777777" w:rsidR="00CE3A74" w:rsidRPr="00F72138" w:rsidRDefault="00CE3A74" w:rsidP="00CE3A74">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З</w:t>
            </w:r>
            <w:r w:rsidRPr="00F72138">
              <w:rPr>
                <w:rFonts w:ascii="Times New Roman" w:hAnsi="Times New Roman"/>
                <w:noProof/>
                <w:color w:val="000000" w:themeColor="text1"/>
                <w:sz w:val="22"/>
                <w:szCs w:val="22"/>
                <w:lang w:val="sr-Cyrl-RS"/>
              </w:rPr>
              <w:t xml:space="preserve">А ТАЧНОСТ И ПОТПУНОСТ </w:t>
            </w:r>
            <w:r>
              <w:rPr>
                <w:rFonts w:ascii="Times New Roman" w:hAnsi="Times New Roman"/>
                <w:noProof/>
                <w:color w:val="000000" w:themeColor="text1"/>
                <w:sz w:val="22"/>
                <w:szCs w:val="22"/>
                <w:lang w:val="sr-Cyrl-RS"/>
              </w:rPr>
              <w:t xml:space="preserve"> СВИХ ПОДАТАКА У ОБРАСЦУ ЗАХТЕВА </w:t>
            </w:r>
            <w:r w:rsidRPr="00F72138">
              <w:rPr>
                <w:rFonts w:ascii="Times New Roman" w:hAnsi="Times New Roman"/>
                <w:noProof/>
                <w:color w:val="000000" w:themeColor="text1"/>
                <w:sz w:val="22"/>
                <w:szCs w:val="22"/>
                <w:lang w:val="sr-Cyrl-RS"/>
              </w:rPr>
              <w:t>СВОЈИМ ПОТПИ</w:t>
            </w:r>
            <w:r>
              <w:rPr>
                <w:rFonts w:ascii="Times New Roman" w:hAnsi="Times New Roman"/>
                <w:noProof/>
                <w:color w:val="000000" w:themeColor="text1"/>
                <w:sz w:val="22"/>
                <w:szCs w:val="22"/>
                <w:lang w:val="sr-Cyrl-RS"/>
              </w:rPr>
              <w:t>СОМ ОДГОВАРА ПОДНОСИЛАЦ ЗАХТЕВА.</w:t>
            </w:r>
          </w:p>
          <w:p w14:paraId="24A8F280" w14:textId="77777777" w:rsidR="00CE3A74" w:rsidRDefault="00CE3A74" w:rsidP="00CE3A74">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ТАЧНОСТ СВИХ НАВЕДЕНИХ ПОДАТАКА У СТ. 1- 3. ОВОГ ЧЛАНА, РЕГУЛАТОР ПРОВЕРАВА, ОДНОСНО ПРИБАВЉА ПО СЛУЖБЕНОЈ ДУЖНОСТИ ПОДАТКЕ ИЗ РЕГИСТРА ИЗ СТАВА 2. ТАЧКА 1) ОВОГ ЧЛАНА</w:t>
            </w:r>
            <w:r w:rsidRPr="000A7821">
              <w:rPr>
                <w:rFonts w:ascii="Times New Roman" w:hAnsi="Times New Roman"/>
                <w:noProof/>
                <w:color w:val="000000" w:themeColor="text1"/>
                <w:sz w:val="22"/>
                <w:szCs w:val="22"/>
              </w:rPr>
              <w:t>.</w:t>
            </w:r>
          </w:p>
          <w:p w14:paraId="006BD4E5" w14:textId="77777777" w:rsidR="00CE3A74" w:rsidRDefault="00CE3A74" w:rsidP="00CE3A74">
            <w:pPr>
              <w:ind w:firstLine="630"/>
              <w:rPr>
                <w:rFonts w:ascii="Times New Roman" w:hAnsi="Times New Roman"/>
                <w:noProof/>
                <w:color w:val="000000" w:themeColor="text1"/>
                <w:sz w:val="22"/>
                <w:szCs w:val="22"/>
              </w:rPr>
            </w:pPr>
          </w:p>
          <w:p w14:paraId="43D3181A" w14:textId="77777777" w:rsidR="00CE3A74" w:rsidRPr="00A63B29" w:rsidRDefault="00CE3A74" w:rsidP="00CE3A74">
            <w:pPr>
              <w:pStyle w:val="clan"/>
              <w:shd w:val="clear" w:color="auto" w:fill="FFFFFF"/>
              <w:spacing w:before="0" w:beforeAutospacing="0" w:after="0" w:afterAutospacing="0"/>
              <w:ind w:firstLine="480"/>
              <w:jc w:val="center"/>
              <w:rPr>
                <w:sz w:val="22"/>
                <w:szCs w:val="22"/>
                <w:lang w:val="sr-Cyrl-RS"/>
              </w:rPr>
            </w:pPr>
            <w:r w:rsidRPr="00A63B29">
              <w:rPr>
                <w:sz w:val="22"/>
                <w:szCs w:val="22"/>
                <w:lang w:val="sr-Cyrl-RS"/>
              </w:rPr>
              <w:t>Члан 4.</w:t>
            </w:r>
          </w:p>
          <w:p w14:paraId="14507F28" w14:textId="77777777" w:rsidR="00CE3A74" w:rsidRDefault="00CE3A74" w:rsidP="00CE3A74">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Члан 4. мења се и гласи: </w:t>
            </w:r>
          </w:p>
          <w:p w14:paraId="6F2ADB13" w14:textId="77777777" w:rsidR="00CE3A74" w:rsidRPr="00A63B29" w:rsidRDefault="00CE3A74" w:rsidP="00CE3A74">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w:t>
            </w:r>
            <w:r w:rsidRPr="00A63B29">
              <w:rPr>
                <w:rFonts w:ascii="Times New Roman" w:hAnsi="Times New Roman"/>
                <w:noProof/>
                <w:color w:val="000000" w:themeColor="text1"/>
                <w:sz w:val="22"/>
                <w:szCs w:val="22"/>
                <w:lang w:val="sr-Cyrl-RS"/>
              </w:rPr>
              <w:t>Уз захтев за издавање сагласности подноси се нацрт уговора о статусној промени, односно нацрт плана поделе ако само један правни субјект учествује у статусној промени.</w:t>
            </w:r>
          </w:p>
          <w:p w14:paraId="5A2354EC" w14:textId="77777777" w:rsidR="00CE3A74" w:rsidRPr="00A63B29" w:rsidRDefault="00CE3A74" w:rsidP="00CE3A74">
            <w:pPr>
              <w:ind w:firstLine="630"/>
              <w:rPr>
                <w:rFonts w:ascii="Times New Roman" w:hAnsi="Times New Roman"/>
                <w:noProof/>
                <w:color w:val="000000" w:themeColor="text1"/>
                <w:sz w:val="22"/>
                <w:szCs w:val="22"/>
                <w:lang w:val="sr-Cyrl-RS"/>
              </w:rPr>
            </w:pPr>
            <w:r w:rsidRPr="00A63B29">
              <w:rPr>
                <w:rFonts w:ascii="Times New Roman" w:hAnsi="Times New Roman"/>
                <w:noProof/>
                <w:color w:val="000000" w:themeColor="text1"/>
                <w:sz w:val="22"/>
                <w:szCs w:val="22"/>
                <w:lang w:val="sr-Cyrl-RS"/>
              </w:rPr>
              <w:t xml:space="preserve">Ако у поступку спровођења статусне промене учествује и правни субјект који није ималац дозволе, нити је повезан са било којим имаоцем дозволе, уз исправу из става 1. овог члана, подноси се </w:t>
            </w:r>
            <w:r w:rsidRPr="00BF5DF6">
              <w:rPr>
                <w:rFonts w:ascii="Times New Roman" w:hAnsi="Times New Roman"/>
                <w:strike/>
                <w:noProof/>
                <w:color w:val="000000" w:themeColor="text1"/>
                <w:sz w:val="22"/>
                <w:szCs w:val="22"/>
                <w:lang w:val="sr-Cyrl-RS"/>
              </w:rPr>
              <w:t>следећа документација:</w:t>
            </w:r>
          </w:p>
          <w:p w14:paraId="187DC6AA" w14:textId="77777777" w:rsidR="00CE3A74" w:rsidRPr="00A63B29" w:rsidRDefault="00CE3A74" w:rsidP="00CE3A74">
            <w:pPr>
              <w:ind w:firstLine="630"/>
              <w:rPr>
                <w:rFonts w:ascii="Times New Roman" w:hAnsi="Times New Roman"/>
                <w:strike/>
                <w:noProof/>
                <w:color w:val="000000" w:themeColor="text1"/>
                <w:sz w:val="22"/>
                <w:szCs w:val="22"/>
                <w:lang w:val="sr-Cyrl-RS"/>
              </w:rPr>
            </w:pPr>
            <w:r w:rsidRPr="00A63B29">
              <w:rPr>
                <w:rFonts w:ascii="Times New Roman" w:hAnsi="Times New Roman"/>
                <w:strike/>
                <w:noProof/>
                <w:color w:val="000000" w:themeColor="text1"/>
                <w:sz w:val="22"/>
                <w:szCs w:val="22"/>
                <w:lang w:val="sr-Cyrl-RS"/>
              </w:rPr>
              <w:t>1) извод из регистра који се води код надлежног органа за тог правног субјекта;</w:t>
            </w:r>
          </w:p>
          <w:p w14:paraId="2C3B34EF" w14:textId="77777777" w:rsidR="00CE3A74" w:rsidRPr="00A63B29" w:rsidRDefault="00CE3A74" w:rsidP="00CE3A74">
            <w:pPr>
              <w:ind w:firstLine="630"/>
              <w:rPr>
                <w:rFonts w:ascii="Times New Roman" w:hAnsi="Times New Roman"/>
                <w:strike/>
                <w:noProof/>
                <w:color w:val="000000" w:themeColor="text1"/>
                <w:sz w:val="22"/>
                <w:szCs w:val="22"/>
                <w:lang w:val="sr-Cyrl-RS"/>
              </w:rPr>
            </w:pPr>
            <w:r w:rsidRPr="00A63B29">
              <w:rPr>
                <w:rFonts w:ascii="Times New Roman" w:hAnsi="Times New Roman"/>
                <w:strike/>
                <w:noProof/>
                <w:color w:val="000000" w:themeColor="text1"/>
                <w:sz w:val="22"/>
                <w:szCs w:val="22"/>
                <w:lang w:val="sr-Cyrl-RS"/>
              </w:rPr>
              <w:t>2) изјава која садржи податке о правном (назив, седиште, власничка структура и матични, односно регистарски број) или физичком лицу (име, пребивалиште и ЈМБГ или број пасоша и назив државе која је издала пасош ако је странац) које непосредно или посредно, преко других субјеката, има учешће (удели, акције и сл.) у власничкој структури тог правног субјекта, као и податке о висини тог учешћа, за чију тачност и потпуност својим потписом одговара подносилац захтева;</w:t>
            </w:r>
          </w:p>
          <w:p w14:paraId="766A921B" w14:textId="77777777" w:rsidR="00CE3A74" w:rsidRPr="00A63B29" w:rsidRDefault="00CE3A74" w:rsidP="00CE3A74">
            <w:pPr>
              <w:ind w:firstLine="630"/>
              <w:rPr>
                <w:rFonts w:ascii="Times New Roman" w:hAnsi="Times New Roman"/>
                <w:noProof/>
                <w:color w:val="000000" w:themeColor="text1"/>
                <w:sz w:val="22"/>
                <w:szCs w:val="22"/>
                <w:lang w:val="sr-Cyrl-RS"/>
              </w:rPr>
            </w:pPr>
            <w:r w:rsidRPr="00BF5DF6">
              <w:rPr>
                <w:rFonts w:ascii="Times New Roman" w:hAnsi="Times New Roman"/>
                <w:strike/>
                <w:noProof/>
                <w:color w:val="000000" w:themeColor="text1"/>
                <w:sz w:val="22"/>
                <w:szCs w:val="22"/>
                <w:lang w:val="sr-Cyrl-RS"/>
              </w:rPr>
              <w:t>3)</w:t>
            </w:r>
            <w:r w:rsidRPr="00A63B29">
              <w:rPr>
                <w:rFonts w:ascii="Times New Roman" w:hAnsi="Times New Roman"/>
                <w:noProof/>
                <w:color w:val="000000" w:themeColor="text1"/>
                <w:sz w:val="22"/>
                <w:szCs w:val="22"/>
                <w:lang w:val="sr-Cyrl-RS"/>
              </w:rPr>
              <w:t xml:space="preserve"> доказ да ће правни субјект који би био ималац дозволе након спроведене статусне промене испуњавати техничке и организационе услове за производњу програма, на основу којих је издата дозвола, као и план организационо-техничке концепције и структуре његових кадрова.</w:t>
            </w:r>
          </w:p>
          <w:p w14:paraId="71741B7A" w14:textId="77777777" w:rsidR="00CE3A74" w:rsidRPr="00A63B29" w:rsidRDefault="00CE3A74" w:rsidP="00CE3A74">
            <w:pPr>
              <w:ind w:firstLine="630"/>
              <w:rPr>
                <w:rFonts w:ascii="Times New Roman" w:hAnsi="Times New Roman"/>
                <w:noProof/>
                <w:color w:val="000000" w:themeColor="text1"/>
                <w:sz w:val="22"/>
                <w:szCs w:val="22"/>
                <w:lang w:val="sr-Cyrl-RS"/>
              </w:rPr>
            </w:pPr>
            <w:r w:rsidRPr="00A63B29">
              <w:rPr>
                <w:rFonts w:ascii="Times New Roman" w:hAnsi="Times New Roman"/>
                <w:noProof/>
                <w:color w:val="000000" w:themeColor="text1"/>
                <w:sz w:val="22"/>
                <w:szCs w:val="22"/>
                <w:lang w:val="sr-Cyrl-RS"/>
              </w:rPr>
              <w:t>Ако у поступку спровођења статусне промене учествује више ималаца дозволе или и правни субјект који је повезан са другим имаоцем дозволе, уз исправу из става 1. овог члана, подноси се</w:t>
            </w:r>
            <w:r w:rsidRPr="00A20A33">
              <w:rPr>
                <w:rFonts w:ascii="Times New Roman" w:hAnsi="Times New Roman"/>
                <w:strike/>
                <w:noProof/>
                <w:color w:val="000000" w:themeColor="text1"/>
                <w:sz w:val="22"/>
                <w:szCs w:val="22"/>
                <w:lang w:val="sr-Cyrl-RS"/>
              </w:rPr>
              <w:t>:</w:t>
            </w:r>
          </w:p>
          <w:p w14:paraId="0E4F1953" w14:textId="77777777" w:rsidR="00CE3A74" w:rsidRPr="00A63B29" w:rsidRDefault="00CE3A74" w:rsidP="00CE3A74">
            <w:pPr>
              <w:ind w:firstLine="630"/>
              <w:rPr>
                <w:rFonts w:ascii="Times New Roman" w:hAnsi="Times New Roman"/>
                <w:noProof/>
                <w:color w:val="000000" w:themeColor="text1"/>
                <w:sz w:val="22"/>
                <w:szCs w:val="22"/>
                <w:lang w:val="sr-Cyrl-RS"/>
              </w:rPr>
            </w:pPr>
            <w:r w:rsidRPr="00A20A33">
              <w:rPr>
                <w:rFonts w:ascii="Times New Roman" w:hAnsi="Times New Roman"/>
                <w:strike/>
                <w:noProof/>
                <w:color w:val="000000" w:themeColor="text1"/>
                <w:sz w:val="22"/>
                <w:szCs w:val="22"/>
                <w:lang w:val="sr-Cyrl-RS"/>
              </w:rPr>
              <w:t>1)</w:t>
            </w:r>
            <w:r w:rsidRPr="00A63B29">
              <w:rPr>
                <w:rFonts w:ascii="Times New Roman" w:hAnsi="Times New Roman"/>
                <w:noProof/>
                <w:color w:val="000000" w:themeColor="text1"/>
                <w:sz w:val="22"/>
                <w:szCs w:val="22"/>
                <w:lang w:val="sr-Cyrl-RS"/>
              </w:rPr>
              <w:t xml:space="preserve"> изјава која садржи податак о томе са којим имаоцем дозволе је тај правни субјект повезан и на који начин;</w:t>
            </w:r>
          </w:p>
          <w:p w14:paraId="0B8B3E53" w14:textId="77777777" w:rsidR="00CE3A74" w:rsidRPr="00BF5DF6" w:rsidRDefault="00CE3A74" w:rsidP="00CE3A74">
            <w:pPr>
              <w:ind w:firstLine="630"/>
              <w:rPr>
                <w:rFonts w:ascii="Times New Roman" w:hAnsi="Times New Roman"/>
                <w:strike/>
                <w:noProof/>
                <w:color w:val="000000" w:themeColor="text1"/>
                <w:sz w:val="22"/>
                <w:szCs w:val="22"/>
                <w:lang w:val="sr-Cyrl-RS"/>
              </w:rPr>
            </w:pPr>
            <w:r w:rsidRPr="00BF5DF6">
              <w:rPr>
                <w:rFonts w:ascii="Times New Roman" w:hAnsi="Times New Roman"/>
                <w:strike/>
                <w:noProof/>
                <w:color w:val="000000" w:themeColor="text1"/>
                <w:sz w:val="22"/>
                <w:szCs w:val="22"/>
                <w:lang w:val="sr-Cyrl-RS"/>
              </w:rPr>
              <w:t>2) изјава законских заступника подносиоца, односно подносилаца захтева да услед спровођења статусне промене неће доћи до нарушавања медијског плурализма, сходно члану 45. став 1. алинеја 2 и члану 46. Закона о јавном информисању и медијима</w:t>
            </w:r>
            <w:r w:rsidRPr="00BF5DF6">
              <w:rPr>
                <w:rFonts w:ascii="Verdana" w:hAnsi="Verdana"/>
                <w:strike/>
                <w:color w:val="333333"/>
                <w:sz w:val="18"/>
                <w:szCs w:val="18"/>
              </w:rPr>
              <w:t xml:space="preserve"> </w:t>
            </w:r>
            <w:r w:rsidRPr="00BF5DF6">
              <w:rPr>
                <w:rFonts w:ascii="Times New Roman" w:hAnsi="Times New Roman"/>
                <w:strike/>
                <w:noProof/>
                <w:color w:val="000000" w:themeColor="text1"/>
                <w:sz w:val="22"/>
                <w:szCs w:val="22"/>
                <w:lang w:val="sr-Cyrl-RS"/>
              </w:rPr>
              <w:t>(„Службени гласник РС”, бр. 83/14 и 58/15), или податак регистрованог истраживача јавног мњења да слушаност/гледаност у зони покривања у календарској години која претходи обједињавању не прелази 35% од укупне слушаности/гледаности у зони покривања.</w:t>
            </w:r>
          </w:p>
          <w:p w14:paraId="77E2C054" w14:textId="77777777" w:rsidR="00CE3A74" w:rsidRPr="00BF5DF6" w:rsidRDefault="00CE3A74" w:rsidP="00CE3A74">
            <w:pPr>
              <w:pStyle w:val="NormalWeb"/>
              <w:shd w:val="clear" w:color="auto" w:fill="FFFFFF"/>
              <w:spacing w:before="0" w:beforeAutospacing="0" w:after="0" w:afterAutospacing="0"/>
              <w:ind w:firstLine="480"/>
              <w:rPr>
                <w:rFonts w:eastAsia="Calibri"/>
                <w:noProof/>
                <w:color w:val="000000" w:themeColor="text1"/>
                <w:sz w:val="22"/>
                <w:szCs w:val="22"/>
                <w:lang w:val="sr-Cyrl-RS"/>
              </w:rPr>
            </w:pPr>
            <w:r w:rsidRPr="00BF5DF6">
              <w:rPr>
                <w:rFonts w:eastAsia="Calibri"/>
                <w:noProof/>
                <w:color w:val="000000" w:themeColor="text1"/>
                <w:sz w:val="22"/>
                <w:szCs w:val="22"/>
                <w:lang w:val="sr-Cyrl-RS"/>
              </w:rPr>
              <w:t>Подносилац захтева је дужан да поднесе и другу документацију по налогу Регулатора у складу са законом.</w:t>
            </w:r>
          </w:p>
          <w:p w14:paraId="50F94FF9" w14:textId="77777777" w:rsidR="00CE3A74" w:rsidRPr="00BF5DF6" w:rsidRDefault="00CE3A74" w:rsidP="00CE3A74">
            <w:pPr>
              <w:pStyle w:val="NormalWeb"/>
              <w:shd w:val="clear" w:color="auto" w:fill="FFFFFF"/>
              <w:spacing w:before="0" w:beforeAutospacing="0" w:after="0" w:afterAutospacing="0"/>
              <w:ind w:firstLine="480"/>
              <w:rPr>
                <w:rFonts w:eastAsia="Calibri"/>
                <w:noProof/>
                <w:color w:val="000000" w:themeColor="text1"/>
                <w:sz w:val="22"/>
                <w:szCs w:val="22"/>
                <w:lang w:val="sr-Cyrl-RS"/>
              </w:rPr>
            </w:pPr>
            <w:r w:rsidRPr="00BF5DF6">
              <w:rPr>
                <w:rFonts w:eastAsia="Calibri"/>
                <w:noProof/>
                <w:color w:val="000000" w:themeColor="text1"/>
                <w:sz w:val="22"/>
                <w:szCs w:val="22"/>
                <w:lang w:val="sr-Cyrl-RS"/>
              </w:rPr>
              <w:t>Подносилац захтева може поднети и другу документацију, ако сматра да она може бити од значаја за одлучивање.</w:t>
            </w:r>
          </w:p>
          <w:p w14:paraId="077DEE3C" w14:textId="77777777" w:rsidR="00CE3A74" w:rsidRPr="00BF5DF6" w:rsidRDefault="00CE3A74" w:rsidP="00CE3A74">
            <w:pPr>
              <w:pStyle w:val="NormalWeb"/>
              <w:shd w:val="clear" w:color="auto" w:fill="FFFFFF"/>
              <w:spacing w:before="0" w:beforeAutospacing="0" w:after="0" w:afterAutospacing="0"/>
              <w:ind w:firstLine="480"/>
              <w:rPr>
                <w:rFonts w:eastAsia="Calibri"/>
                <w:noProof/>
                <w:color w:val="000000" w:themeColor="text1"/>
                <w:sz w:val="22"/>
                <w:szCs w:val="22"/>
                <w:lang w:val="sr-Cyrl-RS"/>
              </w:rPr>
            </w:pPr>
            <w:r w:rsidRPr="00BF5DF6">
              <w:rPr>
                <w:rFonts w:eastAsia="Calibri"/>
                <w:noProof/>
                <w:color w:val="000000" w:themeColor="text1"/>
                <w:sz w:val="22"/>
                <w:szCs w:val="22"/>
                <w:lang w:val="sr-Cyrl-RS"/>
              </w:rPr>
              <w:t>Документација се подноси у оригиналу или овереној фотокопији.</w:t>
            </w:r>
          </w:p>
          <w:p w14:paraId="0529210F" w14:textId="77777777" w:rsidR="00CE3A74" w:rsidRDefault="00CE3A74" w:rsidP="00CE3A74">
            <w:pPr>
              <w:pStyle w:val="NormalWeb"/>
              <w:shd w:val="clear" w:color="auto" w:fill="FFFFFF"/>
              <w:spacing w:before="0" w:beforeAutospacing="0" w:after="0" w:afterAutospacing="0"/>
              <w:ind w:firstLine="480"/>
              <w:rPr>
                <w:rFonts w:eastAsia="Calibri"/>
                <w:noProof/>
                <w:color w:val="000000" w:themeColor="text1"/>
                <w:sz w:val="22"/>
                <w:szCs w:val="22"/>
                <w:lang w:val="sr-Cyrl-RS"/>
              </w:rPr>
            </w:pPr>
            <w:r w:rsidRPr="00BF5DF6">
              <w:rPr>
                <w:rFonts w:eastAsia="Calibri"/>
                <w:noProof/>
                <w:color w:val="000000" w:themeColor="text1"/>
                <w:sz w:val="22"/>
                <w:szCs w:val="22"/>
                <w:lang w:val="sr-Cyrl-RS"/>
              </w:rPr>
              <w:t>Исправе поднете на страном језику морају бити преведене на српски језик и оверене од стране овлашћеног судског тумача.</w:t>
            </w:r>
          </w:p>
          <w:p w14:paraId="15E5E4D7" w14:textId="77777777" w:rsidR="00CE3A74" w:rsidRPr="00A20A33" w:rsidRDefault="00CE3A74" w:rsidP="00CE3A74">
            <w:pPr>
              <w:rPr>
                <w:rFonts w:ascii="Times New Roman" w:hAnsi="Times New Roman"/>
                <w:noProof/>
                <w:color w:val="000000" w:themeColor="text1"/>
                <w:sz w:val="22"/>
                <w:szCs w:val="22"/>
                <w:lang w:val="sr-Cyrl-RS"/>
              </w:rPr>
            </w:pPr>
          </w:p>
          <w:p w14:paraId="2F88BBE9" w14:textId="77777777" w:rsidR="00CE3A74" w:rsidRPr="00BF5DF6" w:rsidRDefault="00CE3A74" w:rsidP="00CE3A74">
            <w:pPr>
              <w:pStyle w:val="clan"/>
              <w:shd w:val="clear" w:color="auto" w:fill="FFFFFF"/>
              <w:spacing w:before="0" w:beforeAutospacing="0" w:after="0" w:afterAutospacing="0"/>
              <w:ind w:firstLine="480"/>
              <w:jc w:val="center"/>
              <w:rPr>
                <w:sz w:val="22"/>
                <w:szCs w:val="22"/>
                <w:lang w:val="sr-Cyrl-RS"/>
              </w:rPr>
            </w:pPr>
            <w:r w:rsidRPr="00BF5DF6">
              <w:rPr>
                <w:sz w:val="22"/>
                <w:szCs w:val="22"/>
                <w:lang w:val="sr-Cyrl-RS"/>
              </w:rPr>
              <w:t>Члан 7.</w:t>
            </w:r>
          </w:p>
          <w:p w14:paraId="2B9DAF24" w14:textId="77777777" w:rsidR="00CE3A74" w:rsidRPr="00BF5DF6" w:rsidRDefault="00CE3A74" w:rsidP="00CE3A74">
            <w:pPr>
              <w:pStyle w:val="NormalWeb"/>
              <w:shd w:val="clear" w:color="auto" w:fill="FFFFFF"/>
              <w:spacing w:before="0" w:beforeAutospacing="0" w:after="0" w:afterAutospacing="0"/>
              <w:ind w:firstLine="480"/>
              <w:jc w:val="both"/>
              <w:rPr>
                <w:rFonts w:eastAsia="Calibri"/>
                <w:noProof/>
                <w:color w:val="000000" w:themeColor="text1"/>
                <w:sz w:val="22"/>
                <w:szCs w:val="22"/>
                <w:lang w:val="sr-Cyrl-RS"/>
              </w:rPr>
            </w:pPr>
            <w:r w:rsidRPr="00BF5DF6">
              <w:rPr>
                <w:rFonts w:eastAsia="Calibri"/>
                <w:noProof/>
                <w:color w:val="000000" w:themeColor="text1"/>
                <w:sz w:val="22"/>
                <w:szCs w:val="22"/>
                <w:lang w:val="sr-Cyrl-RS"/>
              </w:rPr>
              <w:t xml:space="preserve">Регулатор решењем одбија захтев ако утврди да правни субјект који би био ималац дозволе након спроведене статусне промене не би испуњавао услове из члана 4. став 2. </w:t>
            </w:r>
            <w:r w:rsidRPr="00BF5DF6">
              <w:rPr>
                <w:rFonts w:eastAsia="Calibri"/>
                <w:strike/>
                <w:noProof/>
                <w:color w:val="000000" w:themeColor="text1"/>
                <w:sz w:val="22"/>
                <w:szCs w:val="22"/>
                <w:lang w:val="sr-Cyrl-RS"/>
              </w:rPr>
              <w:t>тачка 3)</w:t>
            </w:r>
            <w:r w:rsidRPr="00BF5DF6">
              <w:rPr>
                <w:rFonts w:eastAsia="Calibri"/>
                <w:noProof/>
                <w:color w:val="000000" w:themeColor="text1"/>
                <w:sz w:val="22"/>
                <w:szCs w:val="22"/>
                <w:lang w:val="sr-Cyrl-RS"/>
              </w:rPr>
              <w:t xml:space="preserve"> овог правилника или ако би услед спроведене статусне промене настало стање којим се нарушава медијски плурализам.</w:t>
            </w:r>
          </w:p>
          <w:p w14:paraId="5B54B538" w14:textId="77777777" w:rsidR="00CE3A74" w:rsidRPr="00BF5DF6" w:rsidRDefault="00CE3A74" w:rsidP="00CE3A74">
            <w:pPr>
              <w:pStyle w:val="NormalWeb"/>
              <w:shd w:val="clear" w:color="auto" w:fill="FFFFFF"/>
              <w:spacing w:before="0" w:beforeAutospacing="0" w:after="0" w:afterAutospacing="0"/>
              <w:ind w:firstLine="480"/>
              <w:jc w:val="both"/>
              <w:rPr>
                <w:rFonts w:eastAsia="Calibri"/>
                <w:noProof/>
                <w:color w:val="000000" w:themeColor="text1"/>
                <w:sz w:val="22"/>
                <w:szCs w:val="22"/>
                <w:lang w:val="sr-Cyrl-RS"/>
              </w:rPr>
            </w:pPr>
            <w:r w:rsidRPr="00BF5DF6">
              <w:rPr>
                <w:rFonts w:eastAsia="Calibri"/>
                <w:noProof/>
                <w:color w:val="000000" w:themeColor="text1"/>
                <w:sz w:val="22"/>
                <w:szCs w:val="22"/>
                <w:lang w:val="sr-Cyrl-RS"/>
              </w:rPr>
              <w:t xml:space="preserve">Регулатор издаје сагласност на акт којим се преноси дозвола ако утврди да би правни субјект који би био ималац дозволе након спроведене статусне промене испуњавао услове из члана 4. став 2. </w:t>
            </w:r>
            <w:r w:rsidRPr="00BF5DF6">
              <w:rPr>
                <w:rFonts w:eastAsia="Calibri"/>
                <w:strike/>
                <w:noProof/>
                <w:color w:val="000000" w:themeColor="text1"/>
                <w:sz w:val="22"/>
                <w:szCs w:val="22"/>
                <w:lang w:val="sr-Cyrl-RS"/>
              </w:rPr>
              <w:t>тачка 3)</w:t>
            </w:r>
            <w:r w:rsidRPr="00BF5DF6">
              <w:rPr>
                <w:rFonts w:eastAsia="Calibri"/>
                <w:noProof/>
                <w:color w:val="000000" w:themeColor="text1"/>
                <w:sz w:val="22"/>
                <w:szCs w:val="22"/>
                <w:lang w:val="sr-Cyrl-RS"/>
              </w:rPr>
              <w:t xml:space="preserve"> овог правилника или ако услед спроведене статусне промене не би настало стање којим се нарушава медијски плурализам.</w:t>
            </w:r>
          </w:p>
          <w:p w14:paraId="5BB90793" w14:textId="77777777" w:rsidR="00CE3A74" w:rsidRPr="00BF5DF6" w:rsidRDefault="00CE3A74" w:rsidP="00CE3A74">
            <w:pPr>
              <w:pStyle w:val="NormalWeb"/>
              <w:shd w:val="clear" w:color="auto" w:fill="FFFFFF"/>
              <w:spacing w:before="0" w:beforeAutospacing="0" w:after="0" w:afterAutospacing="0"/>
              <w:ind w:firstLine="480"/>
              <w:jc w:val="both"/>
              <w:rPr>
                <w:rFonts w:eastAsia="Calibri"/>
                <w:noProof/>
                <w:color w:val="000000" w:themeColor="text1"/>
                <w:sz w:val="22"/>
                <w:szCs w:val="22"/>
                <w:lang w:val="sr-Cyrl-RS"/>
              </w:rPr>
            </w:pPr>
            <w:r w:rsidRPr="00BF5DF6">
              <w:rPr>
                <w:rFonts w:eastAsia="Calibri"/>
                <w:noProof/>
                <w:color w:val="000000" w:themeColor="text1"/>
                <w:sz w:val="22"/>
                <w:szCs w:val="22"/>
                <w:lang w:val="sr-Cyrl-RS"/>
              </w:rPr>
              <w:lastRenderedPageBreak/>
              <w:t>Решењем из става 2. овог члана налаже се правном субјекту на кога се преноси дозвола путем спровођења статусне промене да поднесе закључени уговор о статусној промени, односно план поделе, као и доказ о томе да је статусна промена спроведена.</w:t>
            </w:r>
          </w:p>
          <w:p w14:paraId="64647142" w14:textId="77777777" w:rsidR="00CE3A74" w:rsidRDefault="00CE3A74" w:rsidP="00CE3A74">
            <w:pPr>
              <w:jc w:val="left"/>
              <w:rPr>
                <w:rFonts w:ascii="Times New Roman" w:eastAsia="Times New Roman" w:hAnsi="Times New Roman"/>
                <w:b/>
                <w:sz w:val="24"/>
                <w:szCs w:val="24"/>
                <w:lang w:val="sr-Cyrl-RS"/>
              </w:rPr>
            </w:pPr>
          </w:p>
          <w:p w14:paraId="7C59EF87" w14:textId="77777777" w:rsidR="00CE3A74" w:rsidRPr="001A023B" w:rsidRDefault="00CE3A74" w:rsidP="00CE3A74">
            <w:pPr>
              <w:pStyle w:val="clan"/>
              <w:shd w:val="clear" w:color="auto" w:fill="FFFFFF"/>
              <w:spacing w:before="0" w:beforeAutospacing="0" w:after="0" w:afterAutospacing="0"/>
              <w:jc w:val="center"/>
              <w:rPr>
                <w:rFonts w:eastAsia="Calibri"/>
                <w:noProof/>
                <w:color w:val="000000" w:themeColor="text1"/>
                <w:sz w:val="22"/>
                <w:szCs w:val="22"/>
              </w:rPr>
            </w:pPr>
            <w:r w:rsidRPr="001A023B">
              <w:rPr>
                <w:rFonts w:eastAsia="Calibri"/>
                <w:noProof/>
                <w:color w:val="000000" w:themeColor="text1"/>
                <w:sz w:val="22"/>
                <w:szCs w:val="22"/>
              </w:rPr>
              <w:t xml:space="preserve">Члан </w:t>
            </w:r>
            <w:r>
              <w:rPr>
                <w:rFonts w:eastAsia="Calibri"/>
                <w:noProof/>
                <w:color w:val="000000" w:themeColor="text1"/>
                <w:sz w:val="22"/>
                <w:szCs w:val="22"/>
                <w:lang w:val="sr-Cyrl-RS"/>
              </w:rPr>
              <w:t>8</w:t>
            </w:r>
            <w:r w:rsidRPr="001A023B">
              <w:rPr>
                <w:rFonts w:eastAsia="Calibri"/>
                <w:noProof/>
                <w:color w:val="000000" w:themeColor="text1"/>
                <w:sz w:val="22"/>
                <w:szCs w:val="22"/>
              </w:rPr>
              <w:t>.</w:t>
            </w:r>
          </w:p>
          <w:p w14:paraId="2147063B" w14:textId="77777777" w:rsidR="00CE3A74" w:rsidRPr="001A023B" w:rsidRDefault="00CE3A74" w:rsidP="00CE3A74">
            <w:pPr>
              <w:pStyle w:val="NormalWeb"/>
              <w:shd w:val="clear" w:color="auto" w:fill="FFFFFF"/>
              <w:spacing w:before="0" w:beforeAutospacing="0" w:after="0" w:afterAutospacing="0"/>
              <w:ind w:firstLine="480"/>
              <w:jc w:val="both"/>
              <w:rPr>
                <w:rFonts w:eastAsia="Calibri"/>
                <w:noProof/>
                <w:color w:val="000000" w:themeColor="text1"/>
                <w:sz w:val="22"/>
                <w:szCs w:val="22"/>
              </w:rPr>
            </w:pPr>
            <w:r w:rsidRPr="001A023B">
              <w:rPr>
                <w:rFonts w:eastAsia="Calibri"/>
                <w:noProof/>
                <w:color w:val="000000" w:themeColor="text1"/>
                <w:sz w:val="22"/>
                <w:szCs w:val="22"/>
              </w:rPr>
              <w:t>Дозвола издата на захтев може се пренети другом лицу само ако то лице прихвати све обавезе које произлазе из дозволе.</w:t>
            </w:r>
          </w:p>
          <w:p w14:paraId="3CC6C666" w14:textId="77777777" w:rsidR="00CE3A74" w:rsidRDefault="00CE3A74" w:rsidP="00CE3A74">
            <w:pPr>
              <w:pStyle w:val="NormalWeb"/>
              <w:shd w:val="clear" w:color="auto" w:fill="FFFFFF"/>
              <w:spacing w:before="0" w:beforeAutospacing="0" w:after="0" w:afterAutospacing="0"/>
              <w:ind w:firstLine="480"/>
              <w:jc w:val="both"/>
              <w:rPr>
                <w:rFonts w:eastAsia="Calibri"/>
                <w:noProof/>
                <w:color w:val="000000" w:themeColor="text1"/>
                <w:sz w:val="22"/>
                <w:szCs w:val="22"/>
              </w:rPr>
            </w:pPr>
            <w:r w:rsidRPr="001A023B">
              <w:rPr>
                <w:rFonts w:eastAsia="Calibri"/>
                <w:noProof/>
                <w:color w:val="000000" w:themeColor="text1"/>
                <w:sz w:val="22"/>
                <w:szCs w:val="22"/>
              </w:rPr>
              <w:t>Ималац дозволе подноси, непосредно</w:t>
            </w:r>
            <w:r>
              <w:rPr>
                <w:rFonts w:eastAsia="Calibri"/>
                <w:noProof/>
                <w:color w:val="000000" w:themeColor="text1"/>
                <w:sz w:val="22"/>
                <w:szCs w:val="22"/>
              </w:rPr>
              <w:t xml:space="preserve">, </w:t>
            </w:r>
            <w:r>
              <w:rPr>
                <w:rFonts w:eastAsia="Calibri"/>
                <w:noProof/>
                <w:color w:val="000000" w:themeColor="text1"/>
                <w:sz w:val="22"/>
                <w:szCs w:val="22"/>
                <w:lang w:val="sr-Cyrl-RS"/>
              </w:rPr>
              <w:t>ЕЛЕКТРОНСКИМ ПУТЕМ</w:t>
            </w:r>
            <w:r w:rsidRPr="001A023B">
              <w:rPr>
                <w:rFonts w:eastAsia="Calibri"/>
                <w:noProof/>
                <w:color w:val="000000" w:themeColor="text1"/>
                <w:sz w:val="22"/>
                <w:szCs w:val="22"/>
              </w:rPr>
              <w:t xml:space="preserve"> или поштом, Регулатору захтев за издавање сагласности на акт којим се преноси дозвола.</w:t>
            </w:r>
          </w:p>
          <w:p w14:paraId="30B5FD0A" w14:textId="77777777" w:rsidR="00CE3A74" w:rsidRPr="001A023B" w:rsidRDefault="00CE3A74" w:rsidP="00CE3A74">
            <w:pPr>
              <w:pStyle w:val="NormalWeb"/>
              <w:shd w:val="clear" w:color="auto" w:fill="FFFFFF"/>
              <w:spacing w:before="0" w:beforeAutospacing="0" w:after="0" w:afterAutospacing="0"/>
              <w:ind w:firstLine="480"/>
              <w:jc w:val="both"/>
              <w:rPr>
                <w:rFonts w:eastAsia="Calibri"/>
                <w:noProof/>
                <w:color w:val="000000" w:themeColor="text1"/>
                <w:sz w:val="22"/>
                <w:szCs w:val="22"/>
              </w:rPr>
            </w:pPr>
            <w:r w:rsidRPr="00A91F50">
              <w:rPr>
                <w:noProof/>
                <w:color w:val="000000" w:themeColor="text1"/>
                <w:sz w:val="22"/>
                <w:szCs w:val="22"/>
              </w:rPr>
              <w:t xml:space="preserve">ЗАХТЕВ ИЗ СТАВА </w:t>
            </w:r>
            <w:r>
              <w:rPr>
                <w:noProof/>
                <w:color w:val="000000" w:themeColor="text1"/>
                <w:sz w:val="22"/>
                <w:szCs w:val="22"/>
                <w:lang w:val="sr-Cyrl-RS"/>
              </w:rPr>
              <w:t>2</w:t>
            </w:r>
            <w:r w:rsidRPr="00A91F50">
              <w:rPr>
                <w:noProof/>
                <w:color w:val="000000" w:themeColor="text1"/>
                <w:sz w:val="22"/>
                <w:szCs w:val="22"/>
              </w:rPr>
              <w:t xml:space="preserve">. ОВОГ ЧЛАНА ПОДНОСИ СЕ НА </w:t>
            </w:r>
            <w:r>
              <w:rPr>
                <w:noProof/>
                <w:color w:val="000000" w:themeColor="text1"/>
                <w:sz w:val="22"/>
                <w:szCs w:val="22"/>
                <w:lang w:val="sr-Cyrl-RS"/>
              </w:rPr>
              <w:t>О</w:t>
            </w:r>
            <w:r w:rsidRPr="00A91F50">
              <w:rPr>
                <w:noProof/>
                <w:color w:val="000000" w:themeColor="text1"/>
                <w:sz w:val="22"/>
                <w:szCs w:val="22"/>
              </w:rPr>
              <w:t>БРА</w:t>
            </w:r>
            <w:r>
              <w:rPr>
                <w:noProof/>
                <w:color w:val="000000" w:themeColor="text1"/>
                <w:sz w:val="22"/>
                <w:szCs w:val="22"/>
                <w:lang w:val="sr-Cyrl-RS"/>
              </w:rPr>
              <w:t>З</w:t>
            </w:r>
            <w:r w:rsidRPr="00A91F50">
              <w:rPr>
                <w:noProof/>
                <w:color w:val="000000" w:themeColor="text1"/>
                <w:sz w:val="22"/>
                <w:szCs w:val="22"/>
              </w:rPr>
              <w:t xml:space="preserve">ЦУ </w:t>
            </w:r>
            <w:r>
              <w:rPr>
                <w:noProof/>
                <w:color w:val="000000" w:themeColor="text1"/>
                <w:sz w:val="22"/>
                <w:szCs w:val="22"/>
                <w:lang w:val="sr-Cyrl-RS"/>
              </w:rPr>
              <w:t>ПДЗ</w:t>
            </w:r>
            <w:r w:rsidRPr="00A91F50">
              <w:rPr>
                <w:noProof/>
                <w:color w:val="000000" w:themeColor="text1"/>
                <w:sz w:val="22"/>
                <w:szCs w:val="22"/>
              </w:rPr>
              <w:t xml:space="preserve"> КОЈИ ЈЕ ОДШТАМПАН УЗ ОВАЈ ПРАВИЛНИК КАО ПРИЛОГ 1. И ЧИНИ ЊЕГОВ САСТАВНИ ДЕО, А КОЈИ РЕГУЛАТОР ОБЈАВЉУЈЕ НА СВОМ ВЕБ-САЈТУ.</w:t>
            </w:r>
          </w:p>
          <w:p w14:paraId="50B93522" w14:textId="77777777" w:rsidR="00CE3A74" w:rsidRPr="00443FC3" w:rsidRDefault="00CE3A74" w:rsidP="00CE3A74">
            <w:pPr>
              <w:pStyle w:val="NormalWeb"/>
              <w:shd w:val="clear" w:color="auto" w:fill="FFFFFF"/>
              <w:spacing w:before="0" w:beforeAutospacing="0" w:after="150" w:afterAutospacing="0"/>
              <w:ind w:firstLine="480"/>
              <w:jc w:val="both"/>
              <w:rPr>
                <w:rFonts w:eastAsia="Calibri"/>
                <w:noProof/>
                <w:color w:val="000000" w:themeColor="text1"/>
                <w:sz w:val="22"/>
                <w:szCs w:val="22"/>
              </w:rPr>
            </w:pPr>
            <w:r w:rsidRPr="00443FC3">
              <w:rPr>
                <w:rFonts w:eastAsia="Calibri"/>
                <w:noProof/>
                <w:color w:val="000000" w:themeColor="text1"/>
                <w:sz w:val="22"/>
                <w:szCs w:val="22"/>
              </w:rPr>
              <w:t>Ако се дозвола преноси на имаоца дозволе, имаоци дозволе који учествују у преносу заједно подносе захтев из става 2. овог члана.</w:t>
            </w:r>
          </w:p>
          <w:p w14:paraId="63FE6A73" w14:textId="77777777" w:rsidR="003763C5" w:rsidRPr="003763C5" w:rsidRDefault="003763C5" w:rsidP="003763C5">
            <w:pPr>
              <w:shd w:val="clear" w:color="auto" w:fill="FFFFFF"/>
              <w:jc w:val="center"/>
              <w:rPr>
                <w:rFonts w:ascii="Times New Roman" w:hAnsi="Times New Roman"/>
                <w:noProof/>
                <w:color w:val="000000" w:themeColor="text1"/>
                <w:sz w:val="22"/>
                <w:szCs w:val="22"/>
              </w:rPr>
            </w:pPr>
            <w:r w:rsidRPr="003763C5">
              <w:rPr>
                <w:rFonts w:ascii="Times New Roman" w:hAnsi="Times New Roman"/>
                <w:noProof/>
                <w:color w:val="000000" w:themeColor="text1"/>
                <w:sz w:val="22"/>
                <w:szCs w:val="22"/>
              </w:rPr>
              <w:t xml:space="preserve">Члан </w:t>
            </w:r>
            <w:r w:rsidRPr="003763C5">
              <w:rPr>
                <w:rFonts w:ascii="Times New Roman" w:hAnsi="Times New Roman"/>
                <w:noProof/>
                <w:color w:val="000000" w:themeColor="text1"/>
                <w:sz w:val="22"/>
                <w:szCs w:val="22"/>
                <w:lang w:val="sr-Cyrl-RS"/>
              </w:rPr>
              <w:t>9</w:t>
            </w:r>
            <w:r w:rsidRPr="003763C5">
              <w:rPr>
                <w:rFonts w:ascii="Times New Roman" w:hAnsi="Times New Roman"/>
                <w:noProof/>
                <w:color w:val="000000" w:themeColor="text1"/>
                <w:sz w:val="22"/>
                <w:szCs w:val="22"/>
              </w:rPr>
              <w:t>.</w:t>
            </w:r>
          </w:p>
          <w:p w14:paraId="3246A481" w14:textId="77777777" w:rsidR="003763C5" w:rsidRPr="003763C5" w:rsidRDefault="003763C5" w:rsidP="003763C5">
            <w:pPr>
              <w:shd w:val="clear" w:color="auto" w:fill="FFFFFF"/>
              <w:ind w:firstLine="480"/>
              <w:rPr>
                <w:rFonts w:ascii="Times New Roman" w:hAnsi="Times New Roman"/>
                <w:strike/>
                <w:noProof/>
                <w:color w:val="000000" w:themeColor="text1"/>
                <w:sz w:val="22"/>
                <w:szCs w:val="22"/>
              </w:rPr>
            </w:pPr>
            <w:r w:rsidRPr="003763C5">
              <w:rPr>
                <w:rFonts w:ascii="Times New Roman" w:hAnsi="Times New Roman"/>
                <w:strike/>
                <w:noProof/>
                <w:color w:val="000000" w:themeColor="text1"/>
                <w:sz w:val="22"/>
                <w:szCs w:val="22"/>
              </w:rPr>
              <w:t>У захтеву за издавање сагласности потребно је навести који би правни субјект био ималац дозволе након извршеног преноса.</w:t>
            </w:r>
          </w:p>
          <w:p w14:paraId="5B21C3D3" w14:textId="77777777" w:rsidR="003763C5" w:rsidRPr="003763C5" w:rsidRDefault="003763C5" w:rsidP="003763C5">
            <w:pPr>
              <w:shd w:val="clear" w:color="auto" w:fill="FFFFFF"/>
              <w:ind w:firstLine="48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 xml:space="preserve">ЗАХТЕВ ЗА ИЗДАВАЊЕ САГЛАСНОСТИ ИЗ ЧЛАНА 8. СТАВ 3. ОВОГ ПРАВИЛНИКА САДРЖИ ПОДАТКЕ О ПРАВНОМ СУБЈЕКТУ КОЈИ ЋЕ БИТИ ИМАЛАЦ ДОЗВОЛЕ НАКОН ИЗВРШЕНОГ ПРЕНОСА И ТО: </w:t>
            </w:r>
          </w:p>
          <w:p w14:paraId="39626320" w14:textId="605168BC" w:rsidR="003763C5" w:rsidRPr="003763C5" w:rsidRDefault="003763C5" w:rsidP="003763C5">
            <w:pPr>
              <w:ind w:firstLine="63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 xml:space="preserve">1) </w:t>
            </w:r>
            <w:r w:rsidR="0080611F" w:rsidRPr="008E37F8">
              <w:rPr>
                <w:rFonts w:ascii="Times New Roman" w:hAnsi="Times New Roman"/>
                <w:noProof/>
                <w:color w:val="000000" w:themeColor="text1"/>
                <w:sz w:val="22"/>
                <w:szCs w:val="22"/>
                <w:lang w:val="sr-Cyrl-RS"/>
              </w:rPr>
              <w:t xml:space="preserve">НАЗИВ </w:t>
            </w:r>
            <w:r w:rsidR="0080611F">
              <w:rPr>
                <w:rFonts w:ascii="Times New Roman" w:hAnsi="Times New Roman"/>
                <w:noProof/>
                <w:color w:val="000000" w:themeColor="text1"/>
                <w:sz w:val="22"/>
                <w:szCs w:val="22"/>
                <w:lang w:val="sr-Cyrl-RS"/>
              </w:rPr>
              <w:t xml:space="preserve">СУБЈЕКТА КОЈИ ЋЕ БИТИ ИМАЛАЦ ДОЗВОЛЕ КАО ПОДНОСИОЦА </w:t>
            </w:r>
            <w:r w:rsidR="0080611F" w:rsidRPr="008E37F8">
              <w:rPr>
                <w:rFonts w:ascii="Times New Roman" w:hAnsi="Times New Roman"/>
                <w:noProof/>
                <w:color w:val="000000" w:themeColor="text1"/>
                <w:sz w:val="22"/>
                <w:szCs w:val="22"/>
                <w:lang w:val="sr-Cyrl-RS"/>
              </w:rPr>
              <w:t>ЗАХТЕВА</w:t>
            </w:r>
            <w:r w:rsidRPr="003763C5">
              <w:rPr>
                <w:rFonts w:ascii="Times New Roman" w:hAnsi="Times New Roman"/>
                <w:noProof/>
                <w:color w:val="000000" w:themeColor="text1"/>
                <w:sz w:val="22"/>
                <w:szCs w:val="22"/>
                <w:lang w:val="sr-Cyrl-RS"/>
              </w:rPr>
              <w:t>;</w:t>
            </w:r>
          </w:p>
          <w:p w14:paraId="0E818491" w14:textId="77777777" w:rsidR="003763C5" w:rsidRPr="003763C5" w:rsidRDefault="003763C5" w:rsidP="003763C5">
            <w:pPr>
              <w:ind w:firstLine="63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2) НАЗИВ МЕДИЈСКЕ УСЛУГЕ И СКРАЋЕНИ ИДЕНТИФИКАЦИОНИ ЗНАК И ЊЕГОВО ГРАФИЧКО РЕШЕЊЕ;</w:t>
            </w:r>
          </w:p>
          <w:p w14:paraId="19C75C29" w14:textId="77777777" w:rsidR="003763C5" w:rsidRPr="003763C5" w:rsidRDefault="003763C5" w:rsidP="003763C5">
            <w:pPr>
              <w:ind w:firstLine="63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3) СЕДИШТЕ, ОДНОСНО АДРЕСУ ПОДНОСИОЦА ЗАХТЕВА;</w:t>
            </w:r>
          </w:p>
          <w:p w14:paraId="10274E30" w14:textId="77777777" w:rsidR="003763C5" w:rsidRPr="003763C5" w:rsidRDefault="003763C5" w:rsidP="003763C5">
            <w:pPr>
              <w:ind w:firstLine="63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4) ЊЕГОВ МАТИЧНИ БРОЈ;</w:t>
            </w:r>
          </w:p>
          <w:p w14:paraId="4EEF513E" w14:textId="77777777" w:rsidR="003763C5" w:rsidRPr="003763C5" w:rsidRDefault="003763C5" w:rsidP="003763C5">
            <w:pPr>
              <w:ind w:firstLine="63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5) ЊЕГОВ ПИБ;</w:t>
            </w:r>
          </w:p>
          <w:p w14:paraId="4E0C8E24" w14:textId="77777777" w:rsidR="003763C5" w:rsidRPr="003763C5" w:rsidRDefault="003763C5" w:rsidP="003763C5">
            <w:pPr>
              <w:ind w:firstLine="63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6) ДРУГИ КОНТАКТ ПОДАЦИ (ТЕЛЕФОН, ФАКС, ЕЛЕКТРОНСКА ПОШТА, ВЕБ-САЈТ).</w:t>
            </w:r>
          </w:p>
          <w:p w14:paraId="52B5D404" w14:textId="77777777" w:rsidR="003763C5" w:rsidRPr="003763C5" w:rsidRDefault="003763C5" w:rsidP="003763C5">
            <w:pPr>
              <w:shd w:val="clear" w:color="auto" w:fill="FFFFFF"/>
              <w:ind w:firstLine="48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 xml:space="preserve">АКО СЕ ДОЗВОЛА ПРЕНОСИ НА ПРАВНОГ СУБЈЕКТА КОЈИ НИЈЕ ИМАЛАЦ ДОЗВОЛЕ, НИТИ ЈЕ ПОВЕЗАН СА БИЛО КОЈИМ ИМАОЦЕМ ДОЗВОЛЕ, УЗ ПОДАТКЕ ИЗ СТАВА 1. ОВОГ ЧЛАНА, </w:t>
            </w:r>
            <w:r w:rsidRPr="003763C5">
              <w:rPr>
                <w:rFonts w:ascii="Times New Roman" w:eastAsia="Times New Roman" w:hAnsi="Times New Roman"/>
                <w:noProof/>
                <w:color w:val="000000" w:themeColor="text1"/>
                <w:sz w:val="22"/>
                <w:szCs w:val="22"/>
                <w:lang w:val="sr-Cyrl-RS"/>
              </w:rPr>
              <w:t>НАВОДИ И СЛЕДЕЋЕ ПОДАТКЕ</w:t>
            </w:r>
            <w:r w:rsidRPr="003763C5">
              <w:rPr>
                <w:rFonts w:ascii="Times New Roman" w:hAnsi="Times New Roman"/>
                <w:noProof/>
                <w:color w:val="000000" w:themeColor="text1"/>
                <w:sz w:val="22"/>
                <w:szCs w:val="22"/>
                <w:lang w:val="sr-Cyrl-RS"/>
              </w:rPr>
              <w:t>:</w:t>
            </w:r>
          </w:p>
          <w:p w14:paraId="24938E99" w14:textId="77777777" w:rsidR="003763C5" w:rsidRPr="003763C5" w:rsidRDefault="003763C5" w:rsidP="003763C5">
            <w:pPr>
              <w:ind w:firstLine="63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1) НАЗИВ РЕГИСТРА У КОМЕ ЈЕ РЕГИСТРОВАН, МАТИЧНИ БРОЈ И ПИБ ЗА ТОГ СУГЈЕКТА (РЕГИСТАР ПРИВРЕДНИС СУБЈЕКАТА, УДРУЖЕЊА, ФОНДАЦИЈА, И ЗАДУЖБИНА ИЛИ ЦРКАВА И ВЕРСКИХ ЗАЈЕДНИЦА);</w:t>
            </w:r>
          </w:p>
          <w:p w14:paraId="4BD241B2" w14:textId="77777777" w:rsidR="003763C5" w:rsidRPr="003763C5" w:rsidRDefault="003763C5" w:rsidP="003763C5">
            <w:pPr>
              <w:ind w:firstLine="63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 xml:space="preserve">2) УНОСИ ИЗЈАВУ КОЈА САДРЖИ ПОДАТКЕ О ПРАВНОМ (НАЗИВ, СЕДИШТЕ, ВЛАСНИЧКА СТРУКТУРА И МАТИЧНИ, ОДНОСНО РЕГИСТАРСКИ БРОЈ) ИЛИ ФИЗИЧКОМ ЛИЦУ (ИМЕ, ПРЕБИВАЛИШТЕ И ЈМБГ ИЛИ БРОЈ ПАСОША И НАЗИВ ДРЖАВЕ КОЈА ЈЕ ИЗДАЛА ПАСОШ АКО ЈЕ СТРАНАЦ) КОЈЕ НЕПОСРЕДНО ИЛИ ПОСРЕДНО, ПРЕКО ДРУГИХ СУБЈЕКАТА, ИМА УЧЕШЋЕ (УДЕЛИ, АКЦИЈЕ И СЛ.) У ВЛАСНИЧКОЈ СТРУКТУРИ ТОГ ПРАВНОГ СУБЈЕКТА, КАО И ПОДАТКЕ О ВИСИНИ ТОГ УЧЕШЋА. </w:t>
            </w:r>
          </w:p>
          <w:p w14:paraId="5C2F39C1" w14:textId="77777777" w:rsidR="003763C5" w:rsidRPr="003763C5" w:rsidRDefault="003763C5" w:rsidP="003763C5">
            <w:pPr>
              <w:ind w:firstLine="63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АКО СЕ ДОЗВОЛА ПРЕНОСИ НА ПРАВНОГ СУБЈЕКТА КОЈИ ЈЕ ИМАЛАЦ ДОЗВОЛЕ ИЛИ НА ПРАВНОГ СУБЈЕКТА КОЈИ ЈЕ ПОВЕЗАН СА ИМАОЦЕМ ДОЗВОЛЕ, УЗ ПОДАТКЕ ИЗ СТАВА 1. ОВОГ ЧЛАНА ПОПУЊАВА И ДЕО КОЈИ СЕ ОДНОСИ НА ИЗЈАВУ ЗАКОНСКИХ ЗАСТУПНИКА ПОДНОСИОЦА, ОДНОСНО ПОДНОСИЛАЦА ЗАХТЕВА ДА УСЛЕД СПРОВОЂЕЊА СТАТУСНЕ ПРОМЕНЕ НЕЋЕ ДОЋИ ДО НАРУШАВАЊА МЕДИЈСКОГ ПЛУРАЛИЗМА, СХОДНО ЧЛАНУ 45. СТАВ 1. АЛИНЕЈА 2 И ЧЛАНУ 46. ЗАКОНА О ЈАВНОМ ИНФОРМИСАЊУ И МЕДИЈИМА („СЛУЖБЕНИ ГЛАСНИК РС”, БР. 83/14 И 58/15), ИЛИ ДОСТАВЉА ПОДАТАК РЕГИСТРОВАНОГ ИСТРАЖИВАЧА ЈАВНОГ МЊЕЊА ДА СЛУШАНОСТ/ГЛЕДАНОСТ У ЗОНИ ПОКРИВАЊА У КАЛЕНДАРСКОЈ ГОДИНИ КОЈА ПРЕТХОДИ ОБЈЕДИЊАВАЊУ НЕ ПРЕЛАЗИ 35% ОД УКУПНЕ СЛУШАНОСТИ/ГЛЕДАНОСТИ У ЗОНИ ПОКРИВАЊА.</w:t>
            </w:r>
          </w:p>
          <w:p w14:paraId="1AC79721" w14:textId="77777777" w:rsidR="003763C5" w:rsidRPr="003763C5" w:rsidRDefault="003763C5" w:rsidP="003763C5">
            <w:pPr>
              <w:ind w:firstLine="63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lastRenderedPageBreak/>
              <w:t>ЗА ТАЧНОСТ И ПОТПУНОСТ  СВИХ ПОДАТАКА У ОБРАСЦУ ЗАХТЕВА СВОЈИМ ПОТПИСОМ ОДГОВАРА ПОДНОСИЛАЦ ЗАХТЕВА.</w:t>
            </w:r>
          </w:p>
          <w:p w14:paraId="75FD83AF" w14:textId="77777777" w:rsidR="003763C5" w:rsidRPr="003763C5" w:rsidRDefault="003763C5" w:rsidP="003763C5">
            <w:pPr>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ТАЧНОСТ СВИХ НАВЕДЕНИХ ПОДАТАКА У СТ. 1- 4. ОВОГ ЧЛАНА, РЕГУЛАТОР ПРОВЕРАВА, ОДНОСНО ПРИБАВЉА ПО СЛУЖБЕНОЈ ДУЖНОСТИ ПОДАТКЕ ИЗ РЕГИСТРА ИЗ СТАВА 2. ТАЧКА 1) ОВОГ ЧЛАНА.</w:t>
            </w:r>
          </w:p>
          <w:p w14:paraId="19B1C158" w14:textId="77777777" w:rsidR="003763C5" w:rsidRPr="003763C5" w:rsidRDefault="003763C5" w:rsidP="003763C5">
            <w:pPr>
              <w:rPr>
                <w:rFonts w:ascii="Times New Roman" w:hAnsi="Times New Roman"/>
                <w:noProof/>
                <w:color w:val="000000" w:themeColor="text1"/>
                <w:sz w:val="22"/>
                <w:szCs w:val="22"/>
                <w:lang w:val="sr-Cyrl-RS"/>
              </w:rPr>
            </w:pPr>
          </w:p>
          <w:p w14:paraId="53530EAE" w14:textId="77777777" w:rsidR="003763C5" w:rsidRPr="003763C5" w:rsidRDefault="003763C5" w:rsidP="003763C5">
            <w:pPr>
              <w:jc w:val="center"/>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Члан 10.</w:t>
            </w:r>
          </w:p>
          <w:p w14:paraId="34670E84" w14:textId="77777777" w:rsidR="003763C5" w:rsidRPr="003763C5" w:rsidRDefault="003763C5" w:rsidP="003763C5">
            <w:pPr>
              <w:shd w:val="clear" w:color="auto" w:fill="FFFFFF"/>
              <w:ind w:firstLine="48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Уз захтев за издавање сагласности подноси се нацрт уговора о преносу дозволе и изјава законског заступника правног субјекта на кога би била пренета дозвола да прихвата све обавезе које произлазе из те дозволе.</w:t>
            </w:r>
          </w:p>
          <w:p w14:paraId="70A4A79B" w14:textId="77777777" w:rsidR="003763C5" w:rsidRPr="003763C5" w:rsidRDefault="003763C5" w:rsidP="003763C5">
            <w:pPr>
              <w:shd w:val="clear" w:color="auto" w:fill="FFFFFF"/>
              <w:ind w:firstLine="480"/>
              <w:rPr>
                <w:rFonts w:ascii="Times New Roman" w:hAnsi="Times New Roman"/>
                <w:strike/>
                <w:noProof/>
                <w:color w:val="000000" w:themeColor="text1"/>
                <w:sz w:val="22"/>
                <w:szCs w:val="22"/>
                <w:lang w:val="sr-Cyrl-RS"/>
              </w:rPr>
            </w:pPr>
            <w:r w:rsidRPr="003763C5">
              <w:rPr>
                <w:rFonts w:ascii="Times New Roman" w:hAnsi="Times New Roman"/>
                <w:noProof/>
                <w:color w:val="000000" w:themeColor="text1"/>
                <w:sz w:val="22"/>
                <w:szCs w:val="22"/>
                <w:lang w:val="sr-Cyrl-RS"/>
              </w:rPr>
              <w:t xml:space="preserve">Ако се дозвола преноси на правног субјекта који није ималац дозволе, нити је повезан са било којим имаоцем дозволе, уз исправе из става 1. овог члана, подноси се </w:t>
            </w:r>
            <w:r w:rsidRPr="003763C5">
              <w:rPr>
                <w:rFonts w:ascii="Times New Roman" w:hAnsi="Times New Roman"/>
                <w:strike/>
                <w:noProof/>
                <w:color w:val="000000" w:themeColor="text1"/>
                <w:sz w:val="22"/>
                <w:szCs w:val="22"/>
                <w:lang w:val="sr-Cyrl-RS"/>
              </w:rPr>
              <w:t>следећа документација:</w:t>
            </w:r>
          </w:p>
          <w:p w14:paraId="77BED459" w14:textId="77777777" w:rsidR="003763C5" w:rsidRPr="003763C5" w:rsidRDefault="003763C5" w:rsidP="003763C5">
            <w:pPr>
              <w:shd w:val="clear" w:color="auto" w:fill="FFFFFF"/>
              <w:ind w:firstLine="480"/>
              <w:rPr>
                <w:rFonts w:ascii="Times New Roman" w:hAnsi="Times New Roman"/>
                <w:strike/>
                <w:noProof/>
                <w:color w:val="000000" w:themeColor="text1"/>
                <w:sz w:val="22"/>
                <w:szCs w:val="22"/>
                <w:lang w:val="sr-Cyrl-RS"/>
              </w:rPr>
            </w:pPr>
            <w:r w:rsidRPr="003763C5">
              <w:rPr>
                <w:rFonts w:ascii="Times New Roman" w:hAnsi="Times New Roman"/>
                <w:strike/>
                <w:noProof/>
                <w:color w:val="000000" w:themeColor="text1"/>
                <w:sz w:val="22"/>
                <w:szCs w:val="22"/>
                <w:lang w:val="sr-Cyrl-RS"/>
              </w:rPr>
              <w:t>1) извод из регистра који се води код надлежног органа за тог правног субјекта;</w:t>
            </w:r>
          </w:p>
          <w:p w14:paraId="6EE56206" w14:textId="77777777" w:rsidR="003763C5" w:rsidRPr="003763C5" w:rsidRDefault="003763C5" w:rsidP="003763C5">
            <w:pPr>
              <w:shd w:val="clear" w:color="auto" w:fill="FFFFFF"/>
              <w:ind w:firstLine="480"/>
              <w:rPr>
                <w:rFonts w:ascii="Times New Roman" w:hAnsi="Times New Roman"/>
                <w:strike/>
                <w:noProof/>
                <w:color w:val="000000" w:themeColor="text1"/>
                <w:sz w:val="22"/>
                <w:szCs w:val="22"/>
                <w:lang w:val="sr-Cyrl-RS"/>
              </w:rPr>
            </w:pPr>
            <w:r w:rsidRPr="003763C5">
              <w:rPr>
                <w:rFonts w:ascii="Times New Roman" w:hAnsi="Times New Roman"/>
                <w:strike/>
                <w:noProof/>
                <w:color w:val="000000" w:themeColor="text1"/>
                <w:sz w:val="22"/>
                <w:szCs w:val="22"/>
                <w:lang w:val="sr-Cyrl-RS"/>
              </w:rPr>
              <w:t>2) изјава која садржи податке о правном (назив, седиште, власничка структура и матични, односно регистарски број) или физичком лицу (име, пребивалиште и ЈМБГ или број пасоша и назив државе која је издала пасош ако је странац) које непосредно или посредно, преко других субјеката, има учешће (удели, акције и сл.) у власничкој структури тог правног субјекта, као и податке о висини тог учешћа, за чију тачност и потпуност својим потписом одговара подносилац захтева;</w:t>
            </w:r>
          </w:p>
          <w:p w14:paraId="70EE7E95" w14:textId="77777777" w:rsidR="003763C5" w:rsidRPr="003763C5" w:rsidRDefault="003763C5" w:rsidP="003763C5">
            <w:pPr>
              <w:shd w:val="clear" w:color="auto" w:fill="FFFFFF"/>
              <w:ind w:firstLine="480"/>
              <w:rPr>
                <w:rFonts w:ascii="Times New Roman" w:hAnsi="Times New Roman"/>
                <w:noProof/>
                <w:color w:val="000000" w:themeColor="text1"/>
                <w:sz w:val="22"/>
                <w:szCs w:val="22"/>
                <w:lang w:val="sr-Cyrl-RS"/>
              </w:rPr>
            </w:pPr>
            <w:r w:rsidRPr="003763C5">
              <w:rPr>
                <w:rFonts w:ascii="Times New Roman" w:hAnsi="Times New Roman"/>
                <w:strike/>
                <w:noProof/>
                <w:color w:val="000000" w:themeColor="text1"/>
                <w:sz w:val="22"/>
                <w:szCs w:val="22"/>
                <w:lang w:val="sr-Cyrl-RS"/>
              </w:rPr>
              <w:t>3)</w:t>
            </w:r>
            <w:r w:rsidRPr="003763C5">
              <w:rPr>
                <w:rFonts w:ascii="Times New Roman" w:hAnsi="Times New Roman"/>
                <w:noProof/>
                <w:color w:val="000000" w:themeColor="text1"/>
                <w:sz w:val="22"/>
                <w:szCs w:val="22"/>
                <w:lang w:val="sr-Cyrl-RS"/>
              </w:rPr>
              <w:t xml:space="preserve"> доказ да ће правни субјект који би био ималац дозволе након њеног преноса испуњавати техничке и организационе услове за производњу програма, на основу којих је издата дозвола, као и план организационо-техничке концепције и структуре његових кадрова.</w:t>
            </w:r>
          </w:p>
          <w:p w14:paraId="087B0475" w14:textId="77777777" w:rsidR="003763C5" w:rsidRPr="003763C5" w:rsidRDefault="003763C5" w:rsidP="003763C5">
            <w:pPr>
              <w:shd w:val="clear" w:color="auto" w:fill="FFFFFF"/>
              <w:ind w:firstLine="480"/>
              <w:rPr>
                <w:rFonts w:ascii="Times New Roman" w:hAnsi="Times New Roman"/>
                <w:strike/>
                <w:noProof/>
                <w:color w:val="000000" w:themeColor="text1"/>
                <w:sz w:val="22"/>
                <w:szCs w:val="22"/>
                <w:lang w:val="sr-Cyrl-RS"/>
              </w:rPr>
            </w:pPr>
            <w:r w:rsidRPr="003763C5">
              <w:rPr>
                <w:rFonts w:ascii="Times New Roman" w:hAnsi="Times New Roman"/>
                <w:noProof/>
                <w:color w:val="000000" w:themeColor="text1"/>
                <w:sz w:val="22"/>
                <w:szCs w:val="22"/>
                <w:lang w:val="sr-Cyrl-RS"/>
              </w:rPr>
              <w:t>Ако се дозвола преноси на правног субјекта који је ималац дозволе или на правног субјекта који је повезан са имаоцем дозволе, уз исправе из става 1. овог члана подносе се</w:t>
            </w:r>
            <w:r w:rsidRPr="003763C5">
              <w:rPr>
                <w:rFonts w:ascii="Times New Roman" w:hAnsi="Times New Roman"/>
                <w:strike/>
                <w:noProof/>
                <w:color w:val="000000" w:themeColor="text1"/>
                <w:sz w:val="22"/>
                <w:szCs w:val="22"/>
                <w:lang w:val="sr-Cyrl-RS"/>
              </w:rPr>
              <w:t>:</w:t>
            </w:r>
          </w:p>
          <w:p w14:paraId="7266A663" w14:textId="77777777" w:rsidR="003763C5" w:rsidRPr="003763C5" w:rsidRDefault="003763C5" w:rsidP="003763C5">
            <w:pPr>
              <w:shd w:val="clear" w:color="auto" w:fill="FFFFFF"/>
              <w:ind w:firstLine="480"/>
              <w:rPr>
                <w:rFonts w:ascii="Times New Roman" w:hAnsi="Times New Roman"/>
                <w:noProof/>
                <w:color w:val="000000" w:themeColor="text1"/>
                <w:sz w:val="22"/>
                <w:szCs w:val="22"/>
                <w:lang w:val="sr-Cyrl-RS"/>
              </w:rPr>
            </w:pPr>
            <w:r w:rsidRPr="003763C5">
              <w:rPr>
                <w:rFonts w:ascii="Times New Roman" w:hAnsi="Times New Roman"/>
                <w:strike/>
                <w:noProof/>
                <w:color w:val="000000" w:themeColor="text1"/>
                <w:sz w:val="22"/>
                <w:szCs w:val="22"/>
                <w:lang w:val="sr-Cyrl-RS"/>
              </w:rPr>
              <w:t>1)</w:t>
            </w:r>
            <w:r w:rsidRPr="003763C5">
              <w:rPr>
                <w:rFonts w:ascii="Times New Roman" w:hAnsi="Times New Roman"/>
                <w:noProof/>
                <w:color w:val="000000" w:themeColor="text1"/>
                <w:sz w:val="22"/>
                <w:szCs w:val="22"/>
                <w:lang w:val="sr-Cyrl-RS"/>
              </w:rPr>
              <w:t xml:space="preserve"> изјава која садржи податак о томе са којим имаоцем дозволе је тај правни субјект повезан и на који начин</w:t>
            </w:r>
            <w:r w:rsidRPr="003763C5">
              <w:rPr>
                <w:rFonts w:ascii="Times New Roman" w:hAnsi="Times New Roman"/>
                <w:strike/>
                <w:noProof/>
                <w:color w:val="000000" w:themeColor="text1"/>
                <w:sz w:val="22"/>
                <w:szCs w:val="22"/>
                <w:lang w:val="sr-Cyrl-RS"/>
              </w:rPr>
              <w:t>;</w:t>
            </w:r>
            <w:r w:rsidRPr="003763C5">
              <w:rPr>
                <w:rFonts w:ascii="Times New Roman" w:hAnsi="Times New Roman"/>
                <w:noProof/>
                <w:color w:val="000000" w:themeColor="text1"/>
                <w:sz w:val="22"/>
                <w:szCs w:val="22"/>
                <w:lang w:val="sr-Cyrl-RS"/>
              </w:rPr>
              <w:t>.</w:t>
            </w:r>
          </w:p>
          <w:p w14:paraId="670A1268" w14:textId="77777777" w:rsidR="003763C5" w:rsidRPr="003763C5" w:rsidRDefault="003763C5" w:rsidP="003763C5">
            <w:pPr>
              <w:shd w:val="clear" w:color="auto" w:fill="FFFFFF"/>
              <w:ind w:firstLine="480"/>
              <w:rPr>
                <w:rFonts w:ascii="Times New Roman" w:hAnsi="Times New Roman"/>
                <w:strike/>
                <w:noProof/>
                <w:color w:val="000000" w:themeColor="text1"/>
                <w:sz w:val="22"/>
                <w:szCs w:val="22"/>
                <w:lang w:val="sr-Cyrl-RS"/>
              </w:rPr>
            </w:pPr>
            <w:r w:rsidRPr="003763C5">
              <w:rPr>
                <w:rFonts w:ascii="Times New Roman" w:hAnsi="Times New Roman"/>
                <w:strike/>
                <w:noProof/>
                <w:color w:val="000000" w:themeColor="text1"/>
                <w:sz w:val="22"/>
                <w:szCs w:val="22"/>
                <w:lang w:val="sr-Cyrl-RS"/>
              </w:rPr>
              <w:t>2) изјава законског заступника подносиоца, односно подносилаца захтева да услед преноса дозволе неће доћи до нарушавања медијског плурализма, сходно члану 45. став 1. алинеја 2 и члану 46. Закона о јавном информисању и медијима („Службени гласник РС”, бр. 83/14 и 58/15), или податак регистрованог истраживача јавног мњења да слушаност/гледаност у зони покривања у календарској години која претходи обједињавању не прелази 35% од укупне слушаности/гледаности у зони покривања.</w:t>
            </w:r>
          </w:p>
          <w:p w14:paraId="08711619" w14:textId="77777777" w:rsidR="003763C5" w:rsidRPr="003763C5" w:rsidRDefault="003763C5" w:rsidP="003763C5">
            <w:pPr>
              <w:shd w:val="clear" w:color="auto" w:fill="FFFFFF"/>
              <w:ind w:firstLine="48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Подносилац захтева је дужан да поднесе и другу документацију по налогу Регулатора у складу са законом.</w:t>
            </w:r>
          </w:p>
          <w:p w14:paraId="75696949" w14:textId="77777777" w:rsidR="003763C5" w:rsidRPr="003763C5" w:rsidRDefault="003763C5" w:rsidP="003763C5">
            <w:pPr>
              <w:shd w:val="clear" w:color="auto" w:fill="FFFFFF"/>
              <w:ind w:firstLine="48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Подносилац захтева може поднети и другу документацију, ако сматра да она може бити од значаја за одлучивање.</w:t>
            </w:r>
          </w:p>
          <w:p w14:paraId="67F91C2A" w14:textId="77777777" w:rsidR="003763C5" w:rsidRPr="003763C5" w:rsidRDefault="003763C5" w:rsidP="003763C5">
            <w:pPr>
              <w:shd w:val="clear" w:color="auto" w:fill="FFFFFF"/>
              <w:ind w:firstLine="48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Документација се подноси у оригиналу или овереној фотокопији.</w:t>
            </w:r>
          </w:p>
          <w:p w14:paraId="5ABA60D5" w14:textId="77777777" w:rsidR="003763C5" w:rsidRPr="003763C5" w:rsidRDefault="003763C5" w:rsidP="003763C5">
            <w:pPr>
              <w:shd w:val="clear" w:color="auto" w:fill="FFFFFF"/>
              <w:ind w:firstLine="48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Исправе поднете на страном језику морају бити преведене на српски језик и оверене од стране овлашћеног судског тумача.</w:t>
            </w:r>
          </w:p>
          <w:p w14:paraId="3B21A299" w14:textId="77777777" w:rsidR="003763C5" w:rsidRPr="003763C5" w:rsidRDefault="003763C5" w:rsidP="003763C5">
            <w:pPr>
              <w:shd w:val="clear" w:color="auto" w:fill="FFFFFF"/>
              <w:ind w:firstLine="480"/>
              <w:rPr>
                <w:rFonts w:ascii="Times New Roman" w:hAnsi="Times New Roman"/>
                <w:noProof/>
                <w:color w:val="000000" w:themeColor="text1"/>
                <w:sz w:val="22"/>
                <w:szCs w:val="22"/>
                <w:lang w:val="sr-Cyrl-RS"/>
              </w:rPr>
            </w:pPr>
          </w:p>
          <w:p w14:paraId="14678B8C" w14:textId="77777777" w:rsidR="003763C5" w:rsidRPr="003763C5" w:rsidRDefault="003763C5" w:rsidP="003763C5">
            <w:pPr>
              <w:shd w:val="clear" w:color="auto" w:fill="FFFFFF"/>
              <w:jc w:val="center"/>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Члан 13.</w:t>
            </w:r>
          </w:p>
          <w:p w14:paraId="636123AB" w14:textId="77777777" w:rsidR="003763C5" w:rsidRPr="003763C5" w:rsidRDefault="003763C5" w:rsidP="003763C5">
            <w:pPr>
              <w:shd w:val="clear" w:color="auto" w:fill="FFFFFF"/>
              <w:ind w:firstLine="48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 xml:space="preserve">Регулатор решењем одбија захтев ако утврди да правни субјект на кога би била пренета дозвола не испуњава услове из члана 10. став 2. </w:t>
            </w:r>
            <w:r w:rsidRPr="003763C5">
              <w:rPr>
                <w:rFonts w:ascii="Times New Roman" w:hAnsi="Times New Roman"/>
                <w:strike/>
                <w:noProof/>
                <w:color w:val="000000" w:themeColor="text1"/>
                <w:sz w:val="22"/>
                <w:szCs w:val="22"/>
                <w:lang w:val="sr-Cyrl-RS"/>
              </w:rPr>
              <w:t>тачка 3)</w:t>
            </w:r>
            <w:r w:rsidRPr="003763C5">
              <w:rPr>
                <w:rFonts w:ascii="Times New Roman" w:hAnsi="Times New Roman"/>
                <w:noProof/>
                <w:color w:val="000000" w:themeColor="text1"/>
                <w:sz w:val="22"/>
                <w:szCs w:val="22"/>
                <w:lang w:val="sr-Cyrl-RS"/>
              </w:rPr>
              <w:t xml:space="preserve"> овог правилника, ако би услед извршеног преноса дозволе настало стање којим се нарушава медијски плурализам или ако правни субјект на кога би била пренета дозвола не прихвати све обавезе из дозволе.</w:t>
            </w:r>
          </w:p>
          <w:p w14:paraId="20A23E99" w14:textId="77777777" w:rsidR="003763C5" w:rsidRPr="003763C5" w:rsidRDefault="003763C5" w:rsidP="003763C5">
            <w:pPr>
              <w:shd w:val="clear" w:color="auto" w:fill="FFFFFF"/>
              <w:ind w:firstLine="48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 xml:space="preserve">Регулатор издаје сагласност на акт којим се преноси дозвола ако утврди да би правни субјект на кога би била пренета дозвола испунио услове из члана 10. став 2. </w:t>
            </w:r>
            <w:r w:rsidRPr="003763C5">
              <w:rPr>
                <w:rFonts w:ascii="Times New Roman" w:hAnsi="Times New Roman"/>
                <w:strike/>
                <w:noProof/>
                <w:color w:val="000000" w:themeColor="text1"/>
                <w:sz w:val="22"/>
                <w:szCs w:val="22"/>
                <w:lang w:val="sr-Cyrl-RS"/>
              </w:rPr>
              <w:t>тачка 3)</w:t>
            </w:r>
            <w:r w:rsidRPr="003763C5">
              <w:rPr>
                <w:rFonts w:ascii="Times New Roman" w:hAnsi="Times New Roman"/>
                <w:noProof/>
                <w:color w:val="000000" w:themeColor="text1"/>
                <w:sz w:val="22"/>
                <w:szCs w:val="22"/>
                <w:lang w:val="sr-Cyrl-RS"/>
              </w:rPr>
              <w:t xml:space="preserve"> овог правилника, ако услед извршеног преноса дозволе не би настало стање којим се нарушава медијски плурализам и ако правни субјект на кога би била пренета дозвола прихвати све обавезе из дозволе.</w:t>
            </w:r>
          </w:p>
          <w:p w14:paraId="1506ADFF" w14:textId="0EB537C2" w:rsidR="00CE3A74" w:rsidRPr="003763C5" w:rsidRDefault="003763C5" w:rsidP="003763C5">
            <w:pPr>
              <w:shd w:val="clear" w:color="auto" w:fill="FFFFFF"/>
              <w:ind w:firstLine="480"/>
              <w:rPr>
                <w:rFonts w:ascii="Times New Roman" w:hAnsi="Times New Roman"/>
                <w:noProof/>
                <w:color w:val="000000" w:themeColor="text1"/>
                <w:sz w:val="22"/>
                <w:szCs w:val="22"/>
                <w:lang w:val="sr-Cyrl-RS"/>
              </w:rPr>
            </w:pPr>
            <w:r w:rsidRPr="003763C5">
              <w:rPr>
                <w:rFonts w:ascii="Times New Roman" w:hAnsi="Times New Roman"/>
                <w:noProof/>
                <w:color w:val="000000" w:themeColor="text1"/>
                <w:sz w:val="22"/>
                <w:szCs w:val="22"/>
                <w:lang w:val="sr-Cyrl-RS"/>
              </w:rPr>
              <w:t>Решењем из става 2. овог члана налаже подносиоцу захтева да поднесе закључени уговор о преносу дозволе.</w:t>
            </w:r>
          </w:p>
        </w:tc>
      </w:tr>
      <w:tr w:rsidR="00CA1CE9"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B19B9" w:rsidRDefault="00CA1CE9" w:rsidP="003D018F">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АНАЛИЗА ЕФЕКАТА ПРЕПОРУКЕ (АЕП)</w:t>
            </w:r>
          </w:p>
        </w:tc>
      </w:tr>
      <w:tr w:rsidR="00CA1CE9" w:rsidRPr="00DB19B9" w14:paraId="72BD2239" w14:textId="77777777" w:rsidTr="00DB19B9">
        <w:trPr>
          <w:trHeight w:val="454"/>
        </w:trPr>
        <w:tc>
          <w:tcPr>
            <w:tcW w:w="9060" w:type="dxa"/>
            <w:gridSpan w:val="2"/>
            <w:shd w:val="clear" w:color="auto" w:fill="auto"/>
          </w:tcPr>
          <w:p w14:paraId="3E0225DB" w14:textId="66923FFD" w:rsidR="00384513" w:rsidRDefault="00384513" w:rsidP="00384513">
            <w:pPr>
              <w:shd w:val="clear" w:color="auto" w:fill="FFFFFF"/>
              <w:spacing w:after="160" w:line="259" w:lineRule="auto"/>
              <w:rPr>
                <w:rFonts w:ascii="Times New Roman" w:eastAsia="Times New Roman" w:hAnsi="Times New Roman"/>
                <w:color w:val="000000" w:themeColor="text1"/>
                <w:sz w:val="22"/>
                <w:szCs w:val="24"/>
                <w:lang w:val="sr-Cyrl-RS"/>
              </w:rPr>
            </w:pPr>
            <w:r>
              <w:rPr>
                <w:rFonts w:ascii="Times New Roman" w:eastAsia="Times New Roman" w:hAnsi="Times New Roman"/>
                <w:color w:val="000000" w:themeColor="text1"/>
                <w:sz w:val="22"/>
                <w:szCs w:val="24"/>
                <w:lang w:val="sr-Cyrl-RS"/>
              </w:rPr>
              <w:lastRenderedPageBreak/>
              <w:t xml:space="preserve">У току 2016. године поднето је </w:t>
            </w:r>
            <w:r>
              <w:rPr>
                <w:rFonts w:ascii="Times New Roman" w:eastAsia="Times New Roman" w:hAnsi="Times New Roman"/>
                <w:color w:val="000000" w:themeColor="text1"/>
                <w:sz w:val="22"/>
                <w:szCs w:val="24"/>
                <w:lang w:val="sr-Latn-RS"/>
              </w:rPr>
              <w:t>6</w:t>
            </w:r>
            <w:r>
              <w:rPr>
                <w:rFonts w:ascii="Times New Roman" w:eastAsia="Times New Roman" w:hAnsi="Times New Roman"/>
                <w:color w:val="000000" w:themeColor="text1"/>
                <w:sz w:val="22"/>
                <w:szCs w:val="24"/>
                <w:lang w:val="sr-Cyrl-RS"/>
              </w:rPr>
              <w:t xml:space="preserve"> захтева за издавање с</w:t>
            </w:r>
            <w:r w:rsidRPr="00384513">
              <w:rPr>
                <w:rFonts w:ascii="Times New Roman" w:eastAsia="Times New Roman" w:hAnsi="Times New Roman"/>
                <w:color w:val="000000" w:themeColor="text1"/>
                <w:sz w:val="22"/>
                <w:szCs w:val="24"/>
                <w:lang w:val="sr-Cyrl-RS"/>
              </w:rPr>
              <w:t>агласност</w:t>
            </w:r>
            <w:r>
              <w:rPr>
                <w:rFonts w:ascii="Times New Roman" w:eastAsia="Times New Roman" w:hAnsi="Times New Roman"/>
                <w:color w:val="000000" w:themeColor="text1"/>
                <w:sz w:val="22"/>
                <w:szCs w:val="24"/>
                <w:lang w:val="sr-Cyrl-RS"/>
              </w:rPr>
              <w:t>и</w:t>
            </w:r>
            <w:r w:rsidRPr="00384513">
              <w:rPr>
                <w:rFonts w:ascii="Times New Roman" w:eastAsia="Times New Roman" w:hAnsi="Times New Roman"/>
                <w:color w:val="000000" w:themeColor="text1"/>
                <w:sz w:val="22"/>
                <w:szCs w:val="24"/>
                <w:lang w:val="sr-Cyrl-RS"/>
              </w:rPr>
              <w:t xml:space="preserve"> на акт о преносу дозволе за пружање медијске услуге, издате на јавном конкурсу, у случају статусне промене</w:t>
            </w:r>
            <w:r>
              <w:rPr>
                <w:rFonts w:ascii="Times New Roman" w:eastAsia="Times New Roman" w:hAnsi="Times New Roman"/>
                <w:color w:val="000000" w:themeColor="text1"/>
                <w:sz w:val="22"/>
                <w:szCs w:val="24"/>
                <w:lang w:val="sr-Cyrl-RS"/>
              </w:rPr>
              <w:t xml:space="preserve">. Директан трошак </w:t>
            </w:r>
            <w:r w:rsidRPr="00E44748">
              <w:rPr>
                <w:rFonts w:ascii="Times New Roman" w:eastAsia="Times New Roman" w:hAnsi="Times New Roman"/>
                <w:color w:val="000000" w:themeColor="text1"/>
                <w:sz w:val="22"/>
                <w:szCs w:val="24"/>
                <w:lang w:val="sr-Cyrl-RS"/>
              </w:rPr>
              <w:t>спровођења овог поступка за привредне с</w:t>
            </w:r>
            <w:r>
              <w:rPr>
                <w:rFonts w:ascii="Times New Roman" w:eastAsia="Times New Roman" w:hAnsi="Times New Roman"/>
                <w:color w:val="000000" w:themeColor="text1"/>
                <w:sz w:val="22"/>
                <w:szCs w:val="24"/>
                <w:lang w:val="sr-Cyrl-RS"/>
              </w:rPr>
              <w:t>убјекте на годишњем нивоу износио је 165.695,57</w:t>
            </w:r>
            <w:r w:rsidRPr="00E44748">
              <w:rPr>
                <w:rFonts w:ascii="Times New Roman" w:eastAsia="Times New Roman" w:hAnsi="Times New Roman"/>
                <w:color w:val="000000" w:themeColor="text1"/>
                <w:sz w:val="22"/>
                <w:szCs w:val="24"/>
                <w:lang w:val="sr-Cyrl-RS"/>
              </w:rPr>
              <w:t xml:space="preserve"> РСД</w:t>
            </w:r>
            <w:r>
              <w:rPr>
                <w:rFonts w:ascii="Times New Roman" w:eastAsia="Times New Roman" w:hAnsi="Times New Roman"/>
                <w:color w:val="000000" w:themeColor="text1"/>
                <w:sz w:val="22"/>
                <w:szCs w:val="24"/>
                <w:lang w:val="sr-Latn-RS"/>
              </w:rPr>
              <w:t xml:space="preserve">, </w:t>
            </w:r>
            <w:r>
              <w:rPr>
                <w:rFonts w:ascii="Times New Roman" w:eastAsia="Times New Roman" w:hAnsi="Times New Roman"/>
                <w:color w:val="000000" w:themeColor="text1"/>
                <w:sz w:val="22"/>
                <w:szCs w:val="24"/>
                <w:lang w:val="sr-Cyrl-RS"/>
              </w:rPr>
              <w:t>што је еквивалентно износу од</w:t>
            </w:r>
            <w:r>
              <w:rPr>
                <w:rFonts w:ascii="Times New Roman" w:eastAsia="Times New Roman" w:hAnsi="Times New Roman"/>
                <w:color w:val="000000" w:themeColor="text1"/>
                <w:sz w:val="22"/>
                <w:szCs w:val="24"/>
                <w:lang w:val="sr-Latn-RS"/>
              </w:rPr>
              <w:t xml:space="preserve"> </w:t>
            </w:r>
            <w:r>
              <w:rPr>
                <w:rFonts w:ascii="Times New Roman" w:eastAsia="Times New Roman" w:hAnsi="Times New Roman"/>
                <w:color w:val="000000" w:themeColor="text1"/>
                <w:sz w:val="22"/>
                <w:szCs w:val="24"/>
                <w:lang w:val="sr-Cyrl-RS"/>
              </w:rPr>
              <w:t>1.362,38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r w:rsidRPr="00E44748">
              <w:rPr>
                <w:rFonts w:ascii="Times New Roman" w:eastAsia="Times New Roman" w:hAnsi="Times New Roman"/>
                <w:color w:val="000000" w:themeColor="text1"/>
                <w:sz w:val="22"/>
                <w:szCs w:val="24"/>
                <w:lang w:val="sr-Cyrl-RS"/>
              </w:rPr>
              <w:t>. Усвајање и примена препорука</w:t>
            </w:r>
            <w:r>
              <w:rPr>
                <w:rFonts w:ascii="Times New Roman" w:eastAsia="Times New Roman" w:hAnsi="Times New Roman"/>
                <w:color w:val="000000" w:themeColor="text1"/>
                <w:sz w:val="22"/>
                <w:szCs w:val="24"/>
                <w:lang w:val="sr-Cyrl-RS"/>
              </w:rPr>
              <w:t>, односно поједностављење поступка ће</w:t>
            </w:r>
            <w:r w:rsidRPr="00E44748">
              <w:rPr>
                <w:rFonts w:ascii="Times New Roman" w:eastAsia="Times New Roman" w:hAnsi="Times New Roman"/>
                <w:color w:val="000000" w:themeColor="text1"/>
                <w:sz w:val="22"/>
                <w:szCs w:val="24"/>
                <w:lang w:val="sr-Cyrl-RS"/>
              </w:rPr>
              <w:t xml:space="preserve"> донети привредним субјектима годишње директне уштеде од </w:t>
            </w:r>
            <w:r>
              <w:rPr>
                <w:rFonts w:ascii="Times New Roman" w:eastAsia="Times New Roman" w:hAnsi="Times New Roman"/>
                <w:color w:val="000000" w:themeColor="text1"/>
                <w:sz w:val="22"/>
                <w:szCs w:val="24"/>
                <w:lang w:val="sr-Cyrl-RS"/>
              </w:rPr>
              <w:t>13.307,09</w:t>
            </w:r>
            <w:r w:rsidRPr="00E44748">
              <w:rPr>
                <w:rFonts w:ascii="Times New Roman" w:eastAsia="Times New Roman" w:hAnsi="Times New Roman"/>
                <w:color w:val="000000" w:themeColor="text1"/>
                <w:sz w:val="22"/>
                <w:szCs w:val="24"/>
                <w:lang w:val="sr-Cyrl-RS"/>
              </w:rPr>
              <w:t xml:space="preserve"> РСД или </w:t>
            </w:r>
            <w:r>
              <w:rPr>
                <w:rFonts w:ascii="Times New Roman" w:eastAsia="Times New Roman" w:hAnsi="Times New Roman"/>
                <w:color w:val="000000" w:themeColor="text1"/>
                <w:sz w:val="22"/>
                <w:szCs w:val="24"/>
                <w:lang w:val="sr-Cyrl-RS"/>
              </w:rPr>
              <w:t>109,41</w:t>
            </w:r>
            <w:r w:rsidRPr="00E44748">
              <w:rPr>
                <w:rFonts w:ascii="Times New Roman" w:eastAsia="Times New Roman" w:hAnsi="Times New Roman"/>
                <w:color w:val="000000" w:themeColor="text1"/>
                <w:sz w:val="22"/>
                <w:szCs w:val="24"/>
                <w:lang w:val="sr-Cyrl-RS"/>
              </w:rPr>
              <w:t xml:space="preserve"> ЕУР. Ове уштеде износе </w:t>
            </w:r>
            <w:r>
              <w:rPr>
                <w:rFonts w:ascii="Times New Roman" w:eastAsia="Times New Roman" w:hAnsi="Times New Roman"/>
                <w:color w:val="000000" w:themeColor="text1"/>
                <w:sz w:val="22"/>
                <w:szCs w:val="24"/>
                <w:lang w:val="sr-Cyrl-RS"/>
              </w:rPr>
              <w:t>8,03</w:t>
            </w:r>
            <w:r w:rsidRPr="00E44748">
              <w:rPr>
                <w:rFonts w:ascii="Times New Roman" w:eastAsia="Times New Roman" w:hAnsi="Times New Roman"/>
                <w:color w:val="000000" w:themeColor="text1"/>
                <w:sz w:val="22"/>
                <w:szCs w:val="24"/>
                <w:lang w:val="sr-Cyrl-RS"/>
              </w:rPr>
              <w:t xml:space="preserve">% укупних директних трошкова привредних субјеката у поступку. </w:t>
            </w:r>
          </w:p>
          <w:p w14:paraId="73730F6F" w14:textId="301F3078" w:rsidR="00384513" w:rsidRDefault="00384513" w:rsidP="00384513">
            <w:pPr>
              <w:shd w:val="clear" w:color="auto" w:fill="FFFFFF"/>
              <w:spacing w:after="160" w:line="259" w:lineRule="auto"/>
              <w:rPr>
                <w:rFonts w:ascii="Times New Roman" w:eastAsia="Times New Roman" w:hAnsi="Times New Roman"/>
                <w:color w:val="000000" w:themeColor="text1"/>
                <w:sz w:val="22"/>
                <w:szCs w:val="24"/>
                <w:lang w:val="sr-Cyrl-RS"/>
              </w:rPr>
            </w:pPr>
            <w:r w:rsidRPr="002A4A62">
              <w:rPr>
                <w:rFonts w:ascii="Times New Roman" w:eastAsia="Times New Roman" w:hAnsi="Times New Roman"/>
                <w:color w:val="000000" w:themeColor="text1"/>
                <w:sz w:val="22"/>
                <w:szCs w:val="24"/>
                <w:lang w:val="sr-Cyrl-RS"/>
              </w:rPr>
              <w:t>Поједностављењем администрати</w:t>
            </w:r>
            <w:r>
              <w:rPr>
                <w:rFonts w:ascii="Times New Roman" w:eastAsia="Times New Roman" w:hAnsi="Times New Roman"/>
                <w:color w:val="000000" w:themeColor="text1"/>
                <w:sz w:val="22"/>
                <w:szCs w:val="24"/>
                <w:lang w:val="sr-Cyrl-RS"/>
              </w:rPr>
              <w:t>вног поступка који се односи на</w:t>
            </w:r>
            <w:r w:rsidRPr="002A4A62">
              <w:rPr>
                <w:rFonts w:ascii="Times New Roman" w:eastAsia="Times New Roman" w:hAnsi="Times New Roman"/>
                <w:color w:val="000000" w:themeColor="text1"/>
                <w:sz w:val="22"/>
                <w:szCs w:val="24"/>
                <w:lang w:val="sr-Cyrl-RS"/>
              </w:rPr>
              <w:t xml:space="preserve"> </w:t>
            </w:r>
            <w:r>
              <w:rPr>
                <w:rFonts w:ascii="Times New Roman" w:eastAsia="Times New Roman" w:hAnsi="Times New Roman"/>
                <w:color w:val="000000" w:themeColor="text1"/>
                <w:sz w:val="22"/>
                <w:szCs w:val="24"/>
                <w:lang w:val="sr-Cyrl-RS"/>
              </w:rPr>
              <w:t>издавање с</w:t>
            </w:r>
            <w:r w:rsidRPr="00384513">
              <w:rPr>
                <w:rFonts w:ascii="Times New Roman" w:eastAsia="Times New Roman" w:hAnsi="Times New Roman"/>
                <w:color w:val="000000" w:themeColor="text1"/>
                <w:sz w:val="22"/>
                <w:szCs w:val="24"/>
                <w:lang w:val="sr-Cyrl-RS"/>
              </w:rPr>
              <w:t>агласност</w:t>
            </w:r>
            <w:r>
              <w:rPr>
                <w:rFonts w:ascii="Times New Roman" w:eastAsia="Times New Roman" w:hAnsi="Times New Roman"/>
                <w:color w:val="000000" w:themeColor="text1"/>
                <w:sz w:val="22"/>
                <w:szCs w:val="24"/>
                <w:lang w:val="sr-Cyrl-RS"/>
              </w:rPr>
              <w:t>и</w:t>
            </w:r>
            <w:r w:rsidRPr="00384513">
              <w:rPr>
                <w:rFonts w:ascii="Times New Roman" w:eastAsia="Times New Roman" w:hAnsi="Times New Roman"/>
                <w:color w:val="000000" w:themeColor="text1"/>
                <w:sz w:val="22"/>
                <w:szCs w:val="24"/>
                <w:lang w:val="sr-Cyrl-RS"/>
              </w:rPr>
              <w:t xml:space="preserve"> на акт о преносу дозволе за пружање медијске услуге, издате на јавном конкурсу, у случају статусне промене</w:t>
            </w:r>
            <w:r>
              <w:rPr>
                <w:rFonts w:ascii="Times New Roman" w:eastAsia="Times New Roman" w:hAnsi="Times New Roman"/>
                <w:color w:val="000000" w:themeColor="text1"/>
                <w:sz w:val="22"/>
                <w:szCs w:val="24"/>
                <w:lang w:val="sr-Cyrl-RS"/>
              </w:rPr>
              <w:t xml:space="preserve">. На овај начин ће се омогућити привредницима да документацију коју су до сада достављали ради достављања одређених података о којима се воде јавне евиденције, више не достављају, већ ће те податке по службеној дужности прибављати РЕМ, а смањиће се и број докумената које су сами сачињавали и то за 2 документа, проширењем обрасца пријаве. </w:t>
            </w:r>
            <w:r w:rsidRPr="002A4A62">
              <w:rPr>
                <w:rFonts w:ascii="Times New Roman" w:eastAsia="Times New Roman" w:hAnsi="Times New Roman"/>
                <w:color w:val="000000" w:themeColor="text1"/>
                <w:sz w:val="22"/>
                <w:szCs w:val="24"/>
                <w:lang w:val="sr-Cyrl-RS"/>
              </w:rPr>
              <w:t>На овај начин смањењем трошкова за привреду се директно утиче на побољшање пословног амбијента и потенцијално стварање додатне вредности која се може усмерити у нова радна места и развој послоних активности привредних субјеката.</w:t>
            </w:r>
          </w:p>
          <w:p w14:paraId="2023FD1A" w14:textId="77777777" w:rsidR="00384513" w:rsidRDefault="00384513" w:rsidP="00384513">
            <w:pPr>
              <w:shd w:val="clear" w:color="auto" w:fill="FFFFFF"/>
              <w:spacing w:after="160" w:line="259" w:lineRule="auto"/>
              <w:rPr>
                <w:rFonts w:ascii="Times New Roman" w:eastAsia="Times New Roman" w:hAnsi="Times New Roman"/>
                <w:color w:val="000000" w:themeColor="text1"/>
                <w:sz w:val="22"/>
                <w:szCs w:val="24"/>
                <w:lang w:val="sr-Cyrl-RS"/>
              </w:rPr>
            </w:pPr>
            <w:r>
              <w:rPr>
                <w:rFonts w:ascii="Times New Roman" w:eastAsia="Times New Roman" w:hAnsi="Times New Roman"/>
                <w:color w:val="000000" w:themeColor="text1"/>
                <w:sz w:val="22"/>
                <w:szCs w:val="24"/>
                <w:lang w:val="sr-Cyrl-RS"/>
              </w:rPr>
              <w:t>Уједно прихватањем препорука утиче се на већу транспарентност у поступању.</w:t>
            </w:r>
          </w:p>
          <w:p w14:paraId="331CCBA4" w14:textId="1FB197F4" w:rsidR="00CA1CE9" w:rsidRPr="00DB19B9" w:rsidRDefault="00384513" w:rsidP="00356E2D">
            <w:pPr>
              <w:rPr>
                <w:rFonts w:ascii="Times New Roman" w:eastAsia="Times New Roman" w:hAnsi="Times New Roman"/>
                <w:b/>
                <w:sz w:val="24"/>
                <w:szCs w:val="24"/>
                <w:lang w:val="sr-Cyrl-RS"/>
              </w:rPr>
            </w:pPr>
            <w:r w:rsidRPr="002A4A62">
              <w:rPr>
                <w:rFonts w:ascii="Times New Roman" w:eastAsia="Times New Roman" w:hAnsi="Times New Roman"/>
                <w:color w:val="000000" w:themeColor="text1"/>
                <w:sz w:val="22"/>
                <w:szCs w:val="24"/>
                <w:lang w:val="sr-Cyrl-RS"/>
              </w:rPr>
              <w:t xml:space="preserve">Поједностављењем </w:t>
            </w:r>
            <w:r>
              <w:rPr>
                <w:rFonts w:ascii="Times New Roman" w:eastAsia="Times New Roman" w:hAnsi="Times New Roman"/>
                <w:color w:val="000000" w:themeColor="text1"/>
                <w:sz w:val="22"/>
                <w:szCs w:val="24"/>
                <w:lang w:val="sr-Cyrl-RS"/>
              </w:rPr>
              <w:t xml:space="preserve">овог </w:t>
            </w:r>
            <w:r w:rsidRPr="002A4A62">
              <w:rPr>
                <w:rFonts w:ascii="Times New Roman" w:eastAsia="Times New Roman" w:hAnsi="Times New Roman"/>
                <w:color w:val="000000" w:themeColor="text1"/>
                <w:sz w:val="22"/>
                <w:szCs w:val="24"/>
                <w:lang w:val="sr-Cyrl-RS"/>
              </w:rPr>
              <w:t>административног поступка ће посредно утицати и на ефикаснији рад органа и организација јавне управе јер се елеминише достављање података од стране подносиоца захтева који се могу прибавити по службеној дужности директном комуникацијом између органа и организација и смањења трошкова архивирања.</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A1B88C" w14:textId="77777777" w:rsidR="00BE4442" w:rsidRDefault="00BE4442" w:rsidP="002A202F">
      <w:r>
        <w:separator/>
      </w:r>
    </w:p>
  </w:endnote>
  <w:endnote w:type="continuationSeparator" w:id="0">
    <w:p w14:paraId="7541E399" w14:textId="77777777" w:rsidR="00BE4442" w:rsidRDefault="00BE4442"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0F30CEBD" w:rsidR="00240F9E" w:rsidRDefault="00240F9E">
        <w:pPr>
          <w:pStyle w:val="Footer"/>
          <w:jc w:val="right"/>
        </w:pPr>
        <w:r>
          <w:fldChar w:fldCharType="begin"/>
        </w:r>
        <w:r>
          <w:instrText xml:space="preserve"> PAGE   \* MERGEFORMAT </w:instrText>
        </w:r>
        <w:r>
          <w:fldChar w:fldCharType="separate"/>
        </w:r>
        <w:r w:rsidR="00F87C78">
          <w:rPr>
            <w:noProof/>
          </w:rPr>
          <w:t>11</w:t>
        </w:r>
        <w:r>
          <w:rPr>
            <w:noProof/>
          </w:rPr>
          <w:fldChar w:fldCharType="end"/>
        </w:r>
      </w:p>
    </w:sdtContent>
  </w:sdt>
  <w:p w14:paraId="7110971E" w14:textId="77777777" w:rsidR="00240F9E" w:rsidRDefault="00240F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A9938D" w14:textId="77777777" w:rsidR="00BE4442" w:rsidRDefault="00BE4442" w:rsidP="002A202F">
      <w:r>
        <w:separator/>
      </w:r>
    </w:p>
  </w:footnote>
  <w:footnote w:type="continuationSeparator" w:id="0">
    <w:p w14:paraId="117A2FCE" w14:textId="77777777" w:rsidR="00BE4442" w:rsidRDefault="00BE4442"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B005E"/>
    <w:multiLevelType w:val="hybridMultilevel"/>
    <w:tmpl w:val="9F3E8320"/>
    <w:lvl w:ilvl="0" w:tplc="04090017">
      <w:start w:val="1"/>
      <w:numFmt w:val="lowerLetter"/>
      <w:lvlText w:val="%1)"/>
      <w:lvlJc w:val="left"/>
      <w:pPr>
        <w:ind w:left="1068" w:hanging="708"/>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0CFA130F"/>
    <w:multiLevelType w:val="hybridMultilevel"/>
    <w:tmpl w:val="ECF2C624"/>
    <w:lvl w:ilvl="0" w:tplc="8E144088">
      <w:start w:val="1"/>
      <w:numFmt w:val="decimal"/>
      <w:lvlText w:val="%1."/>
      <w:lvlJc w:val="left"/>
      <w:pPr>
        <w:ind w:left="708" w:hanging="70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F9D1F80"/>
    <w:multiLevelType w:val="hybridMultilevel"/>
    <w:tmpl w:val="4D7E3B82"/>
    <w:lvl w:ilvl="0" w:tplc="04090001">
      <w:start w:val="1"/>
      <w:numFmt w:val="bullet"/>
      <w:lvlText w:val=""/>
      <w:lvlJc w:val="left"/>
      <w:pPr>
        <w:ind w:left="1068" w:hanging="708"/>
      </w:pPr>
      <w:rPr>
        <w:rFonts w:ascii="Symbol" w:hAnsi="Symbol"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
    <w:nsid w:val="162415F4"/>
    <w:multiLevelType w:val="hybridMultilevel"/>
    <w:tmpl w:val="F1E6B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D910033"/>
    <w:multiLevelType w:val="hybridMultilevel"/>
    <w:tmpl w:val="88C6A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A34AAA"/>
    <w:multiLevelType w:val="hybridMultilevel"/>
    <w:tmpl w:val="49C68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2">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7377E82"/>
    <w:multiLevelType w:val="hybridMultilevel"/>
    <w:tmpl w:val="86F04856"/>
    <w:lvl w:ilvl="0" w:tplc="DE4A60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8B1E29"/>
    <w:multiLevelType w:val="hybridMultilevel"/>
    <w:tmpl w:val="708C22BA"/>
    <w:lvl w:ilvl="0" w:tplc="08090001">
      <w:start w:val="1"/>
      <w:numFmt w:val="bullet"/>
      <w:lvlText w:val=""/>
      <w:lvlJc w:val="left"/>
      <w:pPr>
        <w:ind w:left="1068" w:hanging="708"/>
      </w:pPr>
      <w:rPr>
        <w:rFonts w:ascii="Symbol" w:hAnsi="Symbol"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6">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7">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8">
    <w:nsid w:val="44954542"/>
    <w:multiLevelType w:val="hybridMultilevel"/>
    <w:tmpl w:val="701C768A"/>
    <w:lvl w:ilvl="0" w:tplc="281A000F">
      <w:start w:val="1"/>
      <w:numFmt w:val="decimal"/>
      <w:lvlText w:val="%1."/>
      <w:lvlJc w:val="left"/>
      <w:pPr>
        <w:ind w:left="691" w:hanging="360"/>
      </w:pPr>
    </w:lvl>
    <w:lvl w:ilvl="1" w:tplc="281A0019">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19">
    <w:nsid w:val="470C4978"/>
    <w:multiLevelType w:val="hybridMultilevel"/>
    <w:tmpl w:val="9EAA9184"/>
    <w:lvl w:ilvl="0" w:tplc="04090001">
      <w:start w:val="1"/>
      <w:numFmt w:val="bullet"/>
      <w:lvlText w:val=""/>
      <w:lvlJc w:val="left"/>
      <w:pPr>
        <w:ind w:left="1068" w:hanging="708"/>
      </w:pPr>
      <w:rPr>
        <w:rFonts w:ascii="Symbol" w:hAnsi="Symbol"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0">
    <w:nsid w:val="4C7D1071"/>
    <w:multiLevelType w:val="hybridMultilevel"/>
    <w:tmpl w:val="41BC2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57661F38"/>
    <w:multiLevelType w:val="hybridMultilevel"/>
    <w:tmpl w:val="D86AEC98"/>
    <w:lvl w:ilvl="0" w:tplc="04090001">
      <w:start w:val="1"/>
      <w:numFmt w:val="bullet"/>
      <w:lvlText w:val=""/>
      <w:lvlJc w:val="left"/>
      <w:pPr>
        <w:ind w:left="691" w:hanging="360"/>
      </w:pPr>
      <w:rPr>
        <w:rFonts w:ascii="Symbol" w:hAnsi="Symbol" w:hint="default"/>
      </w:rPr>
    </w:lvl>
    <w:lvl w:ilvl="1" w:tplc="281A0019">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24">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nsid w:val="5CD5235B"/>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nsid w:val="61985C9B"/>
    <w:multiLevelType w:val="hybridMultilevel"/>
    <w:tmpl w:val="FBDCF1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6A8669AB"/>
    <w:multiLevelType w:val="hybridMultilevel"/>
    <w:tmpl w:val="42E6C81A"/>
    <w:lvl w:ilvl="0" w:tplc="04090001">
      <w:start w:val="1"/>
      <w:numFmt w:val="bullet"/>
      <w:lvlText w:val=""/>
      <w:lvlJc w:val="left"/>
      <w:pPr>
        <w:ind w:left="1068" w:hanging="708"/>
      </w:pPr>
      <w:rPr>
        <w:rFonts w:ascii="Symbol" w:hAnsi="Symbol"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2">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5">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nsid w:val="744664BC"/>
    <w:multiLevelType w:val="hybridMultilevel"/>
    <w:tmpl w:val="BE264792"/>
    <w:lvl w:ilvl="0" w:tplc="F07EC5AA">
      <w:start w:val="1"/>
      <w:numFmt w:val="decimal"/>
      <w:lvlText w:val="%1."/>
      <w:lvlJc w:val="left"/>
      <w:pPr>
        <w:ind w:left="1068" w:hanging="708"/>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7">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2"/>
  </w:num>
  <w:num w:numId="4">
    <w:abstractNumId w:val="9"/>
  </w:num>
  <w:num w:numId="5">
    <w:abstractNumId w:val="5"/>
  </w:num>
  <w:num w:numId="6">
    <w:abstractNumId w:val="21"/>
  </w:num>
  <w:num w:numId="7">
    <w:abstractNumId w:val="38"/>
  </w:num>
  <w:num w:numId="8">
    <w:abstractNumId w:val="16"/>
  </w:num>
  <w:num w:numId="9">
    <w:abstractNumId w:val="35"/>
  </w:num>
  <w:num w:numId="10">
    <w:abstractNumId w:val="32"/>
  </w:num>
  <w:num w:numId="11">
    <w:abstractNumId w:val="30"/>
  </w:num>
  <w:num w:numId="12">
    <w:abstractNumId w:val="28"/>
  </w:num>
  <w:num w:numId="13">
    <w:abstractNumId w:val="24"/>
  </w:num>
  <w:num w:numId="14">
    <w:abstractNumId w:val="33"/>
  </w:num>
  <w:num w:numId="15">
    <w:abstractNumId w:val="26"/>
  </w:num>
  <w:num w:numId="16">
    <w:abstractNumId w:val="17"/>
  </w:num>
  <w:num w:numId="17">
    <w:abstractNumId w:val="14"/>
  </w:num>
  <w:num w:numId="18">
    <w:abstractNumId w:val="37"/>
  </w:num>
  <w:num w:numId="19">
    <w:abstractNumId w:val="10"/>
  </w:num>
  <w:num w:numId="20">
    <w:abstractNumId w:val="39"/>
  </w:num>
  <w:num w:numId="21">
    <w:abstractNumId w:val="11"/>
  </w:num>
  <w:num w:numId="22">
    <w:abstractNumId w:val="7"/>
  </w:num>
  <w:num w:numId="23">
    <w:abstractNumId w:val="25"/>
  </w:num>
  <w:num w:numId="24">
    <w:abstractNumId w:val="1"/>
  </w:num>
  <w:num w:numId="25">
    <w:abstractNumId w:val="18"/>
  </w:num>
  <w:num w:numId="26">
    <w:abstractNumId w:val="36"/>
  </w:num>
  <w:num w:numId="27">
    <w:abstractNumId w:val="20"/>
  </w:num>
  <w:num w:numId="28">
    <w:abstractNumId w:val="2"/>
  </w:num>
  <w:num w:numId="29">
    <w:abstractNumId w:val="27"/>
  </w:num>
  <w:num w:numId="30">
    <w:abstractNumId w:val="34"/>
  </w:num>
  <w:num w:numId="31">
    <w:abstractNumId w:val="4"/>
  </w:num>
  <w:num w:numId="32">
    <w:abstractNumId w:val="6"/>
  </w:num>
  <w:num w:numId="33">
    <w:abstractNumId w:val="8"/>
  </w:num>
  <w:num w:numId="34">
    <w:abstractNumId w:val="13"/>
  </w:num>
  <w:num w:numId="35">
    <w:abstractNumId w:val="15"/>
  </w:num>
  <w:num w:numId="36">
    <w:abstractNumId w:val="23"/>
  </w:num>
  <w:num w:numId="37">
    <w:abstractNumId w:val="0"/>
  </w:num>
  <w:num w:numId="38">
    <w:abstractNumId w:val="19"/>
  </w:num>
  <w:num w:numId="39">
    <w:abstractNumId w:val="31"/>
  </w:num>
  <w:num w:numId="40">
    <w:abstractNumId w:val="3"/>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2057C"/>
    <w:rsid w:val="00023EF9"/>
    <w:rsid w:val="00026C20"/>
    <w:rsid w:val="00026C2F"/>
    <w:rsid w:val="00027945"/>
    <w:rsid w:val="00033AAB"/>
    <w:rsid w:val="00036812"/>
    <w:rsid w:val="00044F35"/>
    <w:rsid w:val="00044F63"/>
    <w:rsid w:val="00050616"/>
    <w:rsid w:val="00061070"/>
    <w:rsid w:val="00083993"/>
    <w:rsid w:val="00092B84"/>
    <w:rsid w:val="0009542A"/>
    <w:rsid w:val="000A53F3"/>
    <w:rsid w:val="000A5CDC"/>
    <w:rsid w:val="000B54D7"/>
    <w:rsid w:val="000D19EF"/>
    <w:rsid w:val="000D5029"/>
    <w:rsid w:val="000E2036"/>
    <w:rsid w:val="000F5E72"/>
    <w:rsid w:val="001156BA"/>
    <w:rsid w:val="00142E93"/>
    <w:rsid w:val="0015182D"/>
    <w:rsid w:val="00161847"/>
    <w:rsid w:val="00170CA7"/>
    <w:rsid w:val="001711C5"/>
    <w:rsid w:val="001711CA"/>
    <w:rsid w:val="00196D64"/>
    <w:rsid w:val="001A023F"/>
    <w:rsid w:val="001A10E4"/>
    <w:rsid w:val="001A3FAC"/>
    <w:rsid w:val="001A6472"/>
    <w:rsid w:val="001B7FCB"/>
    <w:rsid w:val="001C1A00"/>
    <w:rsid w:val="001C5538"/>
    <w:rsid w:val="001D0EDE"/>
    <w:rsid w:val="001D20E2"/>
    <w:rsid w:val="001E38DE"/>
    <w:rsid w:val="001F7B31"/>
    <w:rsid w:val="00204E0D"/>
    <w:rsid w:val="0020601F"/>
    <w:rsid w:val="00212DA5"/>
    <w:rsid w:val="0021347C"/>
    <w:rsid w:val="00221E24"/>
    <w:rsid w:val="00222BEA"/>
    <w:rsid w:val="002323AC"/>
    <w:rsid w:val="002326C3"/>
    <w:rsid w:val="00240F9E"/>
    <w:rsid w:val="00261404"/>
    <w:rsid w:val="002673B0"/>
    <w:rsid w:val="00275E2A"/>
    <w:rsid w:val="00296938"/>
    <w:rsid w:val="002A202F"/>
    <w:rsid w:val="002A73D8"/>
    <w:rsid w:val="002B1789"/>
    <w:rsid w:val="002B19B4"/>
    <w:rsid w:val="002F1BEC"/>
    <w:rsid w:val="002F4757"/>
    <w:rsid w:val="00322199"/>
    <w:rsid w:val="003223C7"/>
    <w:rsid w:val="00326555"/>
    <w:rsid w:val="003410E0"/>
    <w:rsid w:val="00350EAD"/>
    <w:rsid w:val="0035521B"/>
    <w:rsid w:val="00356E2D"/>
    <w:rsid w:val="003651DB"/>
    <w:rsid w:val="003715A0"/>
    <w:rsid w:val="0037171F"/>
    <w:rsid w:val="003763C5"/>
    <w:rsid w:val="00376FD1"/>
    <w:rsid w:val="00384513"/>
    <w:rsid w:val="0039002C"/>
    <w:rsid w:val="003B44DB"/>
    <w:rsid w:val="003B4BC9"/>
    <w:rsid w:val="003B6298"/>
    <w:rsid w:val="003D018F"/>
    <w:rsid w:val="003D3C2B"/>
    <w:rsid w:val="003E2EB1"/>
    <w:rsid w:val="003E3C16"/>
    <w:rsid w:val="00407D96"/>
    <w:rsid w:val="00432495"/>
    <w:rsid w:val="00435D2C"/>
    <w:rsid w:val="00443FC3"/>
    <w:rsid w:val="00444DA7"/>
    <w:rsid w:val="00457882"/>
    <w:rsid w:val="00463CC7"/>
    <w:rsid w:val="004809C4"/>
    <w:rsid w:val="00482C8B"/>
    <w:rsid w:val="0048433C"/>
    <w:rsid w:val="004847B1"/>
    <w:rsid w:val="0049545B"/>
    <w:rsid w:val="004D3BD0"/>
    <w:rsid w:val="004D45B1"/>
    <w:rsid w:val="004D68A7"/>
    <w:rsid w:val="004E29D1"/>
    <w:rsid w:val="00500566"/>
    <w:rsid w:val="00506724"/>
    <w:rsid w:val="005073A3"/>
    <w:rsid w:val="00523608"/>
    <w:rsid w:val="00525C0A"/>
    <w:rsid w:val="00535608"/>
    <w:rsid w:val="00547144"/>
    <w:rsid w:val="00556688"/>
    <w:rsid w:val="0056162B"/>
    <w:rsid w:val="0056707B"/>
    <w:rsid w:val="00581A9D"/>
    <w:rsid w:val="005A2503"/>
    <w:rsid w:val="005B4F04"/>
    <w:rsid w:val="005B79A1"/>
    <w:rsid w:val="005B7CB9"/>
    <w:rsid w:val="005D0023"/>
    <w:rsid w:val="005E21C4"/>
    <w:rsid w:val="005F120E"/>
    <w:rsid w:val="005F4C58"/>
    <w:rsid w:val="005F4D59"/>
    <w:rsid w:val="0060001C"/>
    <w:rsid w:val="00600D31"/>
    <w:rsid w:val="0060786A"/>
    <w:rsid w:val="00611E99"/>
    <w:rsid w:val="006237FE"/>
    <w:rsid w:val="00627AF7"/>
    <w:rsid w:val="00632540"/>
    <w:rsid w:val="00633F73"/>
    <w:rsid w:val="00645199"/>
    <w:rsid w:val="00645850"/>
    <w:rsid w:val="00661ECF"/>
    <w:rsid w:val="00665689"/>
    <w:rsid w:val="006758E9"/>
    <w:rsid w:val="00692071"/>
    <w:rsid w:val="00694B28"/>
    <w:rsid w:val="006C26A4"/>
    <w:rsid w:val="006C5349"/>
    <w:rsid w:val="006C5F2A"/>
    <w:rsid w:val="006C662C"/>
    <w:rsid w:val="006D02D0"/>
    <w:rsid w:val="006E7959"/>
    <w:rsid w:val="006F4A5C"/>
    <w:rsid w:val="00715F5C"/>
    <w:rsid w:val="007278C1"/>
    <w:rsid w:val="00733493"/>
    <w:rsid w:val="00737F1D"/>
    <w:rsid w:val="00746F77"/>
    <w:rsid w:val="00755D7B"/>
    <w:rsid w:val="00763C45"/>
    <w:rsid w:val="007758F7"/>
    <w:rsid w:val="00782816"/>
    <w:rsid w:val="00785A46"/>
    <w:rsid w:val="007861E3"/>
    <w:rsid w:val="007940D6"/>
    <w:rsid w:val="007B1740"/>
    <w:rsid w:val="007C0731"/>
    <w:rsid w:val="007C61B5"/>
    <w:rsid w:val="007D048C"/>
    <w:rsid w:val="007D3889"/>
    <w:rsid w:val="007D39E4"/>
    <w:rsid w:val="007D417A"/>
    <w:rsid w:val="007D43A7"/>
    <w:rsid w:val="007E1695"/>
    <w:rsid w:val="007F204C"/>
    <w:rsid w:val="00804060"/>
    <w:rsid w:val="0080611F"/>
    <w:rsid w:val="008166C9"/>
    <w:rsid w:val="00824E43"/>
    <w:rsid w:val="00833D8C"/>
    <w:rsid w:val="00834C9A"/>
    <w:rsid w:val="00840A36"/>
    <w:rsid w:val="0084708C"/>
    <w:rsid w:val="00850AD5"/>
    <w:rsid w:val="00852739"/>
    <w:rsid w:val="008629CC"/>
    <w:rsid w:val="00865EBB"/>
    <w:rsid w:val="00872CD1"/>
    <w:rsid w:val="008863BC"/>
    <w:rsid w:val="00886C36"/>
    <w:rsid w:val="008A6AC8"/>
    <w:rsid w:val="008C15C9"/>
    <w:rsid w:val="008C5591"/>
    <w:rsid w:val="008D04A6"/>
    <w:rsid w:val="008D4C1A"/>
    <w:rsid w:val="008E6DBA"/>
    <w:rsid w:val="008E79AE"/>
    <w:rsid w:val="008F0867"/>
    <w:rsid w:val="008F172F"/>
    <w:rsid w:val="008F2044"/>
    <w:rsid w:val="008F2BE1"/>
    <w:rsid w:val="008F488B"/>
    <w:rsid w:val="008F4DD1"/>
    <w:rsid w:val="00901A6F"/>
    <w:rsid w:val="009056DB"/>
    <w:rsid w:val="00941A2E"/>
    <w:rsid w:val="00947592"/>
    <w:rsid w:val="00950280"/>
    <w:rsid w:val="00991A18"/>
    <w:rsid w:val="00994179"/>
    <w:rsid w:val="00994A16"/>
    <w:rsid w:val="009A30D3"/>
    <w:rsid w:val="009D03A7"/>
    <w:rsid w:val="009D0A92"/>
    <w:rsid w:val="009E0479"/>
    <w:rsid w:val="009F0876"/>
    <w:rsid w:val="00A0102E"/>
    <w:rsid w:val="00A12960"/>
    <w:rsid w:val="00A1570D"/>
    <w:rsid w:val="00A20A33"/>
    <w:rsid w:val="00A22386"/>
    <w:rsid w:val="00A530A2"/>
    <w:rsid w:val="00A555ED"/>
    <w:rsid w:val="00A56B75"/>
    <w:rsid w:val="00A63B29"/>
    <w:rsid w:val="00A71C04"/>
    <w:rsid w:val="00A91F50"/>
    <w:rsid w:val="00A97124"/>
    <w:rsid w:val="00AA0017"/>
    <w:rsid w:val="00AA1123"/>
    <w:rsid w:val="00AA4BC5"/>
    <w:rsid w:val="00AB09B3"/>
    <w:rsid w:val="00AC02D1"/>
    <w:rsid w:val="00AE3AFB"/>
    <w:rsid w:val="00AE713B"/>
    <w:rsid w:val="00B0281A"/>
    <w:rsid w:val="00B06019"/>
    <w:rsid w:val="00B07409"/>
    <w:rsid w:val="00B1006E"/>
    <w:rsid w:val="00B178FB"/>
    <w:rsid w:val="00B45045"/>
    <w:rsid w:val="00B4757A"/>
    <w:rsid w:val="00B5252A"/>
    <w:rsid w:val="00B52763"/>
    <w:rsid w:val="00B63DB1"/>
    <w:rsid w:val="00B67138"/>
    <w:rsid w:val="00B6715C"/>
    <w:rsid w:val="00B742D5"/>
    <w:rsid w:val="00B81CFE"/>
    <w:rsid w:val="00B903AE"/>
    <w:rsid w:val="00B90F48"/>
    <w:rsid w:val="00B9157F"/>
    <w:rsid w:val="00B95225"/>
    <w:rsid w:val="00BA55D3"/>
    <w:rsid w:val="00BA6759"/>
    <w:rsid w:val="00BA7204"/>
    <w:rsid w:val="00BB2C8C"/>
    <w:rsid w:val="00BC6826"/>
    <w:rsid w:val="00BE4442"/>
    <w:rsid w:val="00BF5DF6"/>
    <w:rsid w:val="00C0295C"/>
    <w:rsid w:val="00C03C06"/>
    <w:rsid w:val="00C062CD"/>
    <w:rsid w:val="00C121EC"/>
    <w:rsid w:val="00C12C65"/>
    <w:rsid w:val="00C445E2"/>
    <w:rsid w:val="00C50BB7"/>
    <w:rsid w:val="00C70F1B"/>
    <w:rsid w:val="00C7129D"/>
    <w:rsid w:val="00C748D1"/>
    <w:rsid w:val="00C868F7"/>
    <w:rsid w:val="00C91014"/>
    <w:rsid w:val="00CA1CE9"/>
    <w:rsid w:val="00CB1A4E"/>
    <w:rsid w:val="00CB386C"/>
    <w:rsid w:val="00CB6781"/>
    <w:rsid w:val="00CB6D77"/>
    <w:rsid w:val="00CC29F6"/>
    <w:rsid w:val="00CD2287"/>
    <w:rsid w:val="00CD5BBB"/>
    <w:rsid w:val="00CE0685"/>
    <w:rsid w:val="00CE3A74"/>
    <w:rsid w:val="00D079DC"/>
    <w:rsid w:val="00D37EA5"/>
    <w:rsid w:val="00D71571"/>
    <w:rsid w:val="00D73628"/>
    <w:rsid w:val="00D73918"/>
    <w:rsid w:val="00D76390"/>
    <w:rsid w:val="00D82955"/>
    <w:rsid w:val="00D86DFF"/>
    <w:rsid w:val="00D967D7"/>
    <w:rsid w:val="00DA125D"/>
    <w:rsid w:val="00DB19B9"/>
    <w:rsid w:val="00DC4BC2"/>
    <w:rsid w:val="00DD5497"/>
    <w:rsid w:val="00DE057D"/>
    <w:rsid w:val="00E0020F"/>
    <w:rsid w:val="00E118C7"/>
    <w:rsid w:val="00E1427B"/>
    <w:rsid w:val="00E14E0D"/>
    <w:rsid w:val="00E2143C"/>
    <w:rsid w:val="00E22B8B"/>
    <w:rsid w:val="00E25657"/>
    <w:rsid w:val="00E317D1"/>
    <w:rsid w:val="00E40DF0"/>
    <w:rsid w:val="00E42667"/>
    <w:rsid w:val="00E4267B"/>
    <w:rsid w:val="00E47DAC"/>
    <w:rsid w:val="00E63C8A"/>
    <w:rsid w:val="00E70BF6"/>
    <w:rsid w:val="00E73BFC"/>
    <w:rsid w:val="00E87E5D"/>
    <w:rsid w:val="00EC60CD"/>
    <w:rsid w:val="00F02348"/>
    <w:rsid w:val="00F10AB9"/>
    <w:rsid w:val="00F11C98"/>
    <w:rsid w:val="00F12E47"/>
    <w:rsid w:val="00F2032F"/>
    <w:rsid w:val="00F20DAF"/>
    <w:rsid w:val="00F223B2"/>
    <w:rsid w:val="00F25A29"/>
    <w:rsid w:val="00F45C45"/>
    <w:rsid w:val="00F53241"/>
    <w:rsid w:val="00F57F5B"/>
    <w:rsid w:val="00F67790"/>
    <w:rsid w:val="00F67EF8"/>
    <w:rsid w:val="00F72138"/>
    <w:rsid w:val="00F7349F"/>
    <w:rsid w:val="00F87C78"/>
    <w:rsid w:val="00FA2E90"/>
    <w:rsid w:val="00FA3767"/>
    <w:rsid w:val="00FB1A1B"/>
    <w:rsid w:val="00FB645B"/>
    <w:rsid w:val="00FB7D4B"/>
    <w:rsid w:val="00FC09D6"/>
    <w:rsid w:val="00FC34EC"/>
    <w:rsid w:val="00FC3F69"/>
    <w:rsid w:val="00FC5312"/>
    <w:rsid w:val="00FD3964"/>
    <w:rsid w:val="00FD5201"/>
    <w:rsid w:val="00FE2EBA"/>
    <w:rsid w:val="00FE31DD"/>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C5C9D5E-6EDE-440F-9378-06D195BA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EBA"/>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DD5497"/>
    <w:pPr>
      <w:spacing w:before="100" w:beforeAutospacing="1" w:after="100" w:afterAutospacing="1"/>
      <w:jc w:val="left"/>
    </w:pPr>
    <w:rPr>
      <w:rFonts w:ascii="Times New Roman" w:eastAsia="Times New Roman" w:hAnsi="Times New Roman"/>
      <w:sz w:val="24"/>
      <w:szCs w:val="24"/>
    </w:rPr>
  </w:style>
  <w:style w:type="paragraph" w:customStyle="1" w:styleId="naslov">
    <w:name w:val="naslov"/>
    <w:basedOn w:val="Normal"/>
    <w:rsid w:val="00DD5497"/>
    <w:pPr>
      <w:spacing w:before="100" w:beforeAutospacing="1" w:after="100" w:afterAutospacing="1"/>
      <w:jc w:val="left"/>
    </w:pPr>
    <w:rPr>
      <w:rFonts w:ascii="Times New Roman" w:eastAsia="Times New Roman" w:hAnsi="Times New Roman"/>
      <w:sz w:val="24"/>
      <w:szCs w:val="24"/>
    </w:rPr>
  </w:style>
  <w:style w:type="paragraph" w:customStyle="1" w:styleId="auto-style1">
    <w:name w:val="auto-style1"/>
    <w:basedOn w:val="Normal"/>
    <w:rsid w:val="00DD5497"/>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DD5497"/>
    <w:pPr>
      <w:spacing w:before="100" w:beforeAutospacing="1" w:after="100" w:afterAutospacing="1"/>
      <w:jc w:val="left"/>
    </w:pPr>
    <w:rPr>
      <w:rFonts w:ascii="Times New Roman" w:eastAsia="Times New Roman" w:hAnsi="Times New Roman"/>
      <w:sz w:val="24"/>
      <w:szCs w:val="24"/>
    </w:rPr>
  </w:style>
  <w:style w:type="paragraph" w:customStyle="1" w:styleId="bold">
    <w:name w:val="bold"/>
    <w:basedOn w:val="Normal"/>
    <w:rsid w:val="00DD5497"/>
    <w:pPr>
      <w:spacing w:before="100" w:beforeAutospacing="1" w:after="100" w:afterAutospacing="1"/>
      <w:jc w:val="left"/>
    </w:pPr>
    <w:rPr>
      <w:rFonts w:ascii="Times New Roman" w:eastAsia="Times New Roman" w:hAnsi="Times New Roman"/>
      <w:sz w:val="24"/>
      <w:szCs w:val="24"/>
    </w:rPr>
  </w:style>
  <w:style w:type="paragraph" w:customStyle="1" w:styleId="italik">
    <w:name w:val="italik"/>
    <w:basedOn w:val="Normal"/>
    <w:rsid w:val="00DD5497"/>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2590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E3C586-E52C-4CCF-8BAF-D6129AB11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11</Pages>
  <Words>4781</Words>
  <Characters>27255</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АĐ</cp:lastModifiedBy>
  <cp:revision>40</cp:revision>
  <cp:lastPrinted>2018-09-05T12:48:00Z</cp:lastPrinted>
  <dcterms:created xsi:type="dcterms:W3CDTF">2018-10-29T19:53:00Z</dcterms:created>
  <dcterms:modified xsi:type="dcterms:W3CDTF">2020-05-17T13:09:00Z</dcterms:modified>
</cp:coreProperties>
</file>