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4F4842" w14:paraId="54DCC2BE" w14:textId="77777777" w:rsidTr="00EE628A">
        <w:trPr>
          <w:trHeight w:val="1403"/>
        </w:trPr>
        <w:tc>
          <w:tcPr>
            <w:tcW w:w="5103" w:type="dxa"/>
            <w:shd w:val="clear" w:color="auto" w:fill="auto"/>
          </w:tcPr>
          <w:p w14:paraId="53C5322F" w14:textId="77777777" w:rsidR="004F2292" w:rsidRPr="004F4842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4F4842">
              <w:rPr>
                <w:b/>
                <w:bCs/>
                <w:color w:val="000000"/>
              </w:rPr>
              <w:t>Република Србија</w:t>
            </w:r>
          </w:p>
          <w:p w14:paraId="77DCC032" w14:textId="77777777" w:rsidR="00177C56" w:rsidRDefault="00177C56" w:rsidP="007100FD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177C56">
              <w:rPr>
                <w:b/>
                <w:bCs/>
                <w:color w:val="000000"/>
                <w:lang w:val="sr-Cyrl-RS"/>
              </w:rPr>
              <w:t>Регулаторна агенција за електронске комуникације и поштанске услуге (РАТЕЛ)</w:t>
            </w:r>
          </w:p>
          <w:p w14:paraId="452881EC" w14:textId="3D9AAAD8" w:rsidR="004C3B37" w:rsidRPr="004F4842" w:rsidRDefault="004C3B37" w:rsidP="007100FD">
            <w:pPr>
              <w:pStyle w:val="TableParagraph"/>
              <w:spacing w:before="60"/>
              <w:ind w:left="255"/>
              <w:rPr>
                <w:rStyle w:val="Hyperlink"/>
                <w:b/>
                <w:bCs/>
                <w:color w:val="000000"/>
                <w:u w:val="none"/>
                <w:lang w:val="sr-Cyrl-RS"/>
              </w:rPr>
            </w:pPr>
            <w:r w:rsidRPr="004F4842"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 xml:space="preserve">Сектор за </w:t>
            </w:r>
            <w:r w:rsidR="00177C56">
              <w:rPr>
                <w:rStyle w:val="Hyperlink"/>
                <w:b/>
                <w:bCs/>
                <w:color w:val="000000"/>
                <w:u w:val="none"/>
                <w:lang w:val="sr-Cyrl-RS"/>
              </w:rPr>
              <w:t>електронске комуникације</w:t>
            </w:r>
          </w:p>
          <w:p w14:paraId="4201A9D2" w14:textId="5C400BC5" w:rsidR="004F2292" w:rsidRPr="004F4842" w:rsidRDefault="00177C56" w:rsidP="007100FD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r w:rsidRPr="00177C56">
              <w:rPr>
                <w:rStyle w:val="Hyperlink"/>
                <w:b/>
                <w:lang w:val="sr-Cyrl-RS"/>
              </w:rPr>
              <w:t>https://www.ratel.rs/</w:t>
            </w:r>
          </w:p>
        </w:tc>
      </w:tr>
    </w:tbl>
    <w:p w14:paraId="3427CA9E" w14:textId="77777777" w:rsidR="004F2292" w:rsidRPr="004F4842" w:rsidRDefault="004F2292" w:rsidP="004F2292">
      <w:pPr>
        <w:pStyle w:val="Heading1"/>
        <w:rPr>
          <w:sz w:val="22"/>
          <w:szCs w:val="22"/>
          <w:lang w:val="sr-Cyrl-RS"/>
        </w:rPr>
      </w:pPr>
    </w:p>
    <w:p w14:paraId="7594CFD5" w14:textId="77777777" w:rsidR="00B31E1F" w:rsidRPr="004F4842" w:rsidRDefault="00B31E1F" w:rsidP="004F2292">
      <w:pPr>
        <w:pStyle w:val="Heading1"/>
        <w:rPr>
          <w:sz w:val="22"/>
          <w:szCs w:val="22"/>
          <w:lang w:val="sr-Cyrl-RS"/>
        </w:rPr>
      </w:pPr>
    </w:p>
    <w:p w14:paraId="04ED8C26" w14:textId="77777777" w:rsidR="00CC2FF4" w:rsidRDefault="00CC2FF4" w:rsidP="004F2292">
      <w:pPr>
        <w:spacing w:before="184"/>
        <w:ind w:left="908" w:right="908"/>
        <w:jc w:val="center"/>
        <w:rPr>
          <w:b/>
          <w:noProof/>
          <w:sz w:val="28"/>
          <w:lang w:val="sr-Cyrl-RS"/>
        </w:rPr>
      </w:pPr>
    </w:p>
    <w:p w14:paraId="2AD10D39" w14:textId="51A494DA" w:rsidR="004F4842" w:rsidRPr="004F4842" w:rsidRDefault="004F4842" w:rsidP="004F2292">
      <w:pPr>
        <w:spacing w:before="184"/>
        <w:ind w:left="908" w:right="908"/>
        <w:jc w:val="center"/>
        <w:rPr>
          <w:b/>
          <w:noProof/>
          <w:lang w:val="sr-Cyrl-RS"/>
        </w:rPr>
      </w:pPr>
      <w:r w:rsidRPr="00CC2FF4">
        <w:rPr>
          <w:b/>
          <w:noProof/>
          <w:sz w:val="28"/>
          <w:lang w:val="sr-Cyrl-RS"/>
        </w:rPr>
        <w:t>ПРИЈАВА</w:t>
      </w:r>
    </w:p>
    <w:p w14:paraId="7E4B785C" w14:textId="5A7C7F37" w:rsidR="00F67236" w:rsidRDefault="00177C56" w:rsidP="004F2292">
      <w:pPr>
        <w:spacing w:before="184"/>
        <w:ind w:left="908" w:right="908"/>
        <w:jc w:val="center"/>
        <w:rPr>
          <w:b/>
          <w:lang w:val="sr-Cyrl-RS"/>
        </w:rPr>
      </w:pPr>
      <w:r w:rsidRPr="00177C56">
        <w:rPr>
          <w:b/>
          <w:noProof/>
          <w:sz w:val="24"/>
          <w:lang w:val="sr-Cyrl-RS"/>
        </w:rPr>
        <w:t>УГОВОРА О МЕЂУПОВЕЗИВАЊУ НА МЕЂУНАРОДНОМ НИВОУ</w:t>
      </w:r>
    </w:p>
    <w:p w14:paraId="28262E7A" w14:textId="77777777" w:rsidR="00CC2FF4" w:rsidRPr="004F4842" w:rsidRDefault="00CC2FF4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177C56" w:rsidRPr="00D81D45" w14:paraId="058E10ED" w14:textId="77777777" w:rsidTr="006A3481">
        <w:trPr>
          <w:trHeight w:val="563"/>
          <w:jc w:val="center"/>
        </w:trPr>
        <w:tc>
          <w:tcPr>
            <w:tcW w:w="9498" w:type="dxa"/>
            <w:gridSpan w:val="19"/>
            <w:shd w:val="clear" w:color="auto" w:fill="E7E6E6"/>
            <w:vAlign w:val="center"/>
          </w:tcPr>
          <w:p w14:paraId="74A8A9FC" w14:textId="067C313C" w:rsidR="00177C56" w:rsidRPr="00C872A6" w:rsidRDefault="00177C56" w:rsidP="00541F98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C872A6">
              <w:rPr>
                <w:b/>
                <w:lang w:val="sr-Cyrl-RS"/>
              </w:rPr>
              <w:t xml:space="preserve">Основни подаци о </w:t>
            </w:r>
            <w:r w:rsidR="00541F98">
              <w:rPr>
                <w:b/>
                <w:lang w:val="sr-Cyrl-RS"/>
              </w:rPr>
              <w:t>операторима – уговорним странама</w:t>
            </w:r>
          </w:p>
        </w:tc>
      </w:tr>
      <w:tr w:rsidR="00541F98" w:rsidRPr="00CE2E46" w14:paraId="0396DCA1" w14:textId="77777777" w:rsidTr="00552107">
        <w:trPr>
          <w:trHeight w:val="431"/>
          <w:jc w:val="center"/>
        </w:trPr>
        <w:tc>
          <w:tcPr>
            <w:tcW w:w="9498" w:type="dxa"/>
            <w:gridSpan w:val="19"/>
            <w:shd w:val="clear" w:color="auto" w:fill="E7E6E6" w:themeFill="background2"/>
            <w:vAlign w:val="center"/>
          </w:tcPr>
          <w:p w14:paraId="30673CDE" w14:textId="665147C2" w:rsidR="00541F98" w:rsidRPr="00541F98" w:rsidRDefault="00541F98" w:rsidP="00541F98">
            <w:pPr>
              <w:ind w:right="-15"/>
              <w:jc w:val="center"/>
              <w:rPr>
                <w:b/>
                <w:bCs/>
                <w:lang w:val="sr-Cyrl-RS"/>
              </w:rPr>
            </w:pPr>
            <w:r w:rsidRPr="00541F98">
              <w:rPr>
                <w:b/>
                <w:bCs/>
                <w:lang w:val="sr-Cyrl-RS"/>
              </w:rPr>
              <w:t>Домаћи оператор</w:t>
            </w:r>
          </w:p>
        </w:tc>
      </w:tr>
      <w:tr w:rsidR="00177C56" w:rsidRPr="00CE2E46" w14:paraId="6D84D0C2" w14:textId="77777777" w:rsidTr="006A3481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62C08A0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Пословно име / назив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5253A243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48365487" w14:textId="77777777" w:rsidTr="006A3481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B499C50" w14:textId="35C81FC7" w:rsidR="00177C56" w:rsidRPr="00C872A6" w:rsidRDefault="00541F98" w:rsidP="006A3481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Адреса и с</w:t>
            </w:r>
            <w:r w:rsidR="00177C56" w:rsidRPr="00C872A6">
              <w:rPr>
                <w:b/>
                <w:bCs/>
                <w:color w:val="000000"/>
              </w:rPr>
              <w:t>едиште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71FE6A06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541DA390" w14:textId="77777777" w:rsidTr="006A3481">
        <w:trPr>
          <w:trHeight w:val="40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67558BB1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57DCFE89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692E76B2" w14:textId="77777777" w:rsidTr="006A3481">
        <w:trPr>
          <w:trHeight w:val="420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1018A455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Име и презиме одговорног лица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C64FC44" w14:textId="77777777" w:rsidR="00177C56" w:rsidRPr="00C872A6" w:rsidRDefault="00177C56" w:rsidP="006A3481">
            <w:pPr>
              <w:ind w:right="-15"/>
              <w:rPr>
                <w:bCs/>
              </w:rPr>
            </w:pPr>
          </w:p>
        </w:tc>
      </w:tr>
      <w:tr w:rsidR="00177C56" w:rsidRPr="00CE2E46" w14:paraId="5506FFD4" w14:textId="77777777" w:rsidTr="006A3481">
        <w:trPr>
          <w:trHeight w:val="41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368C7B22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b/>
                <w:bCs/>
                <w:color w:val="000000"/>
              </w:rPr>
              <w:t>Матични број</w:t>
            </w:r>
          </w:p>
        </w:tc>
        <w:tc>
          <w:tcPr>
            <w:tcW w:w="301" w:type="dxa"/>
            <w:shd w:val="clear" w:color="auto" w:fill="auto"/>
            <w:vAlign w:val="center"/>
          </w:tcPr>
          <w:p w14:paraId="465C937B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68929E23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5BC9975B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5FC05473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7074AA2C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46B1577D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14:paraId="1C7639D8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14:paraId="7E95C85D" w14:textId="77777777" w:rsidR="00177C56" w:rsidRPr="00C872A6" w:rsidRDefault="00177C56" w:rsidP="006A3481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5334A121" w14:textId="77777777" w:rsidR="00177C56" w:rsidRPr="00C872A6" w:rsidRDefault="00177C56" w:rsidP="006A3481">
            <w:pPr>
              <w:rPr>
                <w:b/>
                <w:bCs/>
              </w:rPr>
            </w:pPr>
            <w:r w:rsidRPr="00C872A6">
              <w:rPr>
                <w:color w:val="000000"/>
              </w:rPr>
              <w:t xml:space="preserve"> </w:t>
            </w:r>
            <w:r w:rsidRPr="00C872A6">
              <w:rPr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51646E2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2AA020C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F1D7E2C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97E2279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16FD302F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A2E45B5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2C34E0EF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03A602CD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14:paraId="12C61B03" w14:textId="77777777" w:rsidR="00177C56" w:rsidRPr="00C872A6" w:rsidRDefault="00177C56" w:rsidP="006A3481">
            <w:pPr>
              <w:ind w:right="127"/>
              <w:rPr>
                <w:bCs/>
              </w:rPr>
            </w:pPr>
          </w:p>
        </w:tc>
      </w:tr>
      <w:tr w:rsidR="00177C56" w:rsidRPr="00CE2E46" w14:paraId="65833B36" w14:textId="77777777" w:rsidTr="006A3481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08915BA2" w14:textId="77777777" w:rsidR="00177C56" w:rsidRPr="00C872A6" w:rsidRDefault="00177C56" w:rsidP="006A3481">
            <w:pPr>
              <w:rPr>
                <w:b/>
                <w:bCs/>
                <w:color w:val="000000"/>
              </w:rPr>
            </w:pPr>
            <w:r w:rsidRPr="00C872A6"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4B7513BE" w14:textId="77777777" w:rsidR="00177C56" w:rsidRPr="00C872A6" w:rsidRDefault="00177C56" w:rsidP="006A3481">
            <w:pPr>
              <w:ind w:right="908"/>
              <w:rPr>
                <w:bCs/>
              </w:rPr>
            </w:pPr>
          </w:p>
        </w:tc>
      </w:tr>
      <w:tr w:rsidR="00541F98" w:rsidRPr="00CE2E46" w14:paraId="1D38B078" w14:textId="77777777" w:rsidTr="00F662B6">
        <w:trPr>
          <w:trHeight w:val="419"/>
          <w:jc w:val="center"/>
        </w:trPr>
        <w:tc>
          <w:tcPr>
            <w:tcW w:w="9498" w:type="dxa"/>
            <w:gridSpan w:val="19"/>
            <w:shd w:val="clear" w:color="auto" w:fill="E7E6E6"/>
            <w:vAlign w:val="center"/>
          </w:tcPr>
          <w:p w14:paraId="0673A2C9" w14:textId="6D2F2AA6" w:rsidR="00541F98" w:rsidRPr="00541F98" w:rsidRDefault="00541F98" w:rsidP="00541F98">
            <w:pPr>
              <w:jc w:val="center"/>
              <w:rPr>
                <w:b/>
                <w:bCs/>
                <w:lang w:val="sr-Cyrl-RS"/>
              </w:rPr>
            </w:pPr>
            <w:r w:rsidRPr="00541F98">
              <w:rPr>
                <w:b/>
                <w:bCs/>
                <w:lang w:val="sr-Cyrl-RS"/>
              </w:rPr>
              <w:t>Страни оператор</w:t>
            </w:r>
          </w:p>
        </w:tc>
      </w:tr>
      <w:tr w:rsidR="00541F98" w:rsidRPr="00CE2E46" w14:paraId="03FEC4A0" w14:textId="77777777" w:rsidTr="006A3481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7E856CD3" w14:textId="5749ECEE" w:rsidR="00541F98" w:rsidRPr="00C872A6" w:rsidRDefault="00541F98" w:rsidP="006A3481">
            <w:pPr>
              <w:rPr>
                <w:b/>
                <w:bCs/>
                <w:color w:val="000000"/>
              </w:rPr>
            </w:pPr>
            <w:r w:rsidRPr="00C872A6">
              <w:rPr>
                <w:b/>
                <w:bCs/>
                <w:color w:val="000000"/>
              </w:rPr>
              <w:t>Пословно име / назив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5FACD1F0" w14:textId="77777777" w:rsidR="00541F98" w:rsidRPr="00C872A6" w:rsidRDefault="00541F98" w:rsidP="006A3481">
            <w:pPr>
              <w:ind w:right="908"/>
              <w:rPr>
                <w:bCs/>
              </w:rPr>
            </w:pPr>
          </w:p>
        </w:tc>
      </w:tr>
      <w:tr w:rsidR="00541F98" w:rsidRPr="00CE2E46" w14:paraId="76A80540" w14:textId="77777777" w:rsidTr="006A3481">
        <w:trPr>
          <w:trHeight w:val="419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049CFB96" w14:textId="35118C3E" w:rsidR="00541F98" w:rsidRPr="00C872A6" w:rsidRDefault="00541F98" w:rsidP="006A34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Адреса и с</w:t>
            </w:r>
            <w:r w:rsidRPr="00C872A6">
              <w:rPr>
                <w:b/>
                <w:bCs/>
                <w:color w:val="000000"/>
              </w:rPr>
              <w:t>едиште</w:t>
            </w:r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14:paraId="156C4BE3" w14:textId="77777777" w:rsidR="00541F98" w:rsidRPr="00C872A6" w:rsidRDefault="00541F98" w:rsidP="006A3481">
            <w:pPr>
              <w:ind w:right="908"/>
              <w:rPr>
                <w:bCs/>
              </w:rPr>
            </w:pPr>
          </w:p>
        </w:tc>
      </w:tr>
    </w:tbl>
    <w:p w14:paraId="10E9A0A9" w14:textId="77777777" w:rsidR="004F2292" w:rsidRPr="004F4842" w:rsidRDefault="004F2292" w:rsidP="0093596F">
      <w:pPr>
        <w:spacing w:before="184"/>
        <w:ind w:right="908"/>
        <w:jc w:val="center"/>
        <w:rPr>
          <w:b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2"/>
        <w:gridCol w:w="6046"/>
      </w:tblGrid>
      <w:tr w:rsidR="00541F98" w:rsidRPr="00CE2E46" w14:paraId="314BB44A" w14:textId="77777777" w:rsidTr="006A3481">
        <w:trPr>
          <w:trHeight w:val="431"/>
          <w:jc w:val="center"/>
        </w:trPr>
        <w:tc>
          <w:tcPr>
            <w:tcW w:w="9498" w:type="dxa"/>
            <w:gridSpan w:val="2"/>
            <w:shd w:val="clear" w:color="auto" w:fill="E7E6E6" w:themeFill="background2"/>
            <w:vAlign w:val="center"/>
          </w:tcPr>
          <w:p w14:paraId="5CA1411C" w14:textId="345FF43F" w:rsidR="00541F98" w:rsidRPr="00541F98" w:rsidRDefault="00541F98" w:rsidP="006A3481">
            <w:pPr>
              <w:ind w:right="-15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Подаци о уговору о међуповезивању на међународном нивоу</w:t>
            </w:r>
          </w:p>
        </w:tc>
      </w:tr>
      <w:tr w:rsidR="00541F98" w:rsidRPr="00CE2E46" w14:paraId="5364D23B" w14:textId="77777777" w:rsidTr="006A3481">
        <w:trPr>
          <w:trHeight w:val="431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40504643" w14:textId="2253AE53" w:rsidR="00541F98" w:rsidRPr="00541F98" w:rsidRDefault="00541F98" w:rsidP="006A3481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Датум потписивања уговора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62A447D6" w14:textId="77777777" w:rsidR="00541F98" w:rsidRPr="00C872A6" w:rsidRDefault="00541F98" w:rsidP="006A3481">
            <w:pPr>
              <w:ind w:right="-15"/>
              <w:rPr>
                <w:bCs/>
              </w:rPr>
            </w:pPr>
          </w:p>
        </w:tc>
      </w:tr>
      <w:tr w:rsidR="00541F98" w:rsidRPr="00CE2E46" w14:paraId="5F97CF54" w14:textId="77777777" w:rsidTr="006A3481">
        <w:trPr>
          <w:trHeight w:val="423"/>
          <w:jc w:val="center"/>
        </w:trPr>
        <w:tc>
          <w:tcPr>
            <w:tcW w:w="3452" w:type="dxa"/>
            <w:shd w:val="clear" w:color="auto" w:fill="E7E6E6"/>
            <w:vAlign w:val="center"/>
          </w:tcPr>
          <w:p w14:paraId="5DE1F414" w14:textId="0CB18959" w:rsidR="00541F98" w:rsidRPr="00C872A6" w:rsidRDefault="00541F98" w:rsidP="006A3481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lang w:val="sr-Cyrl-RS"/>
              </w:rPr>
              <w:t>Број уговора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405D8A84" w14:textId="77777777" w:rsidR="00541F98" w:rsidRPr="00C872A6" w:rsidRDefault="00541F98" w:rsidP="006A3481">
            <w:pPr>
              <w:ind w:right="-15"/>
              <w:rPr>
                <w:bCs/>
              </w:rPr>
            </w:pPr>
          </w:p>
        </w:tc>
      </w:tr>
    </w:tbl>
    <w:p w14:paraId="3C9E022D" w14:textId="77777777" w:rsidR="00541F98" w:rsidRDefault="00541F98">
      <w:pPr>
        <w:widowControl/>
        <w:autoSpaceDE/>
        <w:autoSpaceDN/>
      </w:pPr>
    </w:p>
    <w:p w14:paraId="04D57726" w14:textId="77777777" w:rsidR="00541F98" w:rsidRDefault="00541F98">
      <w:pPr>
        <w:widowControl/>
        <w:autoSpaceDE/>
        <w:autoSpaceDN/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41F98" w:rsidRPr="00CE2E46" w14:paraId="1443B008" w14:textId="77777777" w:rsidTr="006A3481">
        <w:trPr>
          <w:trHeight w:val="431"/>
          <w:jc w:val="center"/>
        </w:trPr>
        <w:tc>
          <w:tcPr>
            <w:tcW w:w="9498" w:type="dxa"/>
            <w:shd w:val="clear" w:color="auto" w:fill="E7E6E6" w:themeFill="background2"/>
            <w:vAlign w:val="center"/>
          </w:tcPr>
          <w:p w14:paraId="4B355A59" w14:textId="77777777" w:rsidR="00541F98" w:rsidRDefault="00541F98" w:rsidP="006A3481">
            <w:pPr>
              <w:ind w:right="-15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Врста електронске комуникационе услуге</w:t>
            </w:r>
          </w:p>
          <w:p w14:paraId="14C63DF6" w14:textId="65A55DB4" w:rsidR="00541F98" w:rsidRPr="00541F98" w:rsidRDefault="00541F98" w:rsidP="00541F98">
            <w:pPr>
              <w:ind w:right="-15"/>
              <w:jc w:val="center"/>
              <w:rPr>
                <w:b/>
                <w:bCs/>
                <w:lang w:val="sr-Cyrl-RS"/>
              </w:rPr>
            </w:pPr>
            <w:r w:rsidRPr="00EA5F36">
              <w:rPr>
                <w:b/>
                <w:bCs/>
                <w:i/>
                <w:iCs/>
                <w:color w:val="000000"/>
                <w:lang w:val="sr-Cyrl-RS"/>
              </w:rPr>
              <w:t xml:space="preserve">(означити </w:t>
            </w:r>
            <w:r>
              <w:rPr>
                <w:b/>
                <w:bCs/>
                <w:i/>
                <w:iCs/>
                <w:color w:val="000000"/>
                <w:lang w:val="sr-Cyrl-RS"/>
              </w:rPr>
              <w:t>једну или више</w:t>
            </w:r>
            <w:r w:rsidRPr="00EA5F36">
              <w:rPr>
                <w:b/>
                <w:bCs/>
                <w:i/>
                <w:iCs/>
                <w:color w:val="000000"/>
                <w:lang w:val="sr-Cyrl-RS"/>
              </w:rPr>
              <w:t xml:space="preserve"> од наведених опција)</w:t>
            </w:r>
          </w:p>
        </w:tc>
      </w:tr>
      <w:tr w:rsidR="00541F98" w:rsidRPr="00CE2E46" w14:paraId="41AB9242" w14:textId="77777777" w:rsidTr="00A641D8">
        <w:trPr>
          <w:trHeight w:val="431"/>
          <w:jc w:val="center"/>
        </w:trPr>
        <w:tc>
          <w:tcPr>
            <w:tcW w:w="9498" w:type="dxa"/>
            <w:shd w:val="clear" w:color="auto" w:fill="auto"/>
            <w:vAlign w:val="center"/>
          </w:tcPr>
          <w:p w14:paraId="24DDEF75" w14:textId="36C839D4" w:rsidR="00541F98" w:rsidRPr="007729EA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38037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Јавна говорна услуга</w:t>
            </w:r>
          </w:p>
          <w:p w14:paraId="71381B7D" w14:textId="74B4A8EE" w:rsidR="00541F98" w:rsidRPr="007729EA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20852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Пренос података</w:t>
            </w:r>
          </w:p>
          <w:p w14:paraId="7FA63E3A" w14:textId="0BB59E9D" w:rsidR="00541F98" w:rsidRPr="007729EA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146973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Услуга приступа Интернету и Интернет услуге</w:t>
            </w:r>
          </w:p>
          <w:p w14:paraId="27AE2E82" w14:textId="287E2A2A" w:rsidR="00541F98" w:rsidRPr="007729EA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44862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Дистрибуција медијских садржаја</w:t>
            </w:r>
          </w:p>
          <w:p w14:paraId="5855A37E" w14:textId="3302E3D1" w:rsidR="00541F98" w:rsidRPr="007729EA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106603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Услуге изнајмљивања ресурса јавне комуникационе мреже</w:t>
            </w:r>
          </w:p>
          <w:p w14:paraId="3155BFCB" w14:textId="5A8212CC" w:rsidR="00541F98" w:rsidRPr="00541F98" w:rsidRDefault="004D6887" w:rsidP="00541F98">
            <w:pPr>
              <w:ind w:left="567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76746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F98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541F98">
              <w:rPr>
                <w:color w:val="000000"/>
                <w:lang w:val="sr-Cyrl-RS"/>
              </w:rPr>
              <w:t xml:space="preserve"> Остале услуге</w:t>
            </w:r>
          </w:p>
        </w:tc>
      </w:tr>
    </w:tbl>
    <w:p w14:paraId="2226905C" w14:textId="38D13746" w:rsidR="00CC2FF4" w:rsidRDefault="00CC2FF4">
      <w:pPr>
        <w:widowControl/>
        <w:autoSpaceDE/>
        <w:autoSpaceDN/>
      </w:pPr>
      <w:r>
        <w:br w:type="page"/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688"/>
        <w:gridCol w:w="3830"/>
      </w:tblGrid>
      <w:tr w:rsidR="00596DEA" w:rsidRPr="00CE2E46" w14:paraId="7EDBF1E0" w14:textId="77777777" w:rsidTr="00596DEA">
        <w:trPr>
          <w:trHeight w:val="557"/>
          <w:jc w:val="center"/>
        </w:trPr>
        <w:tc>
          <w:tcPr>
            <w:tcW w:w="9498" w:type="dxa"/>
            <w:gridSpan w:val="3"/>
            <w:shd w:val="clear" w:color="auto" w:fill="E7E6E6" w:themeFill="background2"/>
            <w:vAlign w:val="center"/>
          </w:tcPr>
          <w:p w14:paraId="153A7660" w14:textId="34885D4A" w:rsidR="00596DEA" w:rsidRPr="00541F98" w:rsidRDefault="00596DEA" w:rsidP="006A3481">
            <w:pPr>
              <w:ind w:right="-15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>Опис техничког решења</w:t>
            </w:r>
          </w:p>
        </w:tc>
      </w:tr>
      <w:tr w:rsidR="00596DEA" w:rsidRPr="00CE2E46" w14:paraId="54C9B70C" w14:textId="77777777" w:rsidTr="0026671D">
        <w:trPr>
          <w:trHeight w:val="140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25EDC8D" w14:textId="79282B51" w:rsidR="00596DEA" w:rsidRPr="0026671D" w:rsidRDefault="00596DEA" w:rsidP="00596DEA">
            <w:pPr>
              <w:jc w:val="both"/>
              <w:rPr>
                <w:b/>
                <w:color w:val="000000"/>
                <w:lang w:val="sr-Cyrl-RS"/>
              </w:rPr>
            </w:pPr>
            <w:r w:rsidRPr="0026671D">
              <w:rPr>
                <w:b/>
                <w:color w:val="000000"/>
                <w:lang w:val="sr-Cyrl-RS"/>
              </w:rPr>
              <w:t>Опис техничких карактеристика:</w:t>
            </w: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3325296F" w14:textId="77777777" w:rsidR="00596DEA" w:rsidRDefault="00596DEA" w:rsidP="006A3481">
            <w:pPr>
              <w:ind w:left="567"/>
              <w:jc w:val="both"/>
              <w:rPr>
                <w:color w:val="000000"/>
                <w:lang w:val="sr-Cyrl-RS"/>
              </w:rPr>
            </w:pPr>
          </w:p>
          <w:p w14:paraId="198D1776" w14:textId="5AB9076E" w:rsidR="00596DEA" w:rsidRPr="00541F98" w:rsidRDefault="00596DEA" w:rsidP="006A3481">
            <w:pPr>
              <w:ind w:left="567"/>
              <w:jc w:val="both"/>
              <w:rPr>
                <w:color w:val="000000"/>
                <w:lang w:val="sr-Cyrl-RS"/>
              </w:rPr>
            </w:pPr>
          </w:p>
        </w:tc>
      </w:tr>
      <w:tr w:rsidR="00596DEA" w:rsidRPr="00CE2E46" w14:paraId="7E448FDC" w14:textId="77777777" w:rsidTr="0026671D">
        <w:trPr>
          <w:trHeight w:val="474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8A80F46" w14:textId="1512B358" w:rsidR="00596DEA" w:rsidRPr="0026671D" w:rsidRDefault="00596DEA" w:rsidP="00596DEA">
            <w:pPr>
              <w:jc w:val="both"/>
              <w:rPr>
                <w:b/>
                <w:color w:val="000000"/>
                <w:lang w:val="sr-Cyrl-RS"/>
              </w:rPr>
            </w:pPr>
            <w:r w:rsidRPr="0026671D">
              <w:rPr>
                <w:b/>
                <w:color w:val="000000"/>
                <w:lang w:val="sr-Cyrl-RS"/>
              </w:rPr>
              <w:t>Локација повезивања</w:t>
            </w: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50DE6138" w14:textId="630F2FC2" w:rsidR="00596DEA" w:rsidRDefault="00596DEA" w:rsidP="006A3481">
            <w:pPr>
              <w:ind w:left="567"/>
              <w:jc w:val="both"/>
              <w:rPr>
                <w:color w:val="000000"/>
                <w:lang w:val="sr-Cyrl-RS"/>
              </w:rPr>
            </w:pPr>
          </w:p>
        </w:tc>
      </w:tr>
      <w:tr w:rsidR="00596DEA" w:rsidRPr="00CE2E46" w14:paraId="1BF89831" w14:textId="77777777" w:rsidTr="0026671D">
        <w:trPr>
          <w:trHeight w:val="551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807485E" w14:textId="14066775" w:rsidR="00596DEA" w:rsidRPr="0026671D" w:rsidRDefault="00596DEA" w:rsidP="00596DEA">
            <w:pPr>
              <w:jc w:val="both"/>
              <w:rPr>
                <w:b/>
                <w:color w:val="000000"/>
                <w:lang w:val="sr-Cyrl-RS"/>
              </w:rPr>
            </w:pPr>
            <w:r w:rsidRPr="0026671D">
              <w:rPr>
                <w:b/>
                <w:color w:val="000000"/>
                <w:lang w:val="sr-Cyrl-RS"/>
              </w:rPr>
              <w:t>Врста опреме:</w:t>
            </w: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5A702998" w14:textId="77777777" w:rsidR="00596DEA" w:rsidRDefault="00596DEA" w:rsidP="006A3481">
            <w:pPr>
              <w:ind w:left="567"/>
              <w:jc w:val="both"/>
              <w:rPr>
                <w:color w:val="000000"/>
                <w:lang w:val="sr-Cyrl-RS"/>
              </w:rPr>
            </w:pPr>
          </w:p>
        </w:tc>
      </w:tr>
      <w:tr w:rsidR="0026671D" w:rsidRPr="00CE2E46" w14:paraId="3F8621C0" w14:textId="77777777" w:rsidTr="0026671D">
        <w:trPr>
          <w:trHeight w:val="517"/>
          <w:jc w:val="center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5DB4257E" w14:textId="2FEF90CD" w:rsidR="0026671D" w:rsidRPr="0026671D" w:rsidRDefault="0026671D" w:rsidP="00596DEA">
            <w:pPr>
              <w:jc w:val="both"/>
              <w:rPr>
                <w:b/>
                <w:color w:val="000000"/>
                <w:lang w:val="sr-Cyrl-RS"/>
              </w:rPr>
            </w:pPr>
            <w:r w:rsidRPr="0026671D">
              <w:rPr>
                <w:b/>
                <w:color w:val="000000"/>
                <w:lang w:val="sr-Cyrl-RS"/>
              </w:rPr>
              <w:t>Начин повезивања:</w:t>
            </w: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274FE80E" w14:textId="7B21E64C" w:rsidR="0026671D" w:rsidRDefault="004D6887" w:rsidP="00596DEA">
            <w:pPr>
              <w:ind w:left="34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35208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71D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26671D">
              <w:rPr>
                <w:color w:val="000000"/>
                <w:lang w:val="sr-Cyrl-RS"/>
              </w:rPr>
              <w:t xml:space="preserve"> Оптичка мрежа</w:t>
            </w:r>
          </w:p>
        </w:tc>
      </w:tr>
      <w:tr w:rsidR="0026671D" w:rsidRPr="00CE2E46" w14:paraId="79CA21E0" w14:textId="77777777" w:rsidTr="0026671D">
        <w:trPr>
          <w:trHeight w:val="1488"/>
          <w:jc w:val="center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64EE46BD" w14:textId="77777777" w:rsidR="0026671D" w:rsidRPr="0026671D" w:rsidRDefault="0026671D" w:rsidP="00596DEA">
            <w:pPr>
              <w:jc w:val="both"/>
              <w:rPr>
                <w:b/>
                <w:color w:val="000000"/>
                <w:lang w:val="sr-Cyrl-RS"/>
              </w:rPr>
            </w:pPr>
          </w:p>
        </w:tc>
        <w:tc>
          <w:tcPr>
            <w:tcW w:w="3688" w:type="dxa"/>
            <w:vMerge w:val="restart"/>
            <w:shd w:val="clear" w:color="auto" w:fill="auto"/>
            <w:vAlign w:val="center"/>
          </w:tcPr>
          <w:p w14:paraId="7E313B8E" w14:textId="474C6519" w:rsidR="0026671D" w:rsidRDefault="004D6887" w:rsidP="0026671D">
            <w:pPr>
              <w:ind w:left="34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-89750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71D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26671D">
              <w:rPr>
                <w:color w:val="000000"/>
                <w:lang w:val="sr-Cyrl-RS"/>
              </w:rPr>
              <w:t xml:space="preserve"> Р</w:t>
            </w:r>
            <w:r w:rsidR="0026671D" w:rsidRPr="00596DEA">
              <w:rPr>
                <w:color w:val="000000"/>
                <w:lang w:val="sr-Cyrl-RS"/>
              </w:rPr>
              <w:t xml:space="preserve">адио-релејна веза 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241CA3F1" w14:textId="549F4261" w:rsidR="0026671D" w:rsidRDefault="0026671D" w:rsidP="00596DEA">
            <w:pPr>
              <w:ind w:left="34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Б</w:t>
            </w:r>
            <w:r w:rsidRPr="00596DEA">
              <w:rPr>
                <w:color w:val="000000"/>
                <w:lang w:val="sr-Cyrl-RS"/>
              </w:rPr>
              <w:t>рој појединачне дозволе за коришћење радио-фреквенција или изјашњење о евидентирању коришћења радио-фреквенциј</w:t>
            </w:r>
            <w:r>
              <w:rPr>
                <w:color w:val="000000"/>
                <w:lang w:val="sr-Cyrl-RS"/>
              </w:rPr>
              <w:t>а по режиму општег овлашћења:</w:t>
            </w:r>
          </w:p>
        </w:tc>
      </w:tr>
      <w:tr w:rsidR="0026671D" w:rsidRPr="00CE2E46" w14:paraId="607F35C5" w14:textId="77777777" w:rsidTr="0026671D">
        <w:trPr>
          <w:trHeight w:val="1488"/>
          <w:jc w:val="center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52937056" w14:textId="77777777" w:rsidR="0026671D" w:rsidRPr="0026671D" w:rsidRDefault="0026671D" w:rsidP="00596DEA">
            <w:pPr>
              <w:jc w:val="both"/>
              <w:rPr>
                <w:b/>
                <w:color w:val="000000"/>
                <w:lang w:val="sr-Cyrl-RS"/>
              </w:rPr>
            </w:pPr>
          </w:p>
        </w:tc>
        <w:tc>
          <w:tcPr>
            <w:tcW w:w="3688" w:type="dxa"/>
            <w:vMerge/>
            <w:shd w:val="clear" w:color="auto" w:fill="auto"/>
            <w:vAlign w:val="center"/>
          </w:tcPr>
          <w:p w14:paraId="7D498175" w14:textId="77777777" w:rsidR="0026671D" w:rsidRDefault="0026671D" w:rsidP="0026671D">
            <w:pPr>
              <w:ind w:left="34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14:paraId="07F86D21" w14:textId="77777777" w:rsidR="0026671D" w:rsidRDefault="0026671D" w:rsidP="00596DEA">
            <w:pPr>
              <w:ind w:left="34"/>
              <w:jc w:val="both"/>
              <w:rPr>
                <w:color w:val="000000"/>
                <w:lang w:val="sr-Cyrl-RS"/>
              </w:rPr>
            </w:pPr>
          </w:p>
        </w:tc>
      </w:tr>
      <w:tr w:rsidR="0026671D" w:rsidRPr="00CE2E46" w14:paraId="4C29027C" w14:textId="77777777" w:rsidTr="0026671D">
        <w:trPr>
          <w:trHeight w:val="748"/>
          <w:jc w:val="center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7104D18F" w14:textId="77777777" w:rsidR="0026671D" w:rsidRPr="0026671D" w:rsidRDefault="0026671D" w:rsidP="00596DEA">
            <w:pPr>
              <w:jc w:val="both"/>
              <w:rPr>
                <w:b/>
                <w:color w:val="000000"/>
                <w:lang w:val="sr-Cyrl-RS"/>
              </w:rPr>
            </w:pP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60E8559B" w14:textId="2CC66A0D" w:rsidR="0026671D" w:rsidRDefault="004D6887" w:rsidP="00596DEA">
            <w:pPr>
              <w:ind w:left="34"/>
              <w:jc w:val="both"/>
              <w:rPr>
                <w:color w:val="000000"/>
                <w:lang w:val="sr-Cyrl-RS"/>
              </w:rPr>
            </w:pPr>
            <w:sdt>
              <w:sdtPr>
                <w:rPr>
                  <w:color w:val="000000"/>
                  <w:lang w:val="sr-Cyrl-RS"/>
                </w:rPr>
                <w:id w:val="76179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71D">
                  <w:rPr>
                    <w:rFonts w:ascii="MS Gothic" w:eastAsia="MS Gothic" w:hAnsi="MS Gothic" w:hint="eastAsia"/>
                    <w:color w:val="000000"/>
                    <w:lang w:val="sr-Cyrl-RS"/>
                  </w:rPr>
                  <w:t>☐</w:t>
                </w:r>
              </w:sdtContent>
            </w:sdt>
            <w:r w:rsidR="0026671D">
              <w:rPr>
                <w:color w:val="000000"/>
                <w:lang w:val="sr-Cyrl-RS"/>
              </w:rPr>
              <w:t xml:space="preserve"> Друго, навести начин повезивања: __________________________________</w:t>
            </w:r>
          </w:p>
        </w:tc>
      </w:tr>
      <w:tr w:rsidR="0026671D" w:rsidRPr="00CE2E46" w14:paraId="7139AE0E" w14:textId="77777777" w:rsidTr="0026671D">
        <w:trPr>
          <w:trHeight w:val="917"/>
          <w:jc w:val="center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537EDC9" w14:textId="5456CD88" w:rsidR="0026671D" w:rsidRPr="0026671D" w:rsidRDefault="0026671D" w:rsidP="00596DEA">
            <w:pPr>
              <w:jc w:val="both"/>
              <w:rPr>
                <w:b/>
                <w:color w:val="000000"/>
                <w:lang w:val="sr-Cyrl-RS"/>
              </w:rPr>
            </w:pPr>
            <w:r w:rsidRPr="0026671D">
              <w:rPr>
                <w:b/>
                <w:color w:val="000000"/>
                <w:lang w:val="sr-Cyrl-RS"/>
              </w:rPr>
              <w:t>Остале напомене:</w:t>
            </w:r>
          </w:p>
        </w:tc>
        <w:tc>
          <w:tcPr>
            <w:tcW w:w="7518" w:type="dxa"/>
            <w:gridSpan w:val="2"/>
            <w:shd w:val="clear" w:color="auto" w:fill="auto"/>
            <w:vAlign w:val="center"/>
          </w:tcPr>
          <w:p w14:paraId="2DAA16CE" w14:textId="77777777" w:rsidR="0026671D" w:rsidRDefault="0026671D" w:rsidP="00596DEA">
            <w:pPr>
              <w:ind w:left="34"/>
              <w:jc w:val="both"/>
              <w:rPr>
                <w:rFonts w:ascii="MS Gothic" w:eastAsia="MS Gothic" w:hAnsi="MS Gothic"/>
                <w:color w:val="000000"/>
                <w:lang w:val="sr-Cyrl-RS"/>
              </w:rPr>
            </w:pPr>
          </w:p>
        </w:tc>
      </w:tr>
    </w:tbl>
    <w:p w14:paraId="512DF945" w14:textId="5AADE26D" w:rsidR="00CC2FF4" w:rsidRDefault="00CC2FF4" w:rsidP="00CC2FF4">
      <w:pPr>
        <w:widowControl/>
        <w:autoSpaceDE/>
        <w:autoSpaceDN/>
        <w:rPr>
          <w:color w:val="000000"/>
          <w:lang w:val="sr-Cyrl-RS"/>
        </w:rPr>
      </w:pPr>
    </w:p>
    <w:p w14:paraId="6BC0A83A" w14:textId="77777777" w:rsidR="00CC2FF4" w:rsidRDefault="00CC2FF4" w:rsidP="00CC2FF4">
      <w:pPr>
        <w:widowControl/>
        <w:autoSpaceDE/>
        <w:autoSpaceDN/>
        <w:rPr>
          <w:color w:val="000000"/>
          <w:lang w:val="sr-Cyrl-RS"/>
        </w:rPr>
      </w:pPr>
    </w:p>
    <w:p w14:paraId="301A99EB" w14:textId="1F76A8A5" w:rsidR="00D55005" w:rsidRPr="004F4842" w:rsidRDefault="00D55005" w:rsidP="00CC2FF4">
      <w:pPr>
        <w:widowControl/>
        <w:autoSpaceDE/>
        <w:autoSpaceDN/>
        <w:rPr>
          <w:color w:val="000000"/>
          <w:lang w:val="sr-Cyrl-RS"/>
        </w:rPr>
      </w:pPr>
      <w:r w:rsidRPr="004F4842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</w:t>
      </w:r>
      <w:r w:rsidR="00177C56">
        <w:rPr>
          <w:color w:val="000000"/>
          <w:lang w:val="sr-Cyrl-RS"/>
        </w:rPr>
        <w:t>у року од осам дана</w:t>
      </w:r>
      <w:r w:rsidRPr="004F4842">
        <w:rPr>
          <w:color w:val="000000"/>
          <w:lang w:val="sr-Cyrl-RS"/>
        </w:rPr>
        <w:t>, захтев за покретање поступка ће се сматрати неуредним и решењем ће се одбацити.</w:t>
      </w:r>
    </w:p>
    <w:p w14:paraId="078F9535" w14:textId="77777777" w:rsidR="00D55005" w:rsidRPr="004F4842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5E8DC075" w14:textId="74721F1C" w:rsidR="00D55005" w:rsidRDefault="00D55005" w:rsidP="00CC2FF4">
      <w:pPr>
        <w:ind w:right="-1"/>
        <w:jc w:val="both"/>
        <w:rPr>
          <w:color w:val="000000"/>
        </w:rPr>
      </w:pPr>
      <w:r w:rsidRPr="004F4842">
        <w:rPr>
          <w:color w:val="000000"/>
        </w:rPr>
        <w:t xml:space="preserve">Захтев и потребна документација се могу поднети и електронским путем, на </w:t>
      </w:r>
      <w:r w:rsidRPr="004F4842">
        <w:rPr>
          <w:color w:val="000000"/>
          <w:highlight w:val="yellow"/>
        </w:rPr>
        <w:t>УНЕТИ ИМЕЈЛ АДРЕСУ ОРГАНА</w:t>
      </w:r>
      <w:r w:rsidRPr="004F4842">
        <w:rPr>
          <w:color w:val="000000"/>
        </w:rPr>
        <w:t>.</w:t>
      </w:r>
    </w:p>
    <w:p w14:paraId="592068DC" w14:textId="77777777" w:rsidR="00CC2FF4" w:rsidRDefault="00CC2FF4" w:rsidP="00CC2FF4">
      <w:pPr>
        <w:ind w:right="-1"/>
        <w:jc w:val="both"/>
        <w:rPr>
          <w:color w:val="000000"/>
        </w:rPr>
      </w:pPr>
    </w:p>
    <w:p w14:paraId="5902A2F1" w14:textId="77777777" w:rsidR="00CC2FF4" w:rsidRPr="00CC2FF4" w:rsidRDefault="00CC2FF4" w:rsidP="00CC2FF4">
      <w:pPr>
        <w:ind w:right="-1"/>
        <w:jc w:val="both"/>
        <w:rPr>
          <w:color w:val="000000"/>
        </w:rPr>
      </w:pPr>
    </w:p>
    <w:p w14:paraId="7F1D244A" w14:textId="77777777" w:rsidR="00D55005" w:rsidRPr="004F4842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:rsidRPr="004F4842" w14:paraId="2884CDA1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1848" w14:textId="77777777" w:rsidR="00D55005" w:rsidRPr="004F4842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DE3D20" w14:textId="77777777" w:rsidR="00D55005" w:rsidRPr="004F4842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BCC97" w14:textId="77777777" w:rsidR="00D55005" w:rsidRPr="004F4842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44A024" w14:textId="77777777" w:rsidR="00D55005" w:rsidRPr="004F4842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4F4842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2C0A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66DC" w14:textId="77777777" w:rsidR="00D55005" w:rsidRPr="004F4842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:rsidRPr="004F4842" w14:paraId="614CACE9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6CD0" w14:textId="77777777" w:rsidR="00D55005" w:rsidRPr="004F4842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481A70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156" w14:textId="77777777" w:rsidR="00D55005" w:rsidRPr="004F4842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DA9B" w14:textId="77777777" w:rsidR="00D55005" w:rsidRPr="004F4842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91112D" w14:textId="77777777" w:rsidR="00D55005" w:rsidRPr="004F4842" w:rsidRDefault="00D55005" w:rsidP="007E3FD9">
            <w:pPr>
              <w:jc w:val="center"/>
              <w:rPr>
                <w:color w:val="000000"/>
              </w:rPr>
            </w:pPr>
            <w:r w:rsidRPr="004F4842">
              <w:rPr>
                <w:color w:val="000000"/>
              </w:rPr>
              <w:t>Потпис подносиоца захтева</w:t>
            </w:r>
          </w:p>
        </w:tc>
      </w:tr>
    </w:tbl>
    <w:p w14:paraId="053A855D" w14:textId="4A4A4B6E" w:rsidR="00B171D8" w:rsidRPr="004F4842" w:rsidRDefault="0026671D" w:rsidP="0026671D">
      <w:pPr>
        <w:widowControl/>
        <w:autoSpaceDE/>
        <w:autoSpaceDN/>
        <w:spacing w:after="160" w:line="259" w:lineRule="auto"/>
        <w:rPr>
          <w:color w:val="000000"/>
          <w:lang w:val="sr-Cyrl-RS"/>
        </w:rPr>
      </w:pPr>
      <w:r w:rsidRPr="004F4842">
        <w:rPr>
          <w:color w:val="000000"/>
          <w:lang w:val="sr-Cyrl-RS"/>
        </w:rPr>
        <w:t xml:space="preserve"> </w:t>
      </w:r>
    </w:p>
    <w:p w14:paraId="71C06405" w14:textId="77777777" w:rsidR="00B171D8" w:rsidRPr="004F4842" w:rsidRDefault="00B171D8" w:rsidP="007C61A4">
      <w:pPr>
        <w:ind w:left="-284"/>
        <w:jc w:val="both"/>
        <w:rPr>
          <w:color w:val="000000"/>
          <w:lang w:val="sr-Cyrl-RS"/>
        </w:rPr>
      </w:pPr>
    </w:p>
    <w:sectPr w:rsidR="00B171D8" w:rsidRPr="004F4842" w:rsidSect="0011556C">
      <w:headerReference w:type="default" r:id="rId8"/>
      <w:footerReference w:type="default" r:id="rId9"/>
      <w:pgSz w:w="11906" w:h="16838"/>
      <w:pgMar w:top="1440" w:right="991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3DC27" w14:textId="77777777" w:rsidR="004D6887" w:rsidRDefault="004D6887" w:rsidP="004F2292">
      <w:r>
        <w:separator/>
      </w:r>
    </w:p>
  </w:endnote>
  <w:endnote w:type="continuationSeparator" w:id="0">
    <w:p w14:paraId="2A88EF22" w14:textId="77777777" w:rsidR="004D6887" w:rsidRDefault="004D688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40F4" w14:textId="2817E552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1E1D03">
      <w:rPr>
        <w:noProof/>
        <w:sz w:val="20"/>
        <w:szCs w:val="20"/>
      </w:rPr>
      <w:t>2</w:t>
    </w:r>
    <w:r w:rsidRPr="00C10111">
      <w:rPr>
        <w:noProof/>
        <w:sz w:val="20"/>
        <w:szCs w:val="20"/>
      </w:rPr>
      <w:fldChar w:fldCharType="end"/>
    </w:r>
  </w:p>
  <w:p w14:paraId="33FE901B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D4F7E" w14:textId="77777777" w:rsidR="004D6887" w:rsidRDefault="004D6887" w:rsidP="004F2292">
      <w:r>
        <w:separator/>
      </w:r>
    </w:p>
  </w:footnote>
  <w:footnote w:type="continuationSeparator" w:id="0">
    <w:p w14:paraId="6C3DC4E0" w14:textId="77777777" w:rsidR="004D6887" w:rsidRDefault="004D6887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2F18" w14:textId="67DFB0A8" w:rsidR="004F2292" w:rsidRPr="009F16A6" w:rsidRDefault="004F2292" w:rsidP="004F2292">
    <w:pPr>
      <w:jc w:val="right"/>
      <w:rPr>
        <w:lang w:val="sr-Cyrl-RS"/>
      </w:rPr>
    </w:pPr>
    <w:r w:rsidRPr="00C04652">
      <w:rPr>
        <w:color w:val="000000"/>
      </w:rPr>
      <w:t xml:space="preserve">Шифра поступка: </w:t>
    </w:r>
    <w:r w:rsidR="00177C56">
      <w:rPr>
        <w:color w:val="000000"/>
        <w:lang w:val="sr-Latn-RS"/>
      </w:rPr>
      <w:t>31</w:t>
    </w:r>
    <w:r w:rsidR="00F67236">
      <w:rPr>
        <w:color w:val="000000"/>
        <w:lang w:val="sr-Latn-RS"/>
      </w:rPr>
      <w:t>.00.00</w:t>
    </w:r>
    <w:r w:rsidR="00177C56">
      <w:rPr>
        <w:color w:val="000000"/>
        <w:lang w:val="sr-Cyrl-RS"/>
      </w:rPr>
      <w:t>03</w:t>
    </w:r>
  </w:p>
  <w:p w14:paraId="5054B177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5"/>
    <w:rsid w:val="0006695C"/>
    <w:rsid w:val="00087CD3"/>
    <w:rsid w:val="00087FF5"/>
    <w:rsid w:val="000B4C1E"/>
    <w:rsid w:val="0011556C"/>
    <w:rsid w:val="00126913"/>
    <w:rsid w:val="00177C56"/>
    <w:rsid w:val="00197F41"/>
    <w:rsid w:val="001D042B"/>
    <w:rsid w:val="001E1D03"/>
    <w:rsid w:val="001F23FC"/>
    <w:rsid w:val="00244024"/>
    <w:rsid w:val="00252EA3"/>
    <w:rsid w:val="00262323"/>
    <w:rsid w:val="0026671D"/>
    <w:rsid w:val="002A1F8D"/>
    <w:rsid w:val="002A58C3"/>
    <w:rsid w:val="00395C1A"/>
    <w:rsid w:val="003A1EE4"/>
    <w:rsid w:val="003C2ABC"/>
    <w:rsid w:val="003E7349"/>
    <w:rsid w:val="003E7EB2"/>
    <w:rsid w:val="003F5A7F"/>
    <w:rsid w:val="00410BE8"/>
    <w:rsid w:val="00455FD0"/>
    <w:rsid w:val="0047654A"/>
    <w:rsid w:val="004A640D"/>
    <w:rsid w:val="004C0CCF"/>
    <w:rsid w:val="004C3B37"/>
    <w:rsid w:val="004D6887"/>
    <w:rsid w:val="004D6AA3"/>
    <w:rsid w:val="004E308F"/>
    <w:rsid w:val="004E346A"/>
    <w:rsid w:val="004F2292"/>
    <w:rsid w:val="004F4842"/>
    <w:rsid w:val="004F5A95"/>
    <w:rsid w:val="005268C8"/>
    <w:rsid w:val="00541F98"/>
    <w:rsid w:val="00561358"/>
    <w:rsid w:val="0056701E"/>
    <w:rsid w:val="00576E96"/>
    <w:rsid w:val="00596DEA"/>
    <w:rsid w:val="005B6AA1"/>
    <w:rsid w:val="0061389E"/>
    <w:rsid w:val="006523C9"/>
    <w:rsid w:val="006720D1"/>
    <w:rsid w:val="006B2204"/>
    <w:rsid w:val="006C66C0"/>
    <w:rsid w:val="006D2C80"/>
    <w:rsid w:val="007100FD"/>
    <w:rsid w:val="007472F4"/>
    <w:rsid w:val="00773B9D"/>
    <w:rsid w:val="007C61A4"/>
    <w:rsid w:val="007E3032"/>
    <w:rsid w:val="00820BE3"/>
    <w:rsid w:val="008546E9"/>
    <w:rsid w:val="00874E9E"/>
    <w:rsid w:val="008A0985"/>
    <w:rsid w:val="008B17E9"/>
    <w:rsid w:val="008C0AD2"/>
    <w:rsid w:val="008C2605"/>
    <w:rsid w:val="00934971"/>
    <w:rsid w:val="0093596F"/>
    <w:rsid w:val="0096312C"/>
    <w:rsid w:val="009B7CF5"/>
    <w:rsid w:val="009F16A6"/>
    <w:rsid w:val="00A140F5"/>
    <w:rsid w:val="00A4401C"/>
    <w:rsid w:val="00AB3A01"/>
    <w:rsid w:val="00AC70AD"/>
    <w:rsid w:val="00AD7708"/>
    <w:rsid w:val="00AD7BAC"/>
    <w:rsid w:val="00B1688E"/>
    <w:rsid w:val="00B171D8"/>
    <w:rsid w:val="00B31E1F"/>
    <w:rsid w:val="00B33022"/>
    <w:rsid w:val="00BC5831"/>
    <w:rsid w:val="00BE565F"/>
    <w:rsid w:val="00BE6094"/>
    <w:rsid w:val="00C04652"/>
    <w:rsid w:val="00C10111"/>
    <w:rsid w:val="00C22F82"/>
    <w:rsid w:val="00C32287"/>
    <w:rsid w:val="00C43F89"/>
    <w:rsid w:val="00C872A6"/>
    <w:rsid w:val="00C94574"/>
    <w:rsid w:val="00C952A4"/>
    <w:rsid w:val="00CB0BB2"/>
    <w:rsid w:val="00CC2FF4"/>
    <w:rsid w:val="00CC34A1"/>
    <w:rsid w:val="00CC4CA2"/>
    <w:rsid w:val="00CE2E46"/>
    <w:rsid w:val="00CF14D5"/>
    <w:rsid w:val="00CF6942"/>
    <w:rsid w:val="00D1235C"/>
    <w:rsid w:val="00D523CF"/>
    <w:rsid w:val="00D55005"/>
    <w:rsid w:val="00D610D7"/>
    <w:rsid w:val="00D81D45"/>
    <w:rsid w:val="00DC56D9"/>
    <w:rsid w:val="00E30DB2"/>
    <w:rsid w:val="00E32659"/>
    <w:rsid w:val="00E35B8F"/>
    <w:rsid w:val="00E45514"/>
    <w:rsid w:val="00E56EEE"/>
    <w:rsid w:val="00E659F7"/>
    <w:rsid w:val="00E71EA4"/>
    <w:rsid w:val="00E75D03"/>
    <w:rsid w:val="00EC3144"/>
    <w:rsid w:val="00ED4CEA"/>
    <w:rsid w:val="00EE5F3B"/>
    <w:rsid w:val="00EE628A"/>
    <w:rsid w:val="00F05F6D"/>
    <w:rsid w:val="00F67236"/>
    <w:rsid w:val="00F70321"/>
    <w:rsid w:val="00F87471"/>
    <w:rsid w:val="00FA314D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3BFCF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  <w:style w:type="character" w:customStyle="1" w:styleId="v2-clan-left-1">
    <w:name w:val="v2-clan-left-1"/>
    <w:basedOn w:val="DefaultParagraphFont"/>
    <w:rsid w:val="006B2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D92B-DB58-4A62-8E5C-737541A9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Aleksandra Đurđevic</cp:lastModifiedBy>
  <cp:revision>2</cp:revision>
  <cp:lastPrinted>2019-09-06T17:44:00Z</cp:lastPrinted>
  <dcterms:created xsi:type="dcterms:W3CDTF">2020-01-30T10:35:00Z</dcterms:created>
  <dcterms:modified xsi:type="dcterms:W3CDTF">2020-01-30T10:35:00Z</dcterms:modified>
</cp:coreProperties>
</file>