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8ED22" w14:textId="54C7B91F" w:rsidR="00CA01F6" w:rsidRPr="00C27A84" w:rsidRDefault="00271430" w:rsidP="000E2036">
      <w:pPr>
        <w:pStyle w:val="NormalWeb"/>
        <w:spacing w:before="0" w:beforeAutospacing="0" w:after="0" w:afterAutospacing="0" w:line="336" w:lineRule="atLeast"/>
        <w:jc w:val="center"/>
        <w:rPr>
          <w:b/>
          <w:sz w:val="22"/>
          <w:szCs w:val="22"/>
          <w:lang w:val="sr-Cyrl-RS"/>
        </w:rPr>
      </w:pPr>
      <w:r w:rsidRPr="00C27A84">
        <w:rPr>
          <w:b/>
          <w:sz w:val="22"/>
          <w:szCs w:val="22"/>
          <w:lang w:val="sr-Cyrl-RS"/>
        </w:rPr>
        <w:t>ПОЈЕДНОСТАВЉЕЊЕ ПОСТУПКА</w:t>
      </w:r>
      <w:r w:rsidR="0014142B" w:rsidRPr="00C27A84">
        <w:rPr>
          <w:b/>
          <w:sz w:val="22"/>
          <w:szCs w:val="22"/>
          <w:lang w:val="sr-Cyrl-RS"/>
        </w:rPr>
        <w:t xml:space="preserve"> ИЗДАВАЊА ДОЗВОЛЕ </w:t>
      </w:r>
      <w:r w:rsidR="007F1EBD" w:rsidRPr="00C27A84">
        <w:rPr>
          <w:b/>
          <w:sz w:val="22"/>
          <w:szCs w:val="22"/>
          <w:lang w:val="sr-Cyrl-RS"/>
        </w:rPr>
        <w:t>ЗА УПРАВЉАЊЕ ОТПАДОМ</w:t>
      </w:r>
    </w:p>
    <w:p w14:paraId="0B7B7F19" w14:textId="77777777" w:rsidR="00271430" w:rsidRPr="00C27A84" w:rsidRDefault="00271430" w:rsidP="000E2036">
      <w:pPr>
        <w:pStyle w:val="NormalWeb"/>
        <w:spacing w:before="0" w:beforeAutospacing="0" w:after="0" w:afterAutospacing="0" w:line="336" w:lineRule="atLeast"/>
        <w:jc w:val="center"/>
        <w:rPr>
          <w:b/>
          <w:sz w:val="22"/>
          <w:szCs w:val="22"/>
          <w:lang w:val="sr-Latn-RS"/>
        </w:rPr>
      </w:pPr>
    </w:p>
    <w:tbl>
      <w:tblPr>
        <w:tblStyle w:val="TableGrid"/>
        <w:tblW w:w="0" w:type="auto"/>
        <w:tblLook w:val="04A0" w:firstRow="1" w:lastRow="0" w:firstColumn="1" w:lastColumn="0" w:noHBand="0" w:noVBand="1"/>
      </w:tblPr>
      <w:tblGrid>
        <w:gridCol w:w="2689"/>
        <w:gridCol w:w="6371"/>
      </w:tblGrid>
      <w:tr w:rsidR="00CA01F6" w:rsidRPr="00C27A84" w14:paraId="1976FB87" w14:textId="77777777" w:rsidTr="00850AD5">
        <w:trPr>
          <w:trHeight w:val="888"/>
        </w:trPr>
        <w:tc>
          <w:tcPr>
            <w:tcW w:w="2689" w:type="dxa"/>
            <w:shd w:val="clear" w:color="auto" w:fill="DBE5F1" w:themeFill="accent1" w:themeFillTint="33"/>
            <w:vAlign w:val="center"/>
          </w:tcPr>
          <w:p w14:paraId="11F785D1" w14:textId="77777777" w:rsidR="000E2036" w:rsidRPr="00C27A84" w:rsidRDefault="000E2036" w:rsidP="00850AD5">
            <w:pPr>
              <w:jc w:val="left"/>
              <w:rPr>
                <w:rFonts w:ascii="Times New Roman" w:hAnsi="Times New Roman"/>
                <w:b/>
                <w:sz w:val="22"/>
                <w:szCs w:val="22"/>
                <w:lang w:val="sr-Cyrl-RS"/>
              </w:rPr>
            </w:pPr>
            <w:r w:rsidRPr="00C27A84">
              <w:rPr>
                <w:rFonts w:ascii="Times New Roman" w:hAnsi="Times New Roman"/>
                <w:b/>
                <w:sz w:val="22"/>
                <w:szCs w:val="22"/>
                <w:lang w:val="sr-Cyrl-RS"/>
              </w:rPr>
              <w:t xml:space="preserve">Назив административног поступка  </w:t>
            </w:r>
          </w:p>
        </w:tc>
        <w:tc>
          <w:tcPr>
            <w:tcW w:w="6371" w:type="dxa"/>
            <w:vAlign w:val="center"/>
          </w:tcPr>
          <w:p w14:paraId="5FD56B01" w14:textId="0C5D8BF1" w:rsidR="000E2036" w:rsidRPr="00C27A84" w:rsidRDefault="00F034A5" w:rsidP="00850AD5">
            <w:pPr>
              <w:pStyle w:val="NormalWeb"/>
              <w:spacing w:before="120" w:beforeAutospacing="0" w:after="120" w:afterAutospacing="0"/>
              <w:rPr>
                <w:b/>
                <w:sz w:val="22"/>
                <w:szCs w:val="22"/>
                <w:lang w:val="sr-Cyrl-RS"/>
              </w:rPr>
            </w:pPr>
            <w:r w:rsidRPr="00C27A84">
              <w:rPr>
                <w:b/>
                <w:sz w:val="22"/>
                <w:szCs w:val="22"/>
                <w:lang w:val="sr-Cyrl-RS"/>
              </w:rPr>
              <w:t>Дозвола за управљање отпадом</w:t>
            </w:r>
          </w:p>
        </w:tc>
      </w:tr>
      <w:tr w:rsidR="00CA01F6" w:rsidRPr="00C27A84" w14:paraId="7A6AA442" w14:textId="77777777" w:rsidTr="00850AD5">
        <w:trPr>
          <w:trHeight w:val="418"/>
        </w:trPr>
        <w:tc>
          <w:tcPr>
            <w:tcW w:w="2689" w:type="dxa"/>
            <w:shd w:val="clear" w:color="auto" w:fill="DBE5F1" w:themeFill="accent1" w:themeFillTint="33"/>
            <w:vAlign w:val="center"/>
          </w:tcPr>
          <w:p w14:paraId="049C2EAE" w14:textId="77777777" w:rsidR="000E2036" w:rsidRPr="00C27A84" w:rsidRDefault="000E2036" w:rsidP="00850AD5">
            <w:pPr>
              <w:pStyle w:val="NormalWeb"/>
              <w:spacing w:before="0" w:beforeAutospacing="0" w:after="0" w:afterAutospacing="0"/>
              <w:rPr>
                <w:b/>
                <w:sz w:val="22"/>
                <w:szCs w:val="22"/>
                <w:lang w:val="sr-Cyrl-RS"/>
              </w:rPr>
            </w:pPr>
            <w:r w:rsidRPr="00C27A84">
              <w:rPr>
                <w:b/>
                <w:sz w:val="22"/>
                <w:szCs w:val="22"/>
                <w:lang w:val="sr-Cyrl-RS"/>
              </w:rPr>
              <w:t>Шифра поступка</w:t>
            </w:r>
          </w:p>
        </w:tc>
        <w:tc>
          <w:tcPr>
            <w:tcW w:w="6371" w:type="dxa"/>
            <w:vAlign w:val="center"/>
          </w:tcPr>
          <w:p w14:paraId="76B78B5F" w14:textId="3231BCAD" w:rsidR="000E2036" w:rsidRPr="00C27A84" w:rsidRDefault="008B76A0" w:rsidP="00850AD5">
            <w:pPr>
              <w:pStyle w:val="NormalWeb"/>
              <w:spacing w:before="120" w:beforeAutospacing="0" w:after="120" w:afterAutospacing="0"/>
              <w:rPr>
                <w:b/>
                <w:sz w:val="22"/>
                <w:szCs w:val="22"/>
                <w:lang w:val="sr-Cyrl-RS"/>
              </w:rPr>
            </w:pPr>
            <w:r w:rsidRPr="00C27A84">
              <w:rPr>
                <w:b/>
                <w:sz w:val="22"/>
                <w:szCs w:val="22"/>
                <w:lang w:val="sr-Cyrl-RS"/>
              </w:rPr>
              <w:t>206.00.000</w:t>
            </w:r>
            <w:r w:rsidR="00816A18" w:rsidRPr="00C27A84">
              <w:rPr>
                <w:b/>
                <w:sz w:val="22"/>
                <w:szCs w:val="22"/>
                <w:lang w:val="sr-Cyrl-RS"/>
              </w:rPr>
              <w:t>3</w:t>
            </w:r>
          </w:p>
        </w:tc>
      </w:tr>
      <w:tr w:rsidR="00CA01F6" w:rsidRPr="00C27A84" w14:paraId="2CEE52A6" w14:textId="77777777" w:rsidTr="00850AD5">
        <w:tc>
          <w:tcPr>
            <w:tcW w:w="2689" w:type="dxa"/>
            <w:shd w:val="clear" w:color="auto" w:fill="DBE5F1" w:themeFill="accent1" w:themeFillTint="33"/>
            <w:vAlign w:val="center"/>
          </w:tcPr>
          <w:p w14:paraId="682C75C7" w14:textId="77777777" w:rsidR="00275E2A" w:rsidRPr="00C27A84" w:rsidRDefault="00275E2A" w:rsidP="00850AD5">
            <w:pPr>
              <w:pStyle w:val="NormalWeb"/>
              <w:spacing w:before="0" w:beforeAutospacing="0" w:after="0" w:afterAutospacing="0"/>
              <w:rPr>
                <w:b/>
                <w:sz w:val="22"/>
                <w:szCs w:val="22"/>
                <w:lang w:val="sr-Cyrl-RS"/>
              </w:rPr>
            </w:pPr>
            <w:r w:rsidRPr="00C27A84">
              <w:rPr>
                <w:b/>
                <w:sz w:val="22"/>
                <w:szCs w:val="22"/>
                <w:lang w:val="sr-Cyrl-RS"/>
              </w:rPr>
              <w:t>Регулаторно тело</w:t>
            </w:r>
          </w:p>
          <w:p w14:paraId="0CAF5299" w14:textId="77777777" w:rsidR="00275E2A" w:rsidRPr="00C27A84" w:rsidRDefault="00275E2A" w:rsidP="00850AD5">
            <w:pPr>
              <w:pStyle w:val="NormalWeb"/>
              <w:spacing w:before="0" w:beforeAutospacing="0" w:after="0" w:afterAutospacing="0"/>
              <w:rPr>
                <w:b/>
                <w:sz w:val="22"/>
                <w:szCs w:val="22"/>
                <w:lang w:val="sr-Cyrl-RS"/>
              </w:rPr>
            </w:pPr>
            <w:r w:rsidRPr="00C27A84">
              <w:rPr>
                <w:b/>
                <w:sz w:val="22"/>
                <w:szCs w:val="22"/>
                <w:lang w:val="sr-Cyrl-RS"/>
              </w:rPr>
              <w:t>(надлежно за спровођење препоруке)</w:t>
            </w:r>
          </w:p>
        </w:tc>
        <w:tc>
          <w:tcPr>
            <w:tcW w:w="6371" w:type="dxa"/>
            <w:vAlign w:val="center"/>
          </w:tcPr>
          <w:p w14:paraId="2D9C465E" w14:textId="494F9F96" w:rsidR="00C240D1" w:rsidRDefault="00C240D1" w:rsidP="00C240D1">
            <w:pPr>
              <w:pStyle w:val="NormalWeb"/>
              <w:spacing w:before="120" w:beforeAutospacing="0" w:after="120" w:afterAutospacing="0"/>
              <w:jc w:val="both"/>
              <w:rPr>
                <w:sz w:val="22"/>
                <w:szCs w:val="22"/>
                <w:lang w:val="sr-Cyrl-RS"/>
              </w:rPr>
            </w:pPr>
            <w:r w:rsidRPr="00586139">
              <w:rPr>
                <w:sz w:val="22"/>
                <w:szCs w:val="22"/>
                <w:lang w:val="sr-Cyrl-RS"/>
              </w:rPr>
              <w:t>Покрајински секретаријат за урбанизам и заштиту животне средине</w:t>
            </w:r>
          </w:p>
          <w:p w14:paraId="5795E7E6" w14:textId="0EAA2605" w:rsidR="00A015A4" w:rsidRPr="00C27A84" w:rsidRDefault="00045A0E" w:rsidP="00850AD5">
            <w:pPr>
              <w:pStyle w:val="NormalWeb"/>
              <w:spacing w:before="120" w:beforeAutospacing="0" w:after="120" w:afterAutospacing="0"/>
              <w:rPr>
                <w:sz w:val="22"/>
                <w:szCs w:val="22"/>
                <w:lang w:val="sr-Cyrl-RS"/>
              </w:rPr>
            </w:pPr>
            <w:r w:rsidRPr="00C27A84">
              <w:rPr>
                <w:sz w:val="22"/>
                <w:szCs w:val="22"/>
                <w:lang w:val="sr-Cyrl-RS"/>
              </w:rPr>
              <w:t xml:space="preserve">Министарство </w:t>
            </w:r>
            <w:r w:rsidR="00042606" w:rsidRPr="00C27A84">
              <w:rPr>
                <w:sz w:val="22"/>
                <w:szCs w:val="22"/>
                <w:lang w:val="sr-Cyrl-RS"/>
              </w:rPr>
              <w:t>заштите животне средине</w:t>
            </w:r>
          </w:p>
        </w:tc>
      </w:tr>
      <w:tr w:rsidR="00CA01F6" w:rsidRPr="00C27A84" w14:paraId="10DA1CD3" w14:textId="77777777" w:rsidTr="00850AD5">
        <w:tc>
          <w:tcPr>
            <w:tcW w:w="2689" w:type="dxa"/>
            <w:shd w:val="clear" w:color="auto" w:fill="DBE5F1" w:themeFill="accent1" w:themeFillTint="33"/>
            <w:vAlign w:val="center"/>
          </w:tcPr>
          <w:p w14:paraId="4DE579F4" w14:textId="77777777" w:rsidR="00275E2A" w:rsidRPr="00C27A84" w:rsidRDefault="00275E2A" w:rsidP="00850AD5">
            <w:pPr>
              <w:pStyle w:val="NormalWeb"/>
              <w:spacing w:before="0" w:beforeAutospacing="0" w:after="0" w:afterAutospacing="0"/>
              <w:rPr>
                <w:b/>
                <w:sz w:val="22"/>
                <w:szCs w:val="22"/>
                <w:lang w:val="sr-Cyrl-RS"/>
              </w:rPr>
            </w:pPr>
            <w:r w:rsidRPr="00C27A84">
              <w:rPr>
                <w:b/>
                <w:sz w:val="22"/>
                <w:szCs w:val="22"/>
                <w:lang w:val="sr-Cyrl-RS"/>
              </w:rPr>
              <w:t>Правни о</w:t>
            </w:r>
            <w:r w:rsidR="00B903AE" w:rsidRPr="00C27A84">
              <w:rPr>
                <w:b/>
                <w:sz w:val="22"/>
                <w:szCs w:val="22"/>
                <w:lang w:val="sr-Cyrl-RS"/>
              </w:rPr>
              <w:t>квир</w:t>
            </w:r>
            <w:r w:rsidR="00DC4BC2" w:rsidRPr="00C27A84">
              <w:rPr>
                <w:b/>
                <w:sz w:val="22"/>
                <w:szCs w:val="22"/>
                <w:lang w:val="sr-Cyrl-RS"/>
              </w:rPr>
              <w:t xml:space="preserve"> којим је уређен административни поступак</w:t>
            </w:r>
          </w:p>
        </w:tc>
        <w:tc>
          <w:tcPr>
            <w:tcW w:w="6371" w:type="dxa"/>
            <w:vAlign w:val="center"/>
          </w:tcPr>
          <w:p w14:paraId="1861C04C" w14:textId="4574E765" w:rsidR="007F1EBD" w:rsidRPr="00C27A84" w:rsidRDefault="00517AE2" w:rsidP="007F1EBD">
            <w:pPr>
              <w:pStyle w:val="ListParagraph"/>
              <w:numPr>
                <w:ilvl w:val="0"/>
                <w:numId w:val="3"/>
              </w:numPr>
              <w:spacing w:before="225" w:after="225"/>
              <w:ind w:left="371"/>
              <w:rPr>
                <w:rFonts w:ascii="Times New Roman" w:hAnsi="Times New Roman"/>
                <w:b/>
                <w:color w:val="000000"/>
                <w:sz w:val="22"/>
                <w:szCs w:val="22"/>
                <w:lang w:val="sr-Cyrl-RS"/>
              </w:rPr>
            </w:pPr>
            <w:r w:rsidRPr="00C27A84">
              <w:rPr>
                <w:rFonts w:ascii="Times New Roman" w:hAnsi="Times New Roman"/>
                <w:sz w:val="22"/>
                <w:szCs w:val="22"/>
                <w:lang w:val="sr-Cyrl-RS"/>
              </w:rPr>
              <w:t xml:space="preserve">Закон о управљању отпадом („Сл. </w:t>
            </w:r>
            <w:r w:rsidR="000C7138">
              <w:rPr>
                <w:rFonts w:ascii="Times New Roman" w:hAnsi="Times New Roman"/>
                <w:sz w:val="22"/>
                <w:szCs w:val="22"/>
                <w:lang w:val="sr-Cyrl-RS"/>
              </w:rPr>
              <w:t>г</w:t>
            </w:r>
            <w:r w:rsidR="000C7138" w:rsidRPr="00C27A84">
              <w:rPr>
                <w:rFonts w:ascii="Times New Roman" w:hAnsi="Times New Roman"/>
                <w:sz w:val="22"/>
                <w:szCs w:val="22"/>
                <w:lang w:val="sr-Cyrl-RS"/>
              </w:rPr>
              <w:t xml:space="preserve">ласник </w:t>
            </w:r>
            <w:r w:rsidRPr="00C27A84">
              <w:rPr>
                <w:rFonts w:ascii="Times New Roman" w:hAnsi="Times New Roman"/>
                <w:sz w:val="22"/>
                <w:szCs w:val="22"/>
                <w:lang w:val="sr-Cyrl-RS"/>
              </w:rPr>
              <w:t>РС“, бр</w:t>
            </w:r>
            <w:r w:rsidRPr="00C27A84">
              <w:rPr>
                <w:rFonts w:ascii="Times New Roman" w:hAnsi="Times New Roman"/>
                <w:sz w:val="22"/>
                <w:szCs w:val="22"/>
                <w:lang w:val="sr-Latn-RS"/>
              </w:rPr>
              <w:t xml:space="preserve">. </w:t>
            </w:r>
            <w:r w:rsidRPr="00C27A84">
              <w:rPr>
                <w:rFonts w:ascii="Times New Roman" w:hAnsi="Times New Roman"/>
                <w:sz w:val="22"/>
                <w:szCs w:val="22"/>
                <w:lang w:val="sr-Cyrl-RS"/>
              </w:rPr>
              <w:t>36/2009, 88/2010</w:t>
            </w:r>
            <w:r w:rsidRPr="00C27A84">
              <w:rPr>
                <w:rFonts w:ascii="Times New Roman" w:hAnsi="Times New Roman"/>
                <w:sz w:val="22"/>
                <w:szCs w:val="22"/>
                <w:lang w:val="sr-Latn-RS"/>
              </w:rPr>
              <w:t xml:space="preserve">, </w:t>
            </w:r>
            <w:r w:rsidRPr="00C27A84">
              <w:rPr>
                <w:rFonts w:ascii="Times New Roman" w:hAnsi="Times New Roman"/>
                <w:sz w:val="22"/>
                <w:szCs w:val="22"/>
                <w:lang w:val="sr-Cyrl-RS"/>
              </w:rPr>
              <w:t>14/2016</w:t>
            </w:r>
            <w:r w:rsidRPr="00C27A84">
              <w:rPr>
                <w:rFonts w:ascii="Times New Roman" w:hAnsi="Times New Roman"/>
                <w:sz w:val="22"/>
                <w:szCs w:val="22"/>
                <w:lang w:val="sr-Latn-RS"/>
              </w:rPr>
              <w:t xml:space="preserve">, </w:t>
            </w:r>
            <w:r w:rsidRPr="00C27A84">
              <w:rPr>
                <w:rFonts w:ascii="Times New Roman" w:hAnsi="Times New Roman"/>
                <w:sz w:val="22"/>
                <w:szCs w:val="22"/>
                <w:lang w:val="sr-Cyrl-RS"/>
              </w:rPr>
              <w:t>95/2018-др. закон)</w:t>
            </w:r>
          </w:p>
          <w:p w14:paraId="340443C1" w14:textId="4A367307" w:rsidR="007F1EBD" w:rsidRPr="00C27A84" w:rsidRDefault="007F1EBD" w:rsidP="007F1EBD">
            <w:pPr>
              <w:pStyle w:val="ListParagraph"/>
              <w:numPr>
                <w:ilvl w:val="0"/>
                <w:numId w:val="3"/>
              </w:numPr>
              <w:spacing w:before="225" w:after="225"/>
              <w:ind w:left="371"/>
              <w:rPr>
                <w:rFonts w:ascii="Times New Roman" w:hAnsi="Times New Roman"/>
                <w:color w:val="000000"/>
                <w:sz w:val="22"/>
                <w:szCs w:val="22"/>
                <w:lang w:val="sr-Cyrl-RS"/>
              </w:rPr>
            </w:pPr>
            <w:r w:rsidRPr="00C27A84">
              <w:rPr>
                <w:rFonts w:ascii="Times New Roman" w:eastAsia="Times New Roman" w:hAnsi="Times New Roman"/>
                <w:sz w:val="22"/>
                <w:szCs w:val="22"/>
                <w:lang w:val="sr-Cyrl-RS"/>
              </w:rPr>
              <w:t>Правилник о обрасцу захтева за издавање дозволе за третман, односно складиштење, поновно искоришћење и одлагање отпада (</w:t>
            </w:r>
            <w:r w:rsidR="000C7138">
              <w:rPr>
                <w:rFonts w:ascii="Times New Roman" w:eastAsia="Times New Roman" w:hAnsi="Times New Roman"/>
                <w:sz w:val="22"/>
                <w:szCs w:val="22"/>
                <w:lang w:val="sr-Cyrl-RS"/>
              </w:rPr>
              <w:t>„</w:t>
            </w:r>
            <w:r w:rsidRPr="00C27A84">
              <w:rPr>
                <w:rFonts w:ascii="Times New Roman" w:eastAsia="Times New Roman" w:hAnsi="Times New Roman"/>
                <w:sz w:val="22"/>
                <w:szCs w:val="22"/>
                <w:lang w:val="sr-Cyrl-RS"/>
              </w:rPr>
              <w:t xml:space="preserve">Сл. </w:t>
            </w:r>
            <w:r w:rsidR="000C7138">
              <w:rPr>
                <w:rFonts w:ascii="Times New Roman" w:eastAsia="Times New Roman" w:hAnsi="Times New Roman"/>
                <w:sz w:val="22"/>
                <w:szCs w:val="22"/>
                <w:lang w:val="sr-Cyrl-RS"/>
              </w:rPr>
              <w:t>г</w:t>
            </w:r>
            <w:r w:rsidR="000C7138" w:rsidRPr="00C27A84">
              <w:rPr>
                <w:rFonts w:ascii="Times New Roman" w:eastAsia="Times New Roman" w:hAnsi="Times New Roman"/>
                <w:sz w:val="22"/>
                <w:szCs w:val="22"/>
                <w:lang w:val="sr-Cyrl-RS"/>
              </w:rPr>
              <w:t xml:space="preserve">ласник </w:t>
            </w:r>
            <w:r w:rsidRPr="00C27A84">
              <w:rPr>
                <w:rFonts w:ascii="Times New Roman" w:eastAsia="Times New Roman" w:hAnsi="Times New Roman"/>
                <w:sz w:val="22"/>
                <w:szCs w:val="22"/>
                <w:lang w:val="sr-Cyrl-RS"/>
              </w:rPr>
              <w:t xml:space="preserve">РС“, бр. 38/18).  </w:t>
            </w:r>
          </w:p>
          <w:p w14:paraId="2CCB5DCC" w14:textId="368A85DB" w:rsidR="007F1EBD" w:rsidRPr="00C27A84" w:rsidRDefault="007F1EBD" w:rsidP="007F1EBD">
            <w:pPr>
              <w:pStyle w:val="ListParagraph"/>
              <w:spacing w:before="120" w:after="120"/>
              <w:ind w:left="371"/>
              <w:rPr>
                <w:rFonts w:ascii="Times New Roman" w:hAnsi="Times New Roman"/>
                <w:sz w:val="22"/>
                <w:szCs w:val="22"/>
                <w:lang w:val="sr-Cyrl-RS"/>
              </w:rPr>
            </w:pPr>
          </w:p>
        </w:tc>
      </w:tr>
      <w:tr w:rsidR="00CA01F6" w:rsidRPr="00C27A84" w14:paraId="724CF23D" w14:textId="77777777" w:rsidTr="00850AD5">
        <w:tc>
          <w:tcPr>
            <w:tcW w:w="2689" w:type="dxa"/>
            <w:shd w:val="clear" w:color="auto" w:fill="DBE5F1" w:themeFill="accent1" w:themeFillTint="33"/>
            <w:vAlign w:val="center"/>
          </w:tcPr>
          <w:p w14:paraId="1A908998" w14:textId="11A1AF2D" w:rsidR="00D73918" w:rsidRPr="00C27A84" w:rsidRDefault="00D73918" w:rsidP="00850AD5">
            <w:pPr>
              <w:pStyle w:val="NormalWeb"/>
              <w:spacing w:before="0" w:beforeAutospacing="0" w:after="0" w:afterAutospacing="0"/>
              <w:rPr>
                <w:rFonts w:eastAsiaTheme="minorHAnsi"/>
                <w:b/>
                <w:bCs/>
                <w:sz w:val="22"/>
                <w:szCs w:val="22"/>
                <w:lang w:val="sr-Cyrl-RS" w:eastAsia="en-GB"/>
              </w:rPr>
            </w:pPr>
            <w:r w:rsidRPr="00C27A84">
              <w:rPr>
                <w:rFonts w:eastAsiaTheme="minorHAnsi"/>
                <w:b/>
                <w:bCs/>
                <w:sz w:val="22"/>
                <w:szCs w:val="22"/>
                <w:lang w:val="sr-Cyrl-RS" w:eastAsia="en-GB"/>
              </w:rPr>
              <w:t>Прописи које треба променити</w:t>
            </w:r>
            <w:r w:rsidR="00804060" w:rsidRPr="00C27A84">
              <w:rPr>
                <w:rFonts w:eastAsiaTheme="minorHAnsi"/>
                <w:b/>
                <w:bCs/>
                <w:sz w:val="22"/>
                <w:szCs w:val="22"/>
                <w:lang w:val="sr-Latn-RS" w:eastAsia="en-GB"/>
              </w:rPr>
              <w:t xml:space="preserve"> </w:t>
            </w:r>
            <w:r w:rsidR="00804060" w:rsidRPr="00C27A84">
              <w:rPr>
                <w:rFonts w:eastAsiaTheme="minorHAnsi"/>
                <w:b/>
                <w:bCs/>
                <w:sz w:val="22"/>
                <w:szCs w:val="22"/>
                <w:lang w:val="sr-Cyrl-RS" w:eastAsia="en-GB"/>
              </w:rPr>
              <w:t>/донети/укинути</w:t>
            </w:r>
            <w:r w:rsidR="00804060" w:rsidRPr="00C27A84">
              <w:rPr>
                <w:rFonts w:eastAsiaTheme="minorHAnsi"/>
                <w:b/>
                <w:bCs/>
                <w:sz w:val="22"/>
                <w:szCs w:val="22"/>
                <w:lang w:val="sr-Latn-RS" w:eastAsia="en-GB"/>
              </w:rPr>
              <w:t xml:space="preserve"> </w:t>
            </w:r>
            <w:r w:rsidRPr="00C27A84">
              <w:rPr>
                <w:rFonts w:eastAsiaTheme="minorHAnsi"/>
                <w:b/>
                <w:bCs/>
                <w:sz w:val="22"/>
                <w:szCs w:val="22"/>
                <w:lang w:val="sr-Cyrl-RS" w:eastAsia="en-GB"/>
              </w:rPr>
              <w:t>да би се спровеле препоруке</w:t>
            </w:r>
          </w:p>
        </w:tc>
        <w:tc>
          <w:tcPr>
            <w:tcW w:w="6371" w:type="dxa"/>
            <w:vAlign w:val="center"/>
          </w:tcPr>
          <w:p w14:paraId="55CB4618" w14:textId="46324068" w:rsidR="00D73918" w:rsidRPr="00C27A84" w:rsidRDefault="007F1EBD" w:rsidP="000C7138">
            <w:pPr>
              <w:spacing w:before="120" w:after="120"/>
              <w:rPr>
                <w:rFonts w:ascii="Times New Roman" w:hAnsi="Times New Roman"/>
                <w:sz w:val="22"/>
                <w:szCs w:val="22"/>
                <w:lang w:val="sr-Cyrl-RS"/>
              </w:rPr>
            </w:pPr>
            <w:r w:rsidRPr="00C27A84">
              <w:rPr>
                <w:rFonts w:ascii="Times New Roman" w:hAnsi="Times New Roman"/>
                <w:sz w:val="22"/>
                <w:szCs w:val="22"/>
                <w:lang w:val="sr-Cyrl-RS"/>
              </w:rPr>
              <w:t>Правилник о обрасцу захтева за издавање дозволе за третман, односно складиштење, поновно искоришћење и одлагање отпада (</w:t>
            </w:r>
            <w:r w:rsidR="000C7138">
              <w:rPr>
                <w:rFonts w:ascii="Times New Roman" w:hAnsi="Times New Roman"/>
                <w:sz w:val="22"/>
                <w:szCs w:val="22"/>
                <w:lang w:val="sr-Cyrl-RS"/>
              </w:rPr>
              <w:t>„</w:t>
            </w:r>
            <w:r w:rsidRPr="00C27A84">
              <w:rPr>
                <w:rFonts w:ascii="Times New Roman" w:hAnsi="Times New Roman"/>
                <w:sz w:val="22"/>
                <w:szCs w:val="22"/>
                <w:lang w:val="sr-Cyrl-RS"/>
              </w:rPr>
              <w:t xml:space="preserve">Сл. </w:t>
            </w:r>
            <w:r w:rsidR="000C7138">
              <w:rPr>
                <w:rFonts w:ascii="Times New Roman" w:hAnsi="Times New Roman"/>
                <w:sz w:val="22"/>
                <w:szCs w:val="22"/>
                <w:lang w:val="sr-Cyrl-RS"/>
              </w:rPr>
              <w:t>г</w:t>
            </w:r>
            <w:r w:rsidR="000C7138" w:rsidRPr="00C27A84">
              <w:rPr>
                <w:rFonts w:ascii="Times New Roman" w:hAnsi="Times New Roman"/>
                <w:sz w:val="22"/>
                <w:szCs w:val="22"/>
                <w:lang w:val="sr-Cyrl-RS"/>
              </w:rPr>
              <w:t xml:space="preserve">ласник </w:t>
            </w:r>
            <w:r w:rsidRPr="00C27A84">
              <w:rPr>
                <w:rFonts w:ascii="Times New Roman" w:hAnsi="Times New Roman"/>
                <w:sz w:val="22"/>
                <w:szCs w:val="22"/>
                <w:lang w:val="sr-Cyrl-RS"/>
              </w:rPr>
              <w:t xml:space="preserve">РС“, бр. 38/18).  </w:t>
            </w:r>
          </w:p>
        </w:tc>
      </w:tr>
      <w:tr w:rsidR="00CA01F6" w:rsidRPr="00C27A84" w14:paraId="58812BCA" w14:textId="77777777" w:rsidTr="00850AD5">
        <w:tc>
          <w:tcPr>
            <w:tcW w:w="2689" w:type="dxa"/>
            <w:shd w:val="clear" w:color="auto" w:fill="DBE5F1" w:themeFill="accent1" w:themeFillTint="33"/>
            <w:vAlign w:val="center"/>
          </w:tcPr>
          <w:p w14:paraId="0CF6011B" w14:textId="0E1BBDD3" w:rsidR="00275E2A" w:rsidRPr="00C27A84" w:rsidRDefault="00275E2A" w:rsidP="00850AD5">
            <w:pPr>
              <w:pStyle w:val="NormalWeb"/>
              <w:spacing w:before="0" w:beforeAutospacing="0" w:after="0" w:afterAutospacing="0"/>
              <w:rPr>
                <w:b/>
                <w:sz w:val="22"/>
                <w:szCs w:val="22"/>
                <w:lang w:val="sr-Cyrl-RS"/>
              </w:rPr>
            </w:pPr>
            <w:r w:rsidRPr="00C27A84">
              <w:rPr>
                <w:b/>
                <w:sz w:val="22"/>
                <w:szCs w:val="22"/>
                <w:lang w:val="sr-Cyrl-RS"/>
              </w:rPr>
              <w:t>Рок за спровођење препорук</w:t>
            </w:r>
            <w:r w:rsidR="00D73918" w:rsidRPr="00C27A84">
              <w:rPr>
                <w:b/>
                <w:sz w:val="22"/>
                <w:szCs w:val="22"/>
                <w:lang w:val="sr-Cyrl-RS"/>
              </w:rPr>
              <w:t>а</w:t>
            </w:r>
          </w:p>
        </w:tc>
        <w:tc>
          <w:tcPr>
            <w:tcW w:w="6371" w:type="dxa"/>
            <w:vAlign w:val="center"/>
          </w:tcPr>
          <w:p w14:paraId="19A48B50" w14:textId="670CB004" w:rsidR="00804060" w:rsidRPr="00C27A84" w:rsidRDefault="00D72F46" w:rsidP="00E4353D">
            <w:pPr>
              <w:pStyle w:val="NormalWeb"/>
              <w:spacing w:before="120" w:beforeAutospacing="0" w:after="120" w:afterAutospacing="0"/>
              <w:rPr>
                <w:sz w:val="22"/>
                <w:szCs w:val="22"/>
                <w:lang w:val="sr-Cyrl-RS"/>
              </w:rPr>
            </w:pPr>
            <w:r w:rsidRPr="00C27A84">
              <w:rPr>
                <w:sz w:val="22"/>
                <w:szCs w:val="22"/>
                <w:lang w:val="sr-Cyrl-RS"/>
              </w:rPr>
              <w:t xml:space="preserve">Четврти </w:t>
            </w:r>
            <w:r w:rsidR="00485A92" w:rsidRPr="00C27A84">
              <w:rPr>
                <w:sz w:val="22"/>
                <w:szCs w:val="22"/>
                <w:lang w:val="sr-Cyrl-RS"/>
              </w:rPr>
              <w:t>квартал 20</w:t>
            </w:r>
            <w:r w:rsidR="00E4353D" w:rsidRPr="00C27A84">
              <w:rPr>
                <w:sz w:val="22"/>
                <w:szCs w:val="22"/>
                <w:lang w:val="sr-Cyrl-RS"/>
              </w:rPr>
              <w:t>20</w:t>
            </w:r>
            <w:r w:rsidR="00485A92" w:rsidRPr="00C27A84">
              <w:rPr>
                <w:sz w:val="22"/>
                <w:szCs w:val="22"/>
                <w:lang w:val="sr-Cyrl-RS"/>
              </w:rPr>
              <w:t>. године</w:t>
            </w:r>
          </w:p>
        </w:tc>
      </w:tr>
      <w:tr w:rsidR="00CA01F6" w:rsidRPr="00C27A84" w14:paraId="539113B1" w14:textId="77777777" w:rsidTr="00CA1CE9">
        <w:trPr>
          <w:trHeight w:val="409"/>
        </w:trPr>
        <w:tc>
          <w:tcPr>
            <w:tcW w:w="9060" w:type="dxa"/>
            <w:gridSpan w:val="2"/>
            <w:shd w:val="clear" w:color="auto" w:fill="DBE5F1" w:themeFill="accent1" w:themeFillTint="33"/>
            <w:vAlign w:val="center"/>
          </w:tcPr>
          <w:p w14:paraId="6E79D945" w14:textId="77777777" w:rsidR="00275E2A" w:rsidRPr="00C27A84" w:rsidRDefault="00275E2A" w:rsidP="00EA680B">
            <w:pPr>
              <w:pStyle w:val="NormalWeb"/>
              <w:numPr>
                <w:ilvl w:val="0"/>
                <w:numId w:val="1"/>
              </w:numPr>
              <w:spacing w:before="120" w:beforeAutospacing="0" w:after="120" w:afterAutospacing="0"/>
              <w:jc w:val="center"/>
              <w:rPr>
                <w:b/>
                <w:sz w:val="22"/>
                <w:szCs w:val="22"/>
                <w:lang w:val="sr-Cyrl-RS"/>
              </w:rPr>
            </w:pPr>
            <w:r w:rsidRPr="00C27A84">
              <w:rPr>
                <w:b/>
                <w:sz w:val="22"/>
                <w:szCs w:val="22"/>
                <w:lang w:val="sr-Cyrl-RS"/>
              </w:rPr>
              <w:t>КРАТАК ОПИС ПРОБЛЕМА</w:t>
            </w:r>
          </w:p>
        </w:tc>
      </w:tr>
      <w:tr w:rsidR="00CA01F6" w:rsidRPr="00C27A84" w14:paraId="4635A4BE" w14:textId="77777777" w:rsidTr="00CA1CE9">
        <w:tc>
          <w:tcPr>
            <w:tcW w:w="9060" w:type="dxa"/>
            <w:gridSpan w:val="2"/>
          </w:tcPr>
          <w:p w14:paraId="4BCB02C2" w14:textId="624E6F50" w:rsidR="00E4353D" w:rsidRPr="00C27A84" w:rsidRDefault="00F034A5" w:rsidP="00F034A5">
            <w:pPr>
              <w:pStyle w:val="NormalWeb"/>
              <w:jc w:val="both"/>
              <w:rPr>
                <w:sz w:val="22"/>
                <w:szCs w:val="22"/>
                <w:lang w:val="sr-Cyrl-RS"/>
              </w:rPr>
            </w:pPr>
            <w:r w:rsidRPr="00C27A84">
              <w:rPr>
                <w:sz w:val="22"/>
                <w:szCs w:val="22"/>
                <w:lang w:val="sr-Cyrl-RS"/>
              </w:rPr>
              <w:t xml:space="preserve">У пракси се </w:t>
            </w:r>
            <w:r w:rsidR="00D72F46" w:rsidRPr="00C27A84">
              <w:rPr>
                <w:sz w:val="22"/>
                <w:szCs w:val="22"/>
                <w:lang w:val="sr-Cyrl-RS"/>
              </w:rPr>
              <w:t xml:space="preserve"> поједини подаци не прибављају по службеној дужности, услед чега долази до непотребног административног оптерећења подносиоца захтева, </w:t>
            </w:r>
            <w:r w:rsidRPr="00C27A84">
              <w:rPr>
                <w:sz w:val="22"/>
                <w:szCs w:val="22"/>
                <w:lang w:val="sr-Cyrl-RS"/>
              </w:rPr>
              <w:t>чиме је</w:t>
            </w:r>
            <w:r w:rsidR="00D72F46" w:rsidRPr="00C27A84">
              <w:rPr>
                <w:sz w:val="22"/>
                <w:szCs w:val="22"/>
                <w:lang w:val="sr-Cyrl-RS"/>
              </w:rPr>
              <w:t xml:space="preserve"> нарушено је једно од начела управног поступка - начело делотворности и економичности, по коме се поступак води уз што мање трошкова по странку. Додатно захтев се подноси искључиво лично или путем поште. </w:t>
            </w:r>
          </w:p>
        </w:tc>
      </w:tr>
      <w:tr w:rsidR="00CA01F6" w:rsidRPr="00C27A84" w14:paraId="31663FC5" w14:textId="77777777" w:rsidTr="00E4353D">
        <w:trPr>
          <w:trHeight w:val="1119"/>
        </w:trPr>
        <w:tc>
          <w:tcPr>
            <w:tcW w:w="9060" w:type="dxa"/>
            <w:gridSpan w:val="2"/>
            <w:tcBorders>
              <w:bottom w:val="single" w:sz="4" w:space="0" w:color="000000"/>
            </w:tcBorders>
            <w:shd w:val="clear" w:color="auto" w:fill="DBE5F1" w:themeFill="accent1" w:themeFillTint="33"/>
            <w:vAlign w:val="center"/>
          </w:tcPr>
          <w:p w14:paraId="12FDE5D1" w14:textId="77777777" w:rsidR="00275E2A" w:rsidRPr="00C27A84" w:rsidRDefault="00275E2A" w:rsidP="00EA680B">
            <w:pPr>
              <w:pStyle w:val="NormalWeb"/>
              <w:numPr>
                <w:ilvl w:val="0"/>
                <w:numId w:val="1"/>
              </w:numPr>
              <w:spacing w:before="120" w:beforeAutospacing="0" w:after="120" w:afterAutospacing="0"/>
              <w:jc w:val="center"/>
              <w:rPr>
                <w:b/>
                <w:sz w:val="22"/>
                <w:szCs w:val="22"/>
                <w:lang w:val="sr-Cyrl-RS"/>
              </w:rPr>
            </w:pPr>
            <w:r w:rsidRPr="00C27A84">
              <w:rPr>
                <w:b/>
                <w:sz w:val="22"/>
                <w:szCs w:val="22"/>
                <w:lang w:val="sr-Cyrl-RS"/>
              </w:rPr>
              <w:t>САЖЕТАК ПРЕПОРУКА</w:t>
            </w:r>
          </w:p>
        </w:tc>
      </w:tr>
      <w:tr w:rsidR="00CA01F6" w:rsidRPr="00C27A84" w14:paraId="3010E605" w14:textId="77777777" w:rsidTr="00C70F1B">
        <w:trPr>
          <w:trHeight w:val="454"/>
        </w:trPr>
        <w:tc>
          <w:tcPr>
            <w:tcW w:w="9060" w:type="dxa"/>
            <w:gridSpan w:val="2"/>
            <w:tcBorders>
              <w:top w:val="nil"/>
            </w:tcBorders>
            <w:shd w:val="clear" w:color="auto" w:fill="auto"/>
            <w:vAlign w:val="center"/>
          </w:tcPr>
          <w:p w14:paraId="6E28D8C5" w14:textId="77629DA2" w:rsidR="00CA1CE9" w:rsidRPr="00C27A84" w:rsidRDefault="00E4353D" w:rsidP="00F034A5">
            <w:pPr>
              <w:spacing w:before="225" w:after="225"/>
              <w:rPr>
                <w:rFonts w:ascii="Times New Roman" w:hAnsi="Times New Roman"/>
                <w:sz w:val="22"/>
                <w:szCs w:val="22"/>
                <w:lang w:val="sr-Cyrl-RS"/>
              </w:rPr>
            </w:pPr>
            <w:r w:rsidRPr="00C27A84">
              <w:rPr>
                <w:rFonts w:ascii="Times New Roman" w:eastAsia="Times New Roman" w:hAnsi="Times New Roman"/>
                <w:sz w:val="22"/>
                <w:szCs w:val="22"/>
                <w:lang w:val="sr-Cyrl-RS"/>
              </w:rPr>
              <w:t xml:space="preserve">Потребно је </w:t>
            </w:r>
            <w:r w:rsidR="00F034A5" w:rsidRPr="00C27A84">
              <w:rPr>
                <w:rFonts w:ascii="Times New Roman" w:eastAsia="Times New Roman" w:hAnsi="Times New Roman"/>
                <w:sz w:val="22"/>
                <w:szCs w:val="22"/>
                <w:lang w:val="sr-Cyrl-RS"/>
              </w:rPr>
              <w:t>Правилником о обрасцу захтева за издавање дозволе за третман, односно складиштење, поновно искоришћење и одлагање отпада, дефинисати које податке надлежни орган прибавља по службеној дужности. Додатно п</w:t>
            </w:r>
            <w:r w:rsidR="00D72F46" w:rsidRPr="00C27A84">
              <w:rPr>
                <w:rFonts w:ascii="Times New Roman" w:eastAsia="Times New Roman" w:hAnsi="Times New Roman"/>
                <w:sz w:val="22"/>
                <w:szCs w:val="22"/>
                <w:lang w:val="sr-Cyrl-RS"/>
              </w:rPr>
              <w:t>отребно је омогућити електронско подношење захтева и издавање акта надлежног органа.</w:t>
            </w:r>
          </w:p>
        </w:tc>
      </w:tr>
      <w:tr w:rsidR="00CA01F6" w:rsidRPr="00C27A84" w14:paraId="0B4EEBB8" w14:textId="77777777" w:rsidTr="00C70F1B">
        <w:trPr>
          <w:trHeight w:val="454"/>
        </w:trPr>
        <w:tc>
          <w:tcPr>
            <w:tcW w:w="9060" w:type="dxa"/>
            <w:gridSpan w:val="2"/>
            <w:shd w:val="clear" w:color="auto" w:fill="DBE5F1" w:themeFill="accent1" w:themeFillTint="33"/>
            <w:vAlign w:val="center"/>
          </w:tcPr>
          <w:p w14:paraId="30CB88E1" w14:textId="18030B78" w:rsidR="00CA1CE9" w:rsidRPr="00C27A84" w:rsidRDefault="00CA1CE9" w:rsidP="00EA680B">
            <w:pPr>
              <w:pStyle w:val="NormalWeb"/>
              <w:numPr>
                <w:ilvl w:val="0"/>
                <w:numId w:val="1"/>
              </w:numPr>
              <w:spacing w:before="120" w:beforeAutospacing="0" w:after="120" w:afterAutospacing="0"/>
              <w:jc w:val="center"/>
              <w:rPr>
                <w:b/>
                <w:sz w:val="22"/>
                <w:szCs w:val="22"/>
                <w:lang w:val="sr-Cyrl-RS"/>
              </w:rPr>
            </w:pPr>
            <w:r w:rsidRPr="00C27A84">
              <w:rPr>
                <w:b/>
                <w:sz w:val="22"/>
                <w:szCs w:val="22"/>
                <w:lang w:val="sr-Cyrl-RS"/>
              </w:rPr>
              <w:t>ОБРАЗЛОЖЕЊЕ</w:t>
            </w:r>
          </w:p>
        </w:tc>
      </w:tr>
      <w:tr w:rsidR="00CA01F6" w:rsidRPr="00C27A84" w14:paraId="4C67EFD3" w14:textId="77777777" w:rsidTr="00DB19B9">
        <w:trPr>
          <w:trHeight w:val="454"/>
        </w:trPr>
        <w:tc>
          <w:tcPr>
            <w:tcW w:w="9060" w:type="dxa"/>
            <w:gridSpan w:val="2"/>
            <w:shd w:val="clear" w:color="auto" w:fill="auto"/>
          </w:tcPr>
          <w:p w14:paraId="1C5FF9AA" w14:textId="49E1C30A" w:rsidR="00CA01F6" w:rsidRPr="00C27A84" w:rsidRDefault="00D72F46" w:rsidP="00F034A5">
            <w:pPr>
              <w:ind w:left="596" w:right="593"/>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 xml:space="preserve"> </w:t>
            </w:r>
          </w:p>
          <w:p w14:paraId="6CF80ED3" w14:textId="3D043DCB" w:rsidR="00CA01F6" w:rsidRPr="00C27A84" w:rsidRDefault="00CA01F6" w:rsidP="00EA680B">
            <w:pPr>
              <w:pStyle w:val="NormalWeb"/>
              <w:numPr>
                <w:ilvl w:val="1"/>
                <w:numId w:val="6"/>
              </w:numPr>
              <w:spacing w:before="0" w:beforeAutospacing="0" w:after="0" w:afterAutospacing="0"/>
              <w:rPr>
                <w:b/>
                <w:sz w:val="22"/>
                <w:szCs w:val="22"/>
                <w:lang w:val="sr-Cyrl-RS"/>
              </w:rPr>
            </w:pPr>
            <w:r w:rsidRPr="00C27A84">
              <w:rPr>
                <w:b/>
                <w:sz w:val="22"/>
                <w:szCs w:val="22"/>
                <w:lang w:val="sr-Cyrl-RS"/>
              </w:rPr>
              <w:t>Прибављање података по службеној дужности</w:t>
            </w:r>
          </w:p>
          <w:p w14:paraId="3EEEC6CB" w14:textId="77777777" w:rsidR="00C276EA" w:rsidRPr="00C27A84" w:rsidRDefault="00C276EA" w:rsidP="00C276EA">
            <w:pPr>
              <w:pStyle w:val="NormalWeb"/>
              <w:spacing w:before="0" w:beforeAutospacing="0" w:after="0" w:afterAutospacing="0"/>
              <w:ind w:left="459"/>
              <w:rPr>
                <w:b/>
                <w:sz w:val="22"/>
                <w:szCs w:val="22"/>
                <w:lang w:val="sr-Cyrl-RS"/>
              </w:rPr>
            </w:pPr>
          </w:p>
          <w:p w14:paraId="4201F059" w14:textId="77777777" w:rsidR="00C276EA" w:rsidRPr="00C27A84" w:rsidRDefault="00C276EA" w:rsidP="00C276EA">
            <w:pPr>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 xml:space="preserve">Предлаже се елиминација подношења следећих докумената од стране подносиоца захтева, јер je надлежни орган дужан да, у складу са чл. 9. и 103. ЗОУП-а („Службени гласник РС”, број 18/16 и 95/2018), Законом о електронском документу, електронској идентификацији и услугама од поверења у електронском пословању („Службени гласник РС”, број 94/17.), Законом о електронској управи („Службени гласник РС”, број 27/18) и Правилником о </w:t>
            </w:r>
            <w:r w:rsidRPr="00C27A84">
              <w:rPr>
                <w:rFonts w:ascii="Times New Roman" w:eastAsia="Times New Roman" w:hAnsi="Times New Roman"/>
                <w:sz w:val="22"/>
                <w:szCs w:val="22"/>
                <w:lang w:val="sr-Cyrl-RS"/>
              </w:rPr>
              <w:lastRenderedPageBreak/>
              <w:t>начину на који органи врше увид, прибављају, обрађују и уступају, односно достављају податке о чињеницама о којима се води службена евиденција из регистара у електронском облику, а који су неопходни за одлучивање у управном поступку ("Службени гласник РС", број 57/19.), по службеној дужности прибави потребне податке од надлежног органа – „власника“ потребних података:</w:t>
            </w:r>
          </w:p>
          <w:p w14:paraId="5F6E54A1" w14:textId="4EDA1094" w:rsidR="00C276EA" w:rsidRPr="00C27A84" w:rsidRDefault="00C276EA" w:rsidP="00D805D9">
            <w:pPr>
              <w:ind w:firstLine="60"/>
              <w:rPr>
                <w:rFonts w:ascii="Times New Roman" w:eastAsia="Times New Roman" w:hAnsi="Times New Roman"/>
                <w:sz w:val="22"/>
                <w:szCs w:val="22"/>
                <w:lang w:val="sr-Cyrl-RS"/>
              </w:rPr>
            </w:pPr>
          </w:p>
          <w:p w14:paraId="7AEF1D04" w14:textId="77777777" w:rsidR="00F034A5" w:rsidRPr="00C27A84" w:rsidRDefault="00F034A5" w:rsidP="00F034A5">
            <w:pPr>
              <w:ind w:firstLine="60"/>
              <w:rPr>
                <w:rFonts w:ascii="Times New Roman" w:eastAsia="Times New Roman" w:hAnsi="Times New Roman"/>
                <w:sz w:val="22"/>
                <w:szCs w:val="22"/>
                <w:lang w:val="sr-Cyrl-RS"/>
              </w:rPr>
            </w:pPr>
          </w:p>
          <w:p w14:paraId="57DDB77E" w14:textId="77777777" w:rsidR="00C276EA" w:rsidRPr="00C27A84" w:rsidRDefault="00C276EA" w:rsidP="00EA680B">
            <w:pPr>
              <w:pStyle w:val="ListParagraph"/>
              <w:numPr>
                <w:ilvl w:val="0"/>
                <w:numId w:val="3"/>
              </w:numPr>
              <w:spacing w:after="200"/>
              <w:rPr>
                <w:rFonts w:ascii="Times New Roman" w:eastAsia="Times New Roman" w:hAnsi="Times New Roman"/>
                <w:b/>
                <w:sz w:val="22"/>
                <w:szCs w:val="22"/>
                <w:lang w:val="sr-Cyrl-RS"/>
              </w:rPr>
            </w:pPr>
            <w:bookmarkStart w:id="0" w:name="_Hlk31726153"/>
            <w:r w:rsidRPr="00C27A84">
              <w:rPr>
                <w:rFonts w:ascii="Times New Roman" w:eastAsia="Times New Roman" w:hAnsi="Times New Roman"/>
                <w:b/>
                <w:sz w:val="22"/>
                <w:szCs w:val="22"/>
                <w:lang w:val="sr-Cyrl-RS"/>
              </w:rPr>
              <w:t>Документ:</w:t>
            </w:r>
            <w:r w:rsidRPr="00C27A84">
              <w:rPr>
                <w:rFonts w:ascii="Times New Roman" w:eastAsia="Times New Roman" w:hAnsi="Times New Roman"/>
                <w:sz w:val="22"/>
                <w:szCs w:val="22"/>
                <w:lang w:val="sr-Cyrl-RS"/>
              </w:rPr>
              <w:t xml:space="preserve"> Потврда о регистрацији предузетника или привредног субјекта у Регистру привредних субјеката</w:t>
            </w:r>
          </w:p>
          <w:p w14:paraId="46D33D3C" w14:textId="7495EC05" w:rsidR="00C276EA" w:rsidRPr="00C27A84" w:rsidRDefault="00C276EA" w:rsidP="00EA680B">
            <w:pPr>
              <w:pStyle w:val="ListParagraph"/>
              <w:numPr>
                <w:ilvl w:val="0"/>
                <w:numId w:val="3"/>
              </w:numPr>
              <w:spacing w:after="200"/>
              <w:rPr>
                <w:rFonts w:ascii="Times New Roman" w:eastAsia="Times New Roman" w:hAnsi="Times New Roman"/>
                <w:sz w:val="22"/>
                <w:szCs w:val="22"/>
                <w:lang w:val="sr-Cyrl-RS"/>
              </w:rPr>
            </w:pPr>
            <w:r w:rsidRPr="00C27A84">
              <w:rPr>
                <w:rFonts w:ascii="Times New Roman" w:eastAsia="Times New Roman" w:hAnsi="Times New Roman"/>
                <w:b/>
                <w:sz w:val="22"/>
                <w:szCs w:val="22"/>
                <w:lang w:val="sr-Cyrl-RS"/>
              </w:rPr>
              <w:t>Орган од кога је потребно прибавити податке</w:t>
            </w:r>
            <w:r w:rsidRPr="00C27A84">
              <w:rPr>
                <w:rFonts w:ascii="Times New Roman" w:eastAsia="Times New Roman" w:hAnsi="Times New Roman"/>
                <w:sz w:val="22"/>
                <w:szCs w:val="22"/>
                <w:lang w:val="sr-Cyrl-RS"/>
              </w:rPr>
              <w:t xml:space="preserve">: Агенција за привредне регистре </w:t>
            </w:r>
          </w:p>
          <w:bookmarkEnd w:id="0"/>
          <w:p w14:paraId="30E0F7CC" w14:textId="1F1411F4" w:rsidR="00C276EA" w:rsidRPr="00C27A84" w:rsidRDefault="00C276EA" w:rsidP="00C276EA">
            <w:pPr>
              <w:rPr>
                <w:rFonts w:ascii="Times New Roman" w:hAnsi="Times New Roman"/>
                <w:sz w:val="22"/>
                <w:szCs w:val="22"/>
                <w:lang w:val="sr-Latn-ME" w:eastAsia="sr-Latn-ME"/>
              </w:rPr>
            </w:pPr>
            <w:r w:rsidRPr="00C27A84">
              <w:rPr>
                <w:rFonts w:ascii="Times New Roman" w:hAnsi="Times New Roman"/>
                <w:sz w:val="22"/>
                <w:szCs w:val="22"/>
                <w:lang w:val="sr-Cyrl-RS"/>
              </w:rPr>
              <w:t>Наведени документ прибавља се као доказ</w:t>
            </w:r>
            <w:r w:rsidRPr="00C27A84">
              <w:rPr>
                <w:rFonts w:ascii="Times New Roman" w:hAnsi="Times New Roman"/>
                <w:sz w:val="22"/>
                <w:szCs w:val="22"/>
              </w:rPr>
              <w:t xml:space="preserve"> </w:t>
            </w:r>
            <w:r w:rsidRPr="00C27A84">
              <w:rPr>
                <w:rFonts w:ascii="Times New Roman" w:hAnsi="Times New Roman"/>
                <w:sz w:val="22"/>
                <w:szCs w:val="22"/>
                <w:lang w:val="sr-Cyrl-RS"/>
              </w:rPr>
              <w:t>да је субј</w:t>
            </w:r>
            <w:r w:rsidR="00DF4C08" w:rsidRPr="00C27A84">
              <w:rPr>
                <w:rFonts w:ascii="Times New Roman" w:hAnsi="Times New Roman"/>
                <w:sz w:val="22"/>
                <w:szCs w:val="22"/>
                <w:lang w:val="sr-Cyrl-RS"/>
              </w:rPr>
              <w:t>екат</w:t>
            </w:r>
            <w:r w:rsidRPr="00C27A84">
              <w:rPr>
                <w:rFonts w:ascii="Times New Roman" w:hAnsi="Times New Roman"/>
                <w:sz w:val="22"/>
                <w:szCs w:val="22"/>
                <w:lang w:val="sr-Cyrl-RS"/>
              </w:rPr>
              <w:t xml:space="preserve"> уписан у надлежни регистар. </w:t>
            </w:r>
          </w:p>
          <w:p w14:paraId="418F0E26" w14:textId="77777777" w:rsidR="00C276EA" w:rsidRPr="00C27A84" w:rsidRDefault="00C276EA" w:rsidP="00C276EA">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 </w:t>
            </w:r>
          </w:p>
          <w:p w14:paraId="281E94C2" w14:textId="5C624D07" w:rsidR="00C276EA" w:rsidRPr="00C27A84" w:rsidRDefault="00C276EA" w:rsidP="00C276EA">
            <w:pPr>
              <w:shd w:val="clear" w:color="auto" w:fill="FFFFFF"/>
              <w:rPr>
                <w:rFonts w:ascii="Times New Roman" w:hAnsi="Times New Roman"/>
                <w:color w:val="000000"/>
                <w:sz w:val="22"/>
                <w:szCs w:val="22"/>
                <w:lang w:val="sr-Cyrl-RS" w:eastAsia="sr-Latn-ME"/>
              </w:rPr>
            </w:pPr>
            <w:r w:rsidRPr="00C27A84">
              <w:rPr>
                <w:rFonts w:ascii="Times New Roman" w:hAnsi="Times New Roman"/>
                <w:color w:val="000000"/>
                <w:sz w:val="22"/>
                <w:szCs w:val="22"/>
                <w:lang w:val="sr-Cyrl-RS" w:eastAsia="sr-Latn-ME"/>
              </w:rPr>
              <w:t xml:space="preserve">Предлаже се прибављање података по службеној дужности које је могуће спровести увидом у на званичној веб презентацији Агенције за привреде регистре. </w:t>
            </w:r>
          </w:p>
          <w:p w14:paraId="383D9EDC" w14:textId="77777777" w:rsidR="00C276EA" w:rsidRPr="00C27A84" w:rsidRDefault="00C276EA" w:rsidP="00C276EA">
            <w:pPr>
              <w:shd w:val="clear" w:color="auto" w:fill="FFFFFF"/>
              <w:contextualSpacing/>
              <w:rPr>
                <w:rFonts w:ascii="Times New Roman" w:hAnsi="Times New Roman"/>
                <w:color w:val="1F497D"/>
                <w:sz w:val="22"/>
                <w:szCs w:val="22"/>
                <w:lang w:val="sr-Cyrl-RS" w:eastAsia="sr-Latn-ME"/>
              </w:rPr>
            </w:pPr>
          </w:p>
          <w:p w14:paraId="2F04233B" w14:textId="23DE0902" w:rsidR="00C276EA" w:rsidRPr="00C27A84" w:rsidRDefault="00C276EA" w:rsidP="00C276EA">
            <w:pPr>
              <w:pStyle w:val="odluka-zakon"/>
              <w:shd w:val="clear" w:color="auto" w:fill="FFFFFF"/>
              <w:spacing w:before="0" w:beforeAutospacing="0" w:after="0" w:afterAutospacing="0"/>
              <w:jc w:val="both"/>
              <w:rPr>
                <w:sz w:val="22"/>
                <w:szCs w:val="22"/>
                <w:lang w:val="sr-Cyrl-RS"/>
              </w:rPr>
            </w:pPr>
            <w:bookmarkStart w:id="1" w:name="_Hlk31726367"/>
            <w:r w:rsidRPr="00C27A84">
              <w:rPr>
                <w:color w:val="000000"/>
                <w:sz w:val="22"/>
                <w:szCs w:val="22"/>
                <w:lang w:val="sr-Cyrl-RS"/>
              </w:rPr>
              <w:t>Како би се ово омогућило, потребно је од подносиоца захтева затражити следеће неопходне информације: Матични број подносиоца захтева.</w:t>
            </w:r>
          </w:p>
          <w:bookmarkEnd w:id="1"/>
          <w:p w14:paraId="4CC868F2" w14:textId="77777777" w:rsidR="00C276EA" w:rsidRPr="00C27A84" w:rsidRDefault="00C276EA" w:rsidP="00C276EA">
            <w:pPr>
              <w:shd w:val="clear" w:color="auto" w:fill="FFFFFF"/>
              <w:contextualSpacing/>
              <w:rPr>
                <w:rFonts w:ascii="Times New Roman" w:hAnsi="Times New Roman"/>
                <w:b/>
                <w:color w:val="FF0000"/>
                <w:sz w:val="22"/>
                <w:szCs w:val="22"/>
                <w:lang w:val="sr-Cyrl-RS" w:eastAsia="sr-Latn-ME"/>
              </w:rPr>
            </w:pPr>
          </w:p>
          <w:p w14:paraId="6D0904D4" w14:textId="0545FE6A" w:rsidR="007F1EBD" w:rsidRPr="00C27A84" w:rsidRDefault="00C276EA" w:rsidP="007F1EBD">
            <w:pPr>
              <w:spacing w:before="225" w:after="225"/>
              <w:rPr>
                <w:rFonts w:ascii="Times New Roman" w:hAnsi="Times New Roman"/>
                <w:b/>
                <w:color w:val="000000"/>
                <w:sz w:val="22"/>
                <w:szCs w:val="22"/>
                <w:lang w:val="sr-Cyrl-RS"/>
              </w:rPr>
            </w:pPr>
            <w:r w:rsidRPr="00C27A84">
              <w:rPr>
                <w:rFonts w:ascii="Times New Roman" w:hAnsi="Times New Roman"/>
                <w:b/>
                <w:sz w:val="22"/>
                <w:szCs w:val="22"/>
                <w:lang w:val="ru-RU"/>
              </w:rPr>
              <w:t>За примену ове препоруке, ради обезбеђења правне сигурности, транспарентности и усклађености прописа, потребн</w:t>
            </w:r>
            <w:r w:rsidR="00925688" w:rsidRPr="00C27A84">
              <w:rPr>
                <w:rFonts w:ascii="Times New Roman" w:hAnsi="Times New Roman"/>
                <w:b/>
                <w:sz w:val="22"/>
                <w:szCs w:val="22"/>
                <w:lang w:val="ru-RU"/>
              </w:rPr>
              <w:t xml:space="preserve">о </w:t>
            </w:r>
            <w:r w:rsidRPr="00C27A84">
              <w:rPr>
                <w:rFonts w:ascii="Times New Roman" w:hAnsi="Times New Roman"/>
                <w:b/>
                <w:sz w:val="22"/>
                <w:szCs w:val="22"/>
                <w:lang w:val="ru-RU"/>
              </w:rPr>
              <w:t xml:space="preserve"> је</w:t>
            </w:r>
            <w:r w:rsidR="007F1EBD" w:rsidRPr="00C27A84">
              <w:rPr>
                <w:rFonts w:ascii="Times New Roman" w:hAnsi="Times New Roman"/>
                <w:b/>
                <w:sz w:val="22"/>
                <w:szCs w:val="22"/>
                <w:lang w:val="ru-RU"/>
              </w:rPr>
              <w:t xml:space="preserve"> изменити </w:t>
            </w:r>
            <w:r w:rsidR="007F1EBD" w:rsidRPr="00C27A84">
              <w:rPr>
                <w:rFonts w:ascii="Times New Roman" w:eastAsia="Times New Roman" w:hAnsi="Times New Roman"/>
                <w:b/>
                <w:sz w:val="22"/>
                <w:szCs w:val="22"/>
                <w:lang w:val="sr-Cyrl-RS"/>
              </w:rPr>
              <w:t xml:space="preserve">Правилник о обрасцу захтева за издавање дозволе за третман, односно складиштење, поновно искоришћење и одлагање отпада (" Сл. Гласник РС“, бр. 38/18).  </w:t>
            </w:r>
          </w:p>
          <w:p w14:paraId="155E1D80" w14:textId="155B5CEF" w:rsidR="00D805D9" w:rsidRPr="00C27A84" w:rsidRDefault="00D805D9" w:rsidP="00D805D9">
            <w:pPr>
              <w:pStyle w:val="odluka-zakon"/>
              <w:shd w:val="clear" w:color="auto" w:fill="FFFFFF"/>
              <w:spacing w:before="0" w:beforeAutospacing="0" w:after="0" w:afterAutospacing="0"/>
              <w:jc w:val="both"/>
              <w:rPr>
                <w:color w:val="000000"/>
                <w:sz w:val="22"/>
                <w:szCs w:val="22"/>
                <w:lang w:val="sr-Cyrl-RS"/>
              </w:rPr>
            </w:pPr>
          </w:p>
          <w:p w14:paraId="569E7371" w14:textId="77777777" w:rsidR="00D805D9" w:rsidRPr="00C27A84" w:rsidRDefault="00D805D9" w:rsidP="00D805D9">
            <w:pPr>
              <w:pStyle w:val="odluka-zakon"/>
              <w:shd w:val="clear" w:color="auto" w:fill="FFFFFF"/>
              <w:spacing w:before="0" w:beforeAutospacing="0" w:after="0" w:afterAutospacing="0"/>
              <w:jc w:val="both"/>
              <w:rPr>
                <w:b/>
                <w:bCs/>
                <w:sz w:val="22"/>
                <w:szCs w:val="22"/>
                <w:lang w:val="sr-Cyrl-RS"/>
              </w:rPr>
            </w:pPr>
            <w:r w:rsidRPr="00C27A84">
              <w:rPr>
                <w:bCs/>
                <w:sz w:val="22"/>
                <w:szCs w:val="22"/>
                <w:lang w:val="sr-Cyrl-RS"/>
              </w:rPr>
              <w:t>Пре измене прописа, орган ће без одлагања приступити примени ЗОУП-а и размени података по службеној дужности</w:t>
            </w:r>
            <w:r w:rsidRPr="00C27A84">
              <w:rPr>
                <w:b/>
                <w:bCs/>
                <w:sz w:val="22"/>
                <w:szCs w:val="22"/>
                <w:lang w:val="sr-Cyrl-RS"/>
              </w:rPr>
              <w:t xml:space="preserve">. </w:t>
            </w:r>
          </w:p>
          <w:p w14:paraId="635E32B3" w14:textId="77777777" w:rsidR="00F5282E" w:rsidRPr="00C27A84" w:rsidRDefault="00F5282E" w:rsidP="00F5282E">
            <w:pPr>
              <w:pStyle w:val="ListParagraph"/>
              <w:rPr>
                <w:rFonts w:ascii="Times New Roman" w:eastAsia="Times New Roman" w:hAnsi="Times New Roman"/>
                <w:sz w:val="22"/>
                <w:szCs w:val="22"/>
                <w:lang w:val="sr-Cyrl-RS"/>
              </w:rPr>
            </w:pPr>
          </w:p>
          <w:p w14:paraId="18A8EE83" w14:textId="1A0E2539" w:rsidR="00F5282E" w:rsidRPr="00C27A84" w:rsidRDefault="00F5282E" w:rsidP="00F5282E">
            <w:pPr>
              <w:pStyle w:val="ListParagraph"/>
              <w:numPr>
                <w:ilvl w:val="0"/>
                <w:numId w:val="11"/>
              </w:numPr>
              <w:rPr>
                <w:rFonts w:ascii="Times New Roman" w:eastAsia="Times New Roman" w:hAnsi="Times New Roman"/>
                <w:sz w:val="22"/>
                <w:szCs w:val="22"/>
                <w:lang w:val="sr-Cyrl-RS"/>
              </w:rPr>
            </w:pPr>
            <w:bookmarkStart w:id="2" w:name="_Hlk31726145"/>
            <w:r w:rsidRPr="00C27A84">
              <w:rPr>
                <w:rFonts w:ascii="Times New Roman" w:eastAsia="Times New Roman" w:hAnsi="Times New Roman"/>
                <w:b/>
                <w:sz w:val="22"/>
                <w:szCs w:val="22"/>
                <w:lang w:val="sr-Cyrl-RS"/>
              </w:rPr>
              <w:t xml:space="preserve">Документ: </w:t>
            </w:r>
            <w:r w:rsidRPr="00C27A84">
              <w:rPr>
                <w:rFonts w:ascii="Times New Roman" w:eastAsia="Times New Roman" w:hAnsi="Times New Roman"/>
                <w:sz w:val="22"/>
                <w:szCs w:val="22"/>
                <w:lang w:val="sr-Cyrl-RS"/>
              </w:rPr>
              <w:t>Решење о давању сагласности на план заштите од пожара</w:t>
            </w:r>
          </w:p>
          <w:p w14:paraId="23D2E67E" w14:textId="2BB6B780" w:rsidR="00F5282E" w:rsidRPr="00C27A84" w:rsidRDefault="00F5282E" w:rsidP="00F5282E">
            <w:pPr>
              <w:pStyle w:val="ListParagraph"/>
              <w:numPr>
                <w:ilvl w:val="0"/>
                <w:numId w:val="11"/>
              </w:numPr>
              <w:rPr>
                <w:rFonts w:ascii="Times New Roman" w:eastAsia="Times New Roman" w:hAnsi="Times New Roman"/>
                <w:sz w:val="22"/>
                <w:szCs w:val="22"/>
                <w:lang w:val="sr-Cyrl-RS"/>
              </w:rPr>
            </w:pPr>
            <w:r w:rsidRPr="00C27A84">
              <w:rPr>
                <w:rFonts w:ascii="Times New Roman" w:eastAsia="Times New Roman" w:hAnsi="Times New Roman"/>
                <w:b/>
                <w:sz w:val="22"/>
                <w:szCs w:val="22"/>
                <w:lang w:val="sr-Cyrl-RS"/>
              </w:rPr>
              <w:t xml:space="preserve">Документ: </w:t>
            </w:r>
            <w:r w:rsidRPr="00C27A84">
              <w:rPr>
                <w:rFonts w:ascii="Times New Roman" w:eastAsia="Times New Roman" w:hAnsi="Times New Roman"/>
                <w:sz w:val="22"/>
                <w:szCs w:val="22"/>
                <w:lang w:val="sr-Cyrl-RS"/>
              </w:rPr>
              <w:t>Решење о давању сагласности на Програм основне обуке запослених из области заштите од пожара</w:t>
            </w:r>
          </w:p>
          <w:p w14:paraId="657DAF45" w14:textId="5F9E1E81" w:rsidR="00FE13A9" w:rsidRPr="00C27A84" w:rsidRDefault="00FE13A9" w:rsidP="00FE13A9">
            <w:pPr>
              <w:pStyle w:val="ListParagraph"/>
              <w:numPr>
                <w:ilvl w:val="0"/>
                <w:numId w:val="11"/>
              </w:numPr>
              <w:rPr>
                <w:rFonts w:ascii="Times New Roman" w:eastAsia="Times New Roman" w:hAnsi="Times New Roman"/>
                <w:sz w:val="22"/>
                <w:szCs w:val="22"/>
                <w:lang w:val="sr-Cyrl-RS"/>
              </w:rPr>
            </w:pPr>
            <w:r w:rsidRPr="00C27A84">
              <w:rPr>
                <w:rFonts w:ascii="Times New Roman" w:eastAsia="Times New Roman" w:hAnsi="Times New Roman"/>
                <w:b/>
                <w:sz w:val="22"/>
                <w:szCs w:val="22"/>
                <w:lang w:val="sr-Cyrl-RS"/>
              </w:rPr>
              <w:t>Документ:</w:t>
            </w:r>
            <w:r w:rsidRPr="00C27A84">
              <w:rPr>
                <w:rFonts w:ascii="Times New Roman" w:eastAsia="Times New Roman" w:hAnsi="Times New Roman"/>
                <w:sz w:val="22"/>
                <w:szCs w:val="22"/>
                <w:lang w:val="sr-Cyrl-RS"/>
              </w:rPr>
              <w:t xml:space="preserve"> Записник инспектора за ванредне ситуације да су спроведене мере заштите од пожара</w:t>
            </w:r>
          </w:p>
          <w:p w14:paraId="68270694" w14:textId="44430DBA" w:rsidR="00925688" w:rsidRPr="00C27A84" w:rsidRDefault="00925688" w:rsidP="00F5282E">
            <w:pPr>
              <w:pStyle w:val="ListParagraph"/>
              <w:numPr>
                <w:ilvl w:val="0"/>
                <w:numId w:val="11"/>
              </w:numPr>
              <w:spacing w:after="200"/>
              <w:rPr>
                <w:rFonts w:ascii="Times New Roman" w:eastAsia="Times New Roman" w:hAnsi="Times New Roman"/>
                <w:sz w:val="22"/>
                <w:szCs w:val="22"/>
                <w:lang w:val="sr-Cyrl-RS"/>
              </w:rPr>
            </w:pPr>
            <w:r w:rsidRPr="00C27A84">
              <w:rPr>
                <w:rFonts w:ascii="Times New Roman" w:eastAsia="Times New Roman" w:hAnsi="Times New Roman"/>
                <w:b/>
                <w:sz w:val="22"/>
                <w:szCs w:val="22"/>
                <w:lang w:val="sr-Cyrl-RS"/>
              </w:rPr>
              <w:t>Орган од кога је потребно прибавити податке</w:t>
            </w:r>
            <w:r w:rsidRPr="00C27A84">
              <w:rPr>
                <w:rFonts w:ascii="Times New Roman" w:eastAsia="Times New Roman" w:hAnsi="Times New Roman"/>
                <w:sz w:val="22"/>
                <w:szCs w:val="22"/>
                <w:lang w:val="sr-Cyrl-RS"/>
              </w:rPr>
              <w:t xml:space="preserve">: Министарство унутрашњих послова </w:t>
            </w:r>
          </w:p>
          <w:bookmarkEnd w:id="2"/>
          <w:p w14:paraId="71EFAA18" w14:textId="77777777" w:rsidR="00925688" w:rsidRPr="00C27A84" w:rsidRDefault="00925688" w:rsidP="00925688">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 </w:t>
            </w:r>
          </w:p>
          <w:p w14:paraId="125D608B" w14:textId="77777777" w:rsidR="00925688" w:rsidRPr="00C27A84" w:rsidRDefault="00925688" w:rsidP="00925688">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234D77B5" w14:textId="12B44D9B" w:rsidR="00925688" w:rsidRPr="00C27A84" w:rsidRDefault="00925688" w:rsidP="00D805D9">
            <w:pPr>
              <w:pStyle w:val="ListParagraph"/>
              <w:shd w:val="clear" w:color="auto" w:fill="FFFFFF"/>
              <w:rPr>
                <w:rFonts w:ascii="Times New Roman" w:hAnsi="Times New Roman"/>
                <w:color w:val="000000"/>
                <w:sz w:val="22"/>
                <w:szCs w:val="22"/>
                <w:lang w:val="sr-Latn-ME" w:eastAsia="sr-Latn-ME"/>
              </w:rPr>
            </w:pPr>
          </w:p>
          <w:p w14:paraId="6DF631F8" w14:textId="77777777" w:rsidR="00925688" w:rsidRPr="00C27A84" w:rsidRDefault="00925688" w:rsidP="00EA680B">
            <w:pPr>
              <w:pStyle w:val="ListParagraph"/>
              <w:numPr>
                <w:ilvl w:val="0"/>
                <w:numId w:val="10"/>
              </w:numPr>
              <w:shd w:val="clear" w:color="auto" w:fill="FFFFFF"/>
              <w:rPr>
                <w:rFonts w:ascii="Times New Roman" w:eastAsia="Times New Roman" w:hAnsi="Times New Roman"/>
                <w:color w:val="000000"/>
                <w:sz w:val="22"/>
                <w:szCs w:val="22"/>
                <w:lang w:val="sr-Latn-ME" w:eastAsia="sr-Latn-ME"/>
              </w:rPr>
            </w:pPr>
            <w:r w:rsidRPr="00C27A84">
              <w:rPr>
                <w:rFonts w:ascii="Times New Roman" w:eastAsia="Times New Roman" w:hAnsi="Times New Roman"/>
                <w:color w:val="000000"/>
                <w:sz w:val="22"/>
                <w:szCs w:val="22"/>
                <w:lang w:val="sr-Cyrl-RS" w:eastAsia="sr-Latn-ME"/>
              </w:rPr>
              <w:t>П</w:t>
            </w:r>
            <w:proofErr w:type="spellStart"/>
            <w:r w:rsidRPr="00C27A84">
              <w:rPr>
                <w:rFonts w:ascii="Times New Roman" w:eastAsia="Times New Roman" w:hAnsi="Times New Roman"/>
                <w:color w:val="000000"/>
                <w:sz w:val="22"/>
                <w:szCs w:val="22"/>
                <w:lang w:val="sr-Latn-ME" w:eastAsia="sr-Latn-ME"/>
              </w:rPr>
              <w:t>утем</w:t>
            </w:r>
            <w:proofErr w:type="spellEnd"/>
            <w:r w:rsidRPr="00C27A84">
              <w:rPr>
                <w:rFonts w:ascii="Times New Roman" w:eastAsia="Times New Roman" w:hAnsi="Times New Roman"/>
                <w:color w:val="000000"/>
                <w:sz w:val="22"/>
                <w:szCs w:val="22"/>
                <w:lang w:val="sr-Latn-ME" w:eastAsia="sr-Latn-ME"/>
              </w:rPr>
              <w:t> </w:t>
            </w:r>
            <w:r w:rsidRPr="00C27A84">
              <w:rPr>
                <w:rFonts w:ascii="Times New Roman" w:eastAsia="Times New Roman" w:hAnsi="Times New Roman"/>
                <w:color w:val="000000"/>
                <w:sz w:val="22"/>
                <w:szCs w:val="22"/>
                <w:lang w:val="sr-Cyrl-RS" w:eastAsia="sr-Latn-ME"/>
              </w:rPr>
              <w:t>Информационог система за размену података из регистара преко Сервисне магистрале органа</w:t>
            </w:r>
            <w:r w:rsidRPr="00C27A84">
              <w:rPr>
                <w:rFonts w:ascii="Times New Roman" w:eastAsia="Times New Roman" w:hAnsi="Times New Roman"/>
                <w:color w:val="000000"/>
                <w:sz w:val="22"/>
                <w:szCs w:val="22"/>
                <w:lang w:val="sr-Latn-ME" w:eastAsia="sr-Latn-ME"/>
              </w:rPr>
              <w:t>; </w:t>
            </w:r>
          </w:p>
          <w:p w14:paraId="18E7E16B" w14:textId="77777777" w:rsidR="00925688" w:rsidRPr="00C27A84" w:rsidRDefault="00925688" w:rsidP="00EA680B">
            <w:pPr>
              <w:pStyle w:val="ListParagraph"/>
              <w:numPr>
                <w:ilvl w:val="0"/>
                <w:numId w:val="10"/>
              </w:numPr>
              <w:shd w:val="clear" w:color="auto" w:fill="FFFFFF"/>
              <w:rPr>
                <w:rFonts w:ascii="Times New Roman" w:eastAsia="Times New Roman" w:hAnsi="Times New Roman"/>
                <w:color w:val="000000"/>
                <w:sz w:val="22"/>
                <w:szCs w:val="22"/>
                <w:lang w:val="sr-Cyrl-RS" w:eastAsia="sr-Latn-ME"/>
              </w:rPr>
            </w:pPr>
            <w:r w:rsidRPr="00C27A84">
              <w:rPr>
                <w:rFonts w:ascii="Times New Roman" w:eastAsia="Times New Roman" w:hAnsi="Times New Roman"/>
                <w:color w:val="000000"/>
                <w:sz w:val="22"/>
                <w:szCs w:val="22"/>
                <w:lang w:val="sr-Cyrl-RS" w:eastAsia="sr-Latn-ME"/>
              </w:rPr>
              <w:t>Прибављањем података упитом ка регистру и уписивањем у софтверско решење органа који води поступак преко Сервисне магистрале органа.</w:t>
            </w:r>
          </w:p>
          <w:p w14:paraId="12BF961F" w14:textId="77777777" w:rsidR="00925688" w:rsidRPr="00C27A84" w:rsidRDefault="00925688" w:rsidP="00925688">
            <w:pPr>
              <w:shd w:val="clear" w:color="auto" w:fill="FFFFFF"/>
              <w:contextualSpacing/>
              <w:rPr>
                <w:rFonts w:ascii="Times New Roman" w:hAnsi="Times New Roman"/>
                <w:color w:val="000000"/>
                <w:sz w:val="22"/>
                <w:szCs w:val="22"/>
                <w:lang w:val="sr-Cyrl-RS" w:eastAsia="sr-Latn-ME"/>
              </w:rPr>
            </w:pPr>
          </w:p>
          <w:p w14:paraId="5AEEEB57" w14:textId="77777777" w:rsidR="00925688" w:rsidRPr="00C27A84" w:rsidRDefault="00925688" w:rsidP="00925688">
            <w:pPr>
              <w:shd w:val="clear" w:color="auto" w:fill="FFFFFF"/>
              <w:contextualSpacing/>
              <w:rPr>
                <w:rFonts w:ascii="Times New Roman" w:hAnsi="Times New Roman"/>
                <w:color w:val="000000"/>
                <w:sz w:val="22"/>
                <w:szCs w:val="22"/>
                <w:lang w:val="sr-Cyrl-RS" w:eastAsia="sr-Latn-ME"/>
              </w:rPr>
            </w:pPr>
            <w:r w:rsidRPr="00C27A84">
              <w:rPr>
                <w:rFonts w:ascii="Times New Roman" w:hAnsi="Times New Roman"/>
                <w:color w:val="000000"/>
                <w:sz w:val="22"/>
                <w:szCs w:val="22"/>
                <w:lang w:val="sr-Cyrl-RS" w:eastAsia="sr-Latn-ME"/>
              </w:rPr>
              <w:t>Изузетно, орган може на захтев прибавити скуп података из регистра и уписати их у сопствено софтверско решење.</w:t>
            </w:r>
          </w:p>
          <w:p w14:paraId="1AC75EC5" w14:textId="77777777" w:rsidR="00925688" w:rsidRPr="00C27A84" w:rsidRDefault="00925688" w:rsidP="00925688">
            <w:pPr>
              <w:shd w:val="clear" w:color="auto" w:fill="FFFFFF"/>
              <w:contextualSpacing/>
              <w:rPr>
                <w:rFonts w:ascii="Times New Roman" w:hAnsi="Times New Roman"/>
                <w:color w:val="1F497D"/>
                <w:sz w:val="22"/>
                <w:szCs w:val="22"/>
                <w:lang w:val="sr-Cyrl-RS" w:eastAsia="sr-Latn-ME"/>
              </w:rPr>
            </w:pPr>
          </w:p>
          <w:p w14:paraId="6D8B7033" w14:textId="77777777" w:rsidR="00925688" w:rsidRPr="00C27A84" w:rsidRDefault="00925688" w:rsidP="00925688">
            <w:pPr>
              <w:rPr>
                <w:rFonts w:ascii="Times New Roman" w:eastAsia="Times New Roman" w:hAnsi="Times New Roman"/>
                <w:sz w:val="22"/>
                <w:szCs w:val="22"/>
                <w:lang w:val="sr-Cyrl-RS"/>
              </w:rPr>
            </w:pPr>
            <w:r w:rsidRPr="00C27A84">
              <w:rPr>
                <w:rFonts w:ascii="Times New Roman" w:hAnsi="Times New Roman"/>
                <w:sz w:val="22"/>
                <w:szCs w:val="22"/>
                <w:lang w:val="sr-Cyrl-RS" w:eastAsia="sr-Latn-ME"/>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било електронским путем.</w:t>
            </w:r>
            <w:r w:rsidRPr="00C27A84">
              <w:rPr>
                <w:rFonts w:ascii="Times New Roman" w:hAnsi="Times New Roman"/>
                <w:sz w:val="22"/>
                <w:szCs w:val="22"/>
                <w:lang w:eastAsia="sr-Latn-ME"/>
              </w:rPr>
              <w:t xml:space="preserve"> </w:t>
            </w:r>
            <w:r w:rsidRPr="00C27A84">
              <w:rPr>
                <w:rFonts w:ascii="Times New Roman" w:eastAsia="Times New Roman" w:hAnsi="Times New Roman"/>
                <w:sz w:val="22"/>
                <w:szCs w:val="22"/>
                <w:lang w:val="sr-Cyrl-RS"/>
              </w:rPr>
              <w:t xml:space="preserve">Уколико одређена службена евиденција није доступна преко сервисне магистрале органа, најбрже и најбезбедније орган може прибавити податке из такве евиденције коришћењем тзв. сервиса 15 еЗУП-а (платформа за кореспонденцију између органа), како би се избегла коресподенција </w:t>
            </w:r>
            <w:r w:rsidRPr="00C27A84">
              <w:rPr>
                <w:rFonts w:ascii="Times New Roman" w:eastAsia="Times New Roman" w:hAnsi="Times New Roman"/>
                <w:sz w:val="22"/>
                <w:szCs w:val="22"/>
                <w:lang w:val="sr-Cyrl-RS"/>
              </w:rPr>
              <w:lastRenderedPageBreak/>
              <w:t>и прибављање података преко мејла, који је значајно мање безбедно средство од наведеног сервиса, али до приступања наведеном сервису</w:t>
            </w:r>
            <w:r w:rsidRPr="00C27A84">
              <w:rPr>
                <w:rFonts w:ascii="Times New Roman" w:eastAsia="Times New Roman" w:hAnsi="Times New Roman"/>
                <w:sz w:val="22"/>
                <w:szCs w:val="22"/>
              </w:rPr>
              <w:t>,</w:t>
            </w:r>
            <w:r w:rsidRPr="00C27A84">
              <w:rPr>
                <w:rFonts w:ascii="Times New Roman" w:eastAsia="Times New Roman" w:hAnsi="Times New Roman"/>
                <w:sz w:val="22"/>
                <w:szCs w:val="22"/>
                <w:lang w:val="sr-Cyrl-RS"/>
              </w:rPr>
              <w:t xml:space="preserve"> орган може да прибави тражене податке и путем мејла.</w:t>
            </w:r>
          </w:p>
          <w:p w14:paraId="195C3D0E" w14:textId="77777777" w:rsidR="00925688" w:rsidRPr="00C27A84" w:rsidRDefault="00925688" w:rsidP="00925688">
            <w:pPr>
              <w:pStyle w:val="odluka-zakon"/>
              <w:shd w:val="clear" w:color="auto" w:fill="FFFFFF"/>
              <w:spacing w:before="0" w:beforeAutospacing="0" w:after="0" w:afterAutospacing="0"/>
              <w:jc w:val="both"/>
              <w:rPr>
                <w:sz w:val="22"/>
                <w:szCs w:val="22"/>
                <w:lang w:val="ru-RU" w:eastAsia="en-US"/>
              </w:rPr>
            </w:pPr>
          </w:p>
          <w:p w14:paraId="42B7B6DC" w14:textId="1CDA1921" w:rsidR="00925688" w:rsidRPr="00C27A84" w:rsidRDefault="00925688" w:rsidP="00FE13A9">
            <w:pPr>
              <w:ind w:firstLine="60"/>
              <w:rPr>
                <w:rFonts w:ascii="Times New Roman" w:eastAsia="Times New Roman" w:hAnsi="Times New Roman"/>
                <w:sz w:val="22"/>
                <w:szCs w:val="22"/>
                <w:lang w:val="sr-Cyrl-RS"/>
              </w:rPr>
            </w:pPr>
            <w:bookmarkStart w:id="3" w:name="_Hlk31726343"/>
            <w:r w:rsidRPr="00C27A84">
              <w:rPr>
                <w:rFonts w:ascii="Times New Roman" w:hAnsi="Times New Roman"/>
                <w:sz w:val="22"/>
                <w:szCs w:val="22"/>
                <w:lang w:val="ru-RU"/>
              </w:rPr>
              <w:t xml:space="preserve">Како би се ово омогућило, потребно је од подносиоца захтева затражити следеће неопходне информације: </w:t>
            </w:r>
            <w:r w:rsidR="00DF4C08" w:rsidRPr="00C27A84">
              <w:rPr>
                <w:rFonts w:ascii="Times New Roman" w:hAnsi="Times New Roman"/>
                <w:sz w:val="22"/>
                <w:szCs w:val="22"/>
                <w:lang w:val="ru-RU"/>
              </w:rPr>
              <w:t xml:space="preserve">Број </w:t>
            </w:r>
            <w:r w:rsidR="00F5282E" w:rsidRPr="00C27A84">
              <w:rPr>
                <w:rFonts w:ascii="Times New Roman" w:hAnsi="Times New Roman"/>
                <w:sz w:val="22"/>
                <w:szCs w:val="22"/>
                <w:lang w:val="ru-RU"/>
              </w:rPr>
              <w:t>и датум издавања Решење о давању сагласности на план заштите од пожара, број и датум здаваа Решења о давању сагласности на Програм основне обуке запослених из области заштите од пожара</w:t>
            </w:r>
            <w:r w:rsidR="00FE13A9" w:rsidRPr="00C27A84">
              <w:rPr>
                <w:rFonts w:ascii="Times New Roman" w:hAnsi="Times New Roman"/>
                <w:sz w:val="22"/>
                <w:szCs w:val="22"/>
                <w:lang w:val="ru-RU"/>
              </w:rPr>
              <w:t xml:space="preserve">, број и датум састављања </w:t>
            </w:r>
            <w:r w:rsidR="00FE13A9" w:rsidRPr="00C27A84">
              <w:rPr>
                <w:rFonts w:ascii="Times New Roman" w:eastAsia="Times New Roman" w:hAnsi="Times New Roman"/>
                <w:sz w:val="22"/>
                <w:szCs w:val="22"/>
                <w:lang w:val="sr-Cyrl-RS"/>
              </w:rPr>
              <w:t>Записника инспектора за ванредне ситуације да су спроведене мере заштите од пожара</w:t>
            </w:r>
          </w:p>
          <w:bookmarkEnd w:id="3"/>
          <w:p w14:paraId="3C9C2571" w14:textId="12124E9A" w:rsidR="00F034A5" w:rsidRPr="00C27A84" w:rsidRDefault="00925688" w:rsidP="00F5282E">
            <w:pPr>
              <w:spacing w:before="225" w:after="225"/>
              <w:rPr>
                <w:rFonts w:ascii="Times New Roman" w:hAnsi="Times New Roman"/>
                <w:b/>
                <w:color w:val="000000"/>
                <w:sz w:val="22"/>
                <w:szCs w:val="22"/>
                <w:lang w:val="sr-Cyrl-RS"/>
              </w:rPr>
            </w:pPr>
            <w:r w:rsidRPr="00C27A84">
              <w:rPr>
                <w:rFonts w:ascii="Times New Roman" w:eastAsia="Times New Roman" w:hAnsi="Times New Roman"/>
                <w:b/>
                <w:sz w:val="22"/>
                <w:szCs w:val="22"/>
                <w:lang w:val="sr-Cyrl-RS"/>
              </w:rPr>
              <w:t xml:space="preserve">За примену ове препоруке, ради обезбеђења правне сигурности, транспарентности и усклађености прописа, потребно  </w:t>
            </w:r>
            <w:r w:rsidR="00F5282E" w:rsidRPr="00C27A84">
              <w:rPr>
                <w:rFonts w:ascii="Times New Roman" w:eastAsia="Times New Roman" w:hAnsi="Times New Roman"/>
                <w:b/>
                <w:sz w:val="22"/>
                <w:szCs w:val="22"/>
                <w:lang w:val="sr-Cyrl-RS"/>
              </w:rPr>
              <w:t xml:space="preserve">изменити Правилник о обрасцу захтева за издавање дозволе за третман, односно складиштење, поновно искоришћење и одлагање отпада (" Сл. Гласник РС“, бр. 38/18).  </w:t>
            </w:r>
          </w:p>
          <w:p w14:paraId="4C6F46F8" w14:textId="2F6C5BAD" w:rsidR="00925688" w:rsidRPr="00C27A84" w:rsidRDefault="00925688" w:rsidP="00925688">
            <w:pPr>
              <w:pStyle w:val="odluka-zakon"/>
              <w:shd w:val="clear" w:color="auto" w:fill="FFFFFF"/>
              <w:spacing w:before="0" w:beforeAutospacing="0" w:after="0" w:afterAutospacing="0"/>
              <w:jc w:val="both"/>
              <w:rPr>
                <w:bCs/>
                <w:sz w:val="22"/>
                <w:szCs w:val="22"/>
                <w:lang w:val="sr-Cyrl-RS"/>
              </w:rPr>
            </w:pPr>
            <w:r w:rsidRPr="00C27A84">
              <w:rPr>
                <w:bCs/>
                <w:sz w:val="22"/>
                <w:szCs w:val="22"/>
                <w:lang w:val="sr-Cyrl-RS"/>
              </w:rPr>
              <w:t xml:space="preserve">Пре измене прописа, орган ће без одлагања приступити примени ЗОУП-а и размени података по службеној дужности. </w:t>
            </w:r>
          </w:p>
          <w:p w14:paraId="6402736E" w14:textId="77777777" w:rsidR="00925688" w:rsidRPr="00C27A84" w:rsidRDefault="00925688" w:rsidP="00925688">
            <w:pPr>
              <w:rPr>
                <w:rFonts w:ascii="Times New Roman" w:eastAsia="Times New Roman" w:hAnsi="Times New Roman"/>
                <w:sz w:val="22"/>
                <w:szCs w:val="22"/>
                <w:lang w:val="ru-RU" w:eastAsia="en-GB"/>
              </w:rPr>
            </w:pPr>
          </w:p>
          <w:p w14:paraId="1DF00049" w14:textId="77777777" w:rsidR="00F5282E" w:rsidRPr="00C27A84" w:rsidRDefault="00925688" w:rsidP="00F5282E">
            <w:pPr>
              <w:pStyle w:val="ListParagraph"/>
              <w:numPr>
                <w:ilvl w:val="0"/>
                <w:numId w:val="15"/>
              </w:numPr>
              <w:rPr>
                <w:rFonts w:ascii="Times New Roman" w:eastAsia="Times New Roman" w:hAnsi="Times New Roman"/>
                <w:sz w:val="22"/>
                <w:szCs w:val="22"/>
                <w:lang w:val="sr-Cyrl-RS"/>
              </w:rPr>
            </w:pPr>
            <w:bookmarkStart w:id="4" w:name="_Hlk31726163"/>
            <w:r w:rsidRPr="00C27A84">
              <w:rPr>
                <w:rFonts w:ascii="Times New Roman" w:eastAsia="Times New Roman" w:hAnsi="Times New Roman"/>
                <w:b/>
                <w:sz w:val="22"/>
                <w:szCs w:val="22"/>
                <w:lang w:val="ru-RU" w:eastAsia="en-GB"/>
              </w:rPr>
              <w:t>Документ:</w:t>
            </w:r>
            <w:r w:rsidRPr="00C27A84">
              <w:rPr>
                <w:rFonts w:ascii="Times New Roman" w:eastAsia="Times New Roman" w:hAnsi="Times New Roman"/>
                <w:sz w:val="22"/>
                <w:szCs w:val="22"/>
                <w:lang w:val="ru-RU" w:eastAsia="en-GB"/>
              </w:rPr>
              <w:t xml:space="preserve"> </w:t>
            </w:r>
            <w:r w:rsidR="00F5282E" w:rsidRPr="00C27A84">
              <w:rPr>
                <w:rFonts w:ascii="Times New Roman" w:eastAsia="Times New Roman" w:hAnsi="Times New Roman"/>
                <w:sz w:val="22"/>
                <w:szCs w:val="22"/>
                <w:lang w:val="sr-Cyrl-RS"/>
              </w:rPr>
              <w:t>Потврда да квалификовано лице одговорно за стручни рад за управљање отпадом није кажњавано за било које кривично дело</w:t>
            </w:r>
          </w:p>
          <w:p w14:paraId="46BC9B82" w14:textId="77777777" w:rsidR="00F5282E" w:rsidRPr="00C27A84" w:rsidRDefault="00F5282E" w:rsidP="00F5282E">
            <w:pPr>
              <w:pStyle w:val="ListParagraph"/>
              <w:numPr>
                <w:ilvl w:val="0"/>
                <w:numId w:val="15"/>
              </w:numPr>
              <w:spacing w:after="200"/>
              <w:rPr>
                <w:rFonts w:ascii="Times New Roman" w:eastAsia="Times New Roman" w:hAnsi="Times New Roman"/>
                <w:sz w:val="22"/>
                <w:szCs w:val="22"/>
                <w:lang w:val="sr-Cyrl-RS"/>
              </w:rPr>
            </w:pPr>
            <w:r w:rsidRPr="00C27A84">
              <w:rPr>
                <w:rFonts w:ascii="Times New Roman" w:eastAsia="Times New Roman" w:hAnsi="Times New Roman"/>
                <w:b/>
                <w:sz w:val="22"/>
                <w:szCs w:val="22"/>
                <w:lang w:val="sr-Cyrl-RS"/>
              </w:rPr>
              <w:t>Орган од кога је потребно прибавити податке</w:t>
            </w:r>
            <w:r w:rsidRPr="00C27A84">
              <w:rPr>
                <w:rFonts w:ascii="Times New Roman" w:eastAsia="Times New Roman" w:hAnsi="Times New Roman"/>
                <w:sz w:val="22"/>
                <w:szCs w:val="22"/>
                <w:lang w:val="sr-Cyrl-RS"/>
              </w:rPr>
              <w:t xml:space="preserve">: Министарство унутрашњих послова </w:t>
            </w:r>
          </w:p>
          <w:bookmarkEnd w:id="4"/>
          <w:p w14:paraId="498D2476" w14:textId="77777777" w:rsidR="00F5282E" w:rsidRPr="00C27A84" w:rsidRDefault="00F5282E" w:rsidP="00F5282E">
            <w:pPr>
              <w:ind w:firstLine="60"/>
              <w:rPr>
                <w:rFonts w:ascii="Times New Roman" w:eastAsia="Times New Roman" w:hAnsi="Times New Roman"/>
                <w:sz w:val="22"/>
                <w:szCs w:val="22"/>
                <w:lang w:val="sr-Cyrl-RS"/>
              </w:rPr>
            </w:pPr>
          </w:p>
          <w:p w14:paraId="0A8C5254" w14:textId="67807CFF" w:rsidR="00F5282E" w:rsidRPr="00C27A84" w:rsidRDefault="00F5282E" w:rsidP="00F5282E">
            <w:pPr>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Наведени документ прибавља се као доказ да  квалификовано лице одговорно за стручни рад за управљање отпадом није кажњавано за било које кривично дело.</w:t>
            </w:r>
          </w:p>
          <w:p w14:paraId="443F121E" w14:textId="77777777" w:rsidR="00F5282E" w:rsidRPr="00C27A84" w:rsidRDefault="00F5282E" w:rsidP="00F5282E">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 </w:t>
            </w:r>
          </w:p>
          <w:p w14:paraId="42A6EC2E" w14:textId="77777777" w:rsidR="00F5282E" w:rsidRPr="00C27A84" w:rsidRDefault="00F5282E" w:rsidP="00F5282E">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18BF6E0A" w14:textId="77777777" w:rsidR="00F5282E" w:rsidRPr="00C27A84" w:rsidRDefault="00F5282E" w:rsidP="00F5282E">
            <w:pPr>
              <w:shd w:val="clear" w:color="auto" w:fill="FFFFFF"/>
              <w:rPr>
                <w:rFonts w:ascii="Times New Roman" w:eastAsia="Times New Roman" w:hAnsi="Times New Roman"/>
                <w:sz w:val="22"/>
                <w:szCs w:val="22"/>
                <w:lang w:val="sr-Cyrl-RS"/>
              </w:rPr>
            </w:pPr>
            <w:r w:rsidRPr="00C27A84">
              <w:rPr>
                <w:rFonts w:ascii="Times New Roman" w:hAnsi="Times New Roman"/>
                <w:color w:val="000000"/>
                <w:sz w:val="22"/>
                <w:szCs w:val="22"/>
                <w:lang w:val="sr-Latn-ME" w:eastAsia="sr-Latn-ME"/>
              </w:rPr>
              <w:t> </w:t>
            </w:r>
          </w:p>
          <w:p w14:paraId="02ED3A7F" w14:textId="77777777" w:rsidR="00F5282E" w:rsidRPr="00C27A84" w:rsidRDefault="00F5282E" w:rsidP="00F5282E">
            <w:pPr>
              <w:pStyle w:val="ListParagraph"/>
              <w:numPr>
                <w:ilvl w:val="3"/>
                <w:numId w:val="13"/>
              </w:numPr>
              <w:shd w:val="clear" w:color="auto" w:fill="FFFFFF"/>
              <w:ind w:left="709"/>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Путем Информационог система за размену података из регистара преко Сервисне магистрале органа;</w:t>
            </w:r>
          </w:p>
          <w:p w14:paraId="61E9CAD7" w14:textId="77777777" w:rsidR="00F5282E" w:rsidRPr="00C27A84" w:rsidRDefault="00F5282E" w:rsidP="00F5282E">
            <w:pPr>
              <w:pStyle w:val="ListParagraph"/>
              <w:numPr>
                <w:ilvl w:val="3"/>
                <w:numId w:val="13"/>
              </w:numPr>
              <w:shd w:val="clear" w:color="auto" w:fill="FFFFFF"/>
              <w:ind w:left="709"/>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Прибављањем података упитом ка регистру и уписивањем у софтверско решење органа који води поступак преко Сервисне магистрале органа.</w:t>
            </w:r>
          </w:p>
          <w:p w14:paraId="6117767E" w14:textId="77777777" w:rsidR="00F5282E" w:rsidRPr="00C27A84" w:rsidRDefault="00F5282E" w:rsidP="00F5282E">
            <w:pPr>
              <w:shd w:val="clear" w:color="auto" w:fill="FFFFFF"/>
              <w:contextualSpacing/>
              <w:rPr>
                <w:rFonts w:ascii="Times New Roman" w:hAnsi="Times New Roman"/>
                <w:color w:val="000000"/>
                <w:sz w:val="22"/>
                <w:szCs w:val="22"/>
                <w:lang w:val="sr-Cyrl-RS" w:eastAsia="sr-Latn-ME"/>
              </w:rPr>
            </w:pPr>
          </w:p>
          <w:p w14:paraId="5C29AF31" w14:textId="77777777" w:rsidR="00F5282E" w:rsidRPr="00C27A84" w:rsidRDefault="00F5282E" w:rsidP="00F5282E">
            <w:pPr>
              <w:shd w:val="clear" w:color="auto" w:fill="FFFFFF"/>
              <w:contextualSpacing/>
              <w:rPr>
                <w:rFonts w:ascii="Times New Roman" w:hAnsi="Times New Roman"/>
                <w:color w:val="000000"/>
                <w:sz w:val="22"/>
                <w:szCs w:val="22"/>
                <w:lang w:val="sr-Cyrl-RS" w:eastAsia="sr-Latn-ME"/>
              </w:rPr>
            </w:pPr>
            <w:r w:rsidRPr="00C27A84">
              <w:rPr>
                <w:rFonts w:ascii="Times New Roman" w:hAnsi="Times New Roman"/>
                <w:color w:val="000000"/>
                <w:sz w:val="22"/>
                <w:szCs w:val="22"/>
                <w:lang w:val="sr-Cyrl-RS" w:eastAsia="sr-Latn-ME"/>
              </w:rPr>
              <w:t>Изузетно, орган може на захтев прибавити скуп података из регистра и уписати их у сопствено софтверско решење.</w:t>
            </w:r>
          </w:p>
          <w:p w14:paraId="4632C876" w14:textId="77777777" w:rsidR="00F5282E" w:rsidRPr="00C27A84" w:rsidRDefault="00F5282E" w:rsidP="00F5282E">
            <w:pPr>
              <w:shd w:val="clear" w:color="auto" w:fill="FFFFFF"/>
              <w:contextualSpacing/>
              <w:rPr>
                <w:rFonts w:ascii="Times New Roman" w:hAnsi="Times New Roman"/>
                <w:color w:val="1F497D"/>
                <w:sz w:val="22"/>
                <w:szCs w:val="22"/>
                <w:lang w:val="sr-Cyrl-RS" w:eastAsia="sr-Latn-ME"/>
              </w:rPr>
            </w:pPr>
          </w:p>
          <w:p w14:paraId="254132A8" w14:textId="77777777" w:rsidR="00F5282E" w:rsidRPr="00C27A84" w:rsidRDefault="00F5282E" w:rsidP="00F5282E">
            <w:pPr>
              <w:rPr>
                <w:rFonts w:ascii="Times New Roman" w:eastAsia="Times New Roman" w:hAnsi="Times New Roman"/>
                <w:sz w:val="22"/>
                <w:szCs w:val="22"/>
                <w:lang w:val="sr-Cyrl-RS"/>
              </w:rPr>
            </w:pPr>
            <w:r w:rsidRPr="00C27A84">
              <w:rPr>
                <w:rFonts w:ascii="Times New Roman" w:hAnsi="Times New Roman"/>
                <w:sz w:val="22"/>
                <w:szCs w:val="22"/>
                <w:lang w:val="sr-Cyrl-RS" w:eastAsia="sr-Latn-ME"/>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или електронским путем.</w:t>
            </w:r>
            <w:r w:rsidRPr="00C27A84">
              <w:rPr>
                <w:rFonts w:ascii="Times New Roman" w:hAnsi="Times New Roman"/>
                <w:sz w:val="22"/>
                <w:szCs w:val="22"/>
                <w:lang w:eastAsia="sr-Latn-ME"/>
              </w:rPr>
              <w:t xml:space="preserve"> </w:t>
            </w:r>
          </w:p>
          <w:p w14:paraId="51411E10" w14:textId="77777777" w:rsidR="00F5282E" w:rsidRPr="00C27A84" w:rsidRDefault="00F5282E" w:rsidP="00F5282E">
            <w:pPr>
              <w:pStyle w:val="odluka-zakon"/>
              <w:shd w:val="clear" w:color="auto" w:fill="FFFFFF"/>
              <w:spacing w:before="0" w:beforeAutospacing="0" w:after="0" w:afterAutospacing="0"/>
              <w:jc w:val="both"/>
              <w:rPr>
                <w:color w:val="000000"/>
                <w:sz w:val="22"/>
                <w:szCs w:val="22"/>
                <w:lang w:val="sr-Cyrl-RS"/>
              </w:rPr>
            </w:pPr>
          </w:p>
          <w:p w14:paraId="4A2B2D25" w14:textId="3032C113" w:rsidR="00F5282E" w:rsidRPr="00C27A84" w:rsidRDefault="00F5282E" w:rsidP="00F5282E">
            <w:pPr>
              <w:pStyle w:val="odluka-zakon"/>
              <w:shd w:val="clear" w:color="auto" w:fill="FFFFFF"/>
              <w:spacing w:before="0" w:beforeAutospacing="0" w:after="0" w:afterAutospacing="0"/>
              <w:jc w:val="both"/>
              <w:rPr>
                <w:sz w:val="22"/>
                <w:szCs w:val="22"/>
                <w:lang w:val="sr-Cyrl-RS"/>
              </w:rPr>
            </w:pPr>
            <w:bookmarkStart w:id="5" w:name="_Hlk31726310"/>
            <w:r w:rsidRPr="00C27A84">
              <w:rPr>
                <w:color w:val="000000"/>
                <w:sz w:val="22"/>
                <w:szCs w:val="22"/>
                <w:lang w:val="sr-Cyrl-RS"/>
              </w:rPr>
              <w:t>Како би се ово омогућило, потребно је од подносиоца захтева затражити следеће неопходне информације: ЈМБГ</w:t>
            </w:r>
            <w:r w:rsidRPr="00C27A84">
              <w:rPr>
                <w:sz w:val="22"/>
                <w:szCs w:val="22"/>
                <w:lang w:val="sr-Cyrl-RS"/>
              </w:rPr>
              <w:t xml:space="preserve"> квалификованог лица одговорног за стручни рад за управљање отпадом</w:t>
            </w:r>
          </w:p>
          <w:bookmarkEnd w:id="5"/>
          <w:p w14:paraId="1B47BD19" w14:textId="77777777" w:rsidR="00F5282E" w:rsidRPr="00C27A84" w:rsidRDefault="00F5282E" w:rsidP="00F5282E">
            <w:pPr>
              <w:ind w:firstLine="60"/>
              <w:rPr>
                <w:rFonts w:ascii="Times New Roman" w:eastAsia="Times New Roman" w:hAnsi="Times New Roman"/>
                <w:sz w:val="22"/>
                <w:szCs w:val="22"/>
                <w:lang w:val="sr-Cyrl-RS"/>
              </w:rPr>
            </w:pPr>
          </w:p>
          <w:p w14:paraId="008E891F" w14:textId="77777777" w:rsidR="00FE13A9" w:rsidRPr="00C27A84" w:rsidRDefault="00FE13A9" w:rsidP="00FE13A9">
            <w:pPr>
              <w:spacing w:before="225" w:after="225"/>
              <w:rPr>
                <w:rFonts w:ascii="Times New Roman" w:hAnsi="Times New Roman"/>
                <w:b/>
                <w:color w:val="000000"/>
                <w:sz w:val="22"/>
                <w:szCs w:val="22"/>
                <w:lang w:val="sr-Cyrl-RS"/>
              </w:rPr>
            </w:pPr>
            <w:r w:rsidRPr="00C27A84">
              <w:rPr>
                <w:rFonts w:ascii="Times New Roman" w:eastAsia="Times New Roman" w:hAnsi="Times New Roman"/>
                <w:b/>
                <w:sz w:val="22"/>
                <w:szCs w:val="22"/>
                <w:lang w:val="sr-Cyrl-RS"/>
              </w:rPr>
              <w:t xml:space="preserve">За примену ове препоруке, ради обезбеђења правне сигурности, транспарентности и усклађености прописа, потребно  изменити Правилник о обрасцу захтева за издавање дозволе за третман, односно складиштење, поновно искоришћење и одлагање отпада (" Сл. Гласник РС“, бр. 38/18).  </w:t>
            </w:r>
          </w:p>
          <w:p w14:paraId="32055031" w14:textId="77777777" w:rsidR="00DF4C08" w:rsidRPr="00C27A84" w:rsidRDefault="00DF4C08" w:rsidP="00DF4C08">
            <w:pPr>
              <w:pStyle w:val="odluka-zakon"/>
              <w:shd w:val="clear" w:color="auto" w:fill="FFFFFF"/>
              <w:spacing w:before="0" w:beforeAutospacing="0" w:after="0" w:afterAutospacing="0"/>
              <w:jc w:val="both"/>
              <w:rPr>
                <w:sz w:val="22"/>
                <w:szCs w:val="22"/>
                <w:lang w:val="ru-RU" w:eastAsia="en-US"/>
              </w:rPr>
            </w:pPr>
          </w:p>
          <w:p w14:paraId="10E24756" w14:textId="77777777" w:rsidR="00DF4C08" w:rsidRPr="00C27A84" w:rsidRDefault="00DF4C08" w:rsidP="00DF4C08">
            <w:pPr>
              <w:pStyle w:val="odluka-zakon"/>
              <w:shd w:val="clear" w:color="auto" w:fill="FFFFFF"/>
              <w:spacing w:before="0" w:beforeAutospacing="0" w:after="0" w:afterAutospacing="0"/>
              <w:jc w:val="both"/>
              <w:rPr>
                <w:bCs/>
                <w:sz w:val="22"/>
                <w:szCs w:val="22"/>
                <w:lang w:val="sr-Cyrl-RS"/>
              </w:rPr>
            </w:pPr>
            <w:r w:rsidRPr="00C27A84">
              <w:rPr>
                <w:bCs/>
                <w:sz w:val="22"/>
                <w:szCs w:val="22"/>
                <w:lang w:val="sr-Cyrl-RS"/>
              </w:rPr>
              <w:t xml:space="preserve">Пре измене прописа, орган ће без одлагања приступити примени ЗОУП-а и размени података по службеној дужности. </w:t>
            </w:r>
          </w:p>
          <w:p w14:paraId="767B6FF4" w14:textId="77777777" w:rsidR="007F1EBD" w:rsidRPr="00C27A84" w:rsidRDefault="007F1EBD" w:rsidP="00DF4C08">
            <w:pPr>
              <w:pStyle w:val="odluka-zakon"/>
              <w:shd w:val="clear" w:color="auto" w:fill="FFFFFF"/>
              <w:spacing w:before="0" w:beforeAutospacing="0" w:after="0" w:afterAutospacing="0"/>
              <w:jc w:val="both"/>
              <w:rPr>
                <w:bCs/>
                <w:sz w:val="22"/>
                <w:szCs w:val="22"/>
                <w:lang w:val="sr-Cyrl-RS"/>
              </w:rPr>
            </w:pPr>
          </w:p>
          <w:p w14:paraId="2717154F" w14:textId="77777777" w:rsidR="007F1EBD" w:rsidRPr="00C27A84" w:rsidRDefault="007F1EBD" w:rsidP="007F1EBD">
            <w:pPr>
              <w:pStyle w:val="ListParagraph"/>
              <w:numPr>
                <w:ilvl w:val="0"/>
                <w:numId w:val="21"/>
              </w:numPr>
              <w:rPr>
                <w:rFonts w:ascii="Times New Roman" w:eastAsia="Times New Roman" w:hAnsi="Times New Roman"/>
                <w:sz w:val="22"/>
                <w:szCs w:val="22"/>
                <w:lang w:val="sr-Cyrl-RS"/>
              </w:rPr>
            </w:pPr>
            <w:bookmarkStart w:id="6" w:name="_Hlk31726176"/>
            <w:r w:rsidRPr="00C27A84">
              <w:rPr>
                <w:rFonts w:ascii="Times New Roman" w:hAnsi="Times New Roman"/>
                <w:b/>
                <w:bCs/>
                <w:sz w:val="22"/>
                <w:szCs w:val="22"/>
                <w:lang w:val="sr-Cyrl-RS"/>
              </w:rPr>
              <w:lastRenderedPageBreak/>
              <w:t>Документ:</w:t>
            </w:r>
            <w:r w:rsidRPr="00C27A84">
              <w:rPr>
                <w:rFonts w:ascii="Times New Roman" w:hAnsi="Times New Roman"/>
                <w:bCs/>
                <w:sz w:val="22"/>
                <w:szCs w:val="22"/>
                <w:lang w:val="sr-Cyrl-RS"/>
              </w:rPr>
              <w:t xml:space="preserve"> </w:t>
            </w:r>
            <w:r w:rsidRPr="00C27A84">
              <w:rPr>
                <w:rFonts w:ascii="Times New Roman" w:eastAsia="Times New Roman" w:hAnsi="Times New Roman"/>
                <w:sz w:val="22"/>
                <w:szCs w:val="22"/>
                <w:lang w:val="sr-Cyrl-RS"/>
              </w:rPr>
              <w:t>Доказ да стручно лице за управљање отпадом има одговарајуће искуство у струци,</w:t>
            </w:r>
            <w:r w:rsidRPr="00C27A84">
              <w:rPr>
                <w:rFonts w:ascii="Times New Roman" w:hAnsi="Times New Roman"/>
                <w:sz w:val="22"/>
                <w:szCs w:val="22"/>
              </w:rPr>
              <w:t xml:space="preserve"> </w:t>
            </w:r>
            <w:r w:rsidRPr="00C27A84">
              <w:rPr>
                <w:rFonts w:ascii="Times New Roman" w:eastAsia="Times New Roman" w:hAnsi="Times New Roman"/>
                <w:sz w:val="22"/>
                <w:szCs w:val="22"/>
                <w:lang w:val="sr-Cyrl-RS"/>
              </w:rPr>
              <w:t>Потврда, копија радне књижице, М4 образац</w:t>
            </w:r>
          </w:p>
          <w:p w14:paraId="34A5271E" w14:textId="192DF2A4" w:rsidR="007F1EBD" w:rsidRPr="00C27A84" w:rsidRDefault="007F1EBD" w:rsidP="007F1EBD">
            <w:pPr>
              <w:pStyle w:val="ListParagraph"/>
              <w:numPr>
                <w:ilvl w:val="0"/>
                <w:numId w:val="15"/>
              </w:numPr>
              <w:spacing w:after="200"/>
              <w:rPr>
                <w:rFonts w:ascii="Times New Roman" w:eastAsia="Times New Roman" w:hAnsi="Times New Roman"/>
                <w:sz w:val="22"/>
                <w:szCs w:val="22"/>
                <w:lang w:val="sr-Cyrl-RS"/>
              </w:rPr>
            </w:pPr>
            <w:r w:rsidRPr="00C27A84">
              <w:rPr>
                <w:rFonts w:ascii="Times New Roman" w:eastAsia="Times New Roman" w:hAnsi="Times New Roman"/>
                <w:b/>
                <w:sz w:val="22"/>
                <w:szCs w:val="22"/>
                <w:lang w:val="sr-Cyrl-RS"/>
              </w:rPr>
              <w:t>Орган од кога је потребно прибавити податке</w:t>
            </w:r>
            <w:r w:rsidRPr="00C27A84">
              <w:rPr>
                <w:rFonts w:ascii="Times New Roman" w:eastAsia="Times New Roman" w:hAnsi="Times New Roman"/>
                <w:sz w:val="22"/>
                <w:szCs w:val="22"/>
                <w:lang w:val="sr-Cyrl-RS"/>
              </w:rPr>
              <w:t>: Централни регистар обавезног социјалног о</w:t>
            </w:r>
            <w:r w:rsidR="008C2B41">
              <w:rPr>
                <w:rFonts w:ascii="Times New Roman" w:eastAsia="Times New Roman" w:hAnsi="Times New Roman"/>
                <w:sz w:val="22"/>
                <w:szCs w:val="22"/>
                <w:lang w:val="sr-Cyrl-RS"/>
              </w:rPr>
              <w:t>с</w:t>
            </w:r>
            <w:r w:rsidRPr="00C27A84">
              <w:rPr>
                <w:rFonts w:ascii="Times New Roman" w:eastAsia="Times New Roman" w:hAnsi="Times New Roman"/>
                <w:sz w:val="22"/>
                <w:szCs w:val="22"/>
                <w:lang w:val="sr-Cyrl-RS"/>
              </w:rPr>
              <w:t xml:space="preserve">игурања </w:t>
            </w:r>
          </w:p>
          <w:bookmarkEnd w:id="6"/>
          <w:p w14:paraId="3EDA6FA8" w14:textId="77777777" w:rsidR="007F1EBD" w:rsidRPr="00C27A84" w:rsidRDefault="007F1EBD" w:rsidP="007F1EBD">
            <w:pPr>
              <w:rPr>
                <w:rFonts w:ascii="Times New Roman" w:eastAsia="Times New Roman" w:hAnsi="Times New Roman"/>
                <w:sz w:val="22"/>
                <w:szCs w:val="22"/>
                <w:lang w:val="sr-Cyrl-RS"/>
              </w:rPr>
            </w:pPr>
          </w:p>
          <w:p w14:paraId="5CFA5DFD" w14:textId="792777AE" w:rsidR="007F1EBD" w:rsidRPr="00C27A84" w:rsidRDefault="007F1EBD" w:rsidP="007F1EBD">
            <w:pPr>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Наведени документ прибавља се као доказ лице за управљање отпадом има одговарајуће искуство у струци.</w:t>
            </w:r>
          </w:p>
          <w:p w14:paraId="0BF4AA93" w14:textId="77777777" w:rsidR="007F1EBD" w:rsidRPr="00C27A84" w:rsidRDefault="007F1EBD" w:rsidP="007F1EBD">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 </w:t>
            </w:r>
          </w:p>
          <w:p w14:paraId="44407FF3" w14:textId="77777777" w:rsidR="007F1EBD" w:rsidRPr="00C27A84" w:rsidRDefault="007F1EBD" w:rsidP="007F1EBD">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7979701B" w14:textId="77777777" w:rsidR="007F1EBD" w:rsidRPr="00C27A84" w:rsidRDefault="007F1EBD" w:rsidP="007F1EBD">
            <w:pPr>
              <w:shd w:val="clear" w:color="auto" w:fill="FFFFFF"/>
              <w:rPr>
                <w:rFonts w:ascii="Times New Roman" w:eastAsia="Times New Roman" w:hAnsi="Times New Roman"/>
                <w:sz w:val="22"/>
                <w:szCs w:val="22"/>
                <w:lang w:val="sr-Cyrl-RS"/>
              </w:rPr>
            </w:pPr>
            <w:r w:rsidRPr="00C27A84">
              <w:rPr>
                <w:rFonts w:ascii="Times New Roman" w:hAnsi="Times New Roman"/>
                <w:color w:val="000000"/>
                <w:sz w:val="22"/>
                <w:szCs w:val="22"/>
                <w:lang w:val="sr-Latn-ME" w:eastAsia="sr-Latn-ME"/>
              </w:rPr>
              <w:t> </w:t>
            </w:r>
          </w:p>
          <w:p w14:paraId="42CEAC0D" w14:textId="77777777" w:rsidR="007F1EBD" w:rsidRPr="00C27A84" w:rsidRDefault="007F1EBD" w:rsidP="007F1EBD">
            <w:pPr>
              <w:pStyle w:val="ListParagraph"/>
              <w:numPr>
                <w:ilvl w:val="3"/>
                <w:numId w:val="13"/>
              </w:numPr>
              <w:shd w:val="clear" w:color="auto" w:fill="FFFFFF"/>
              <w:ind w:left="709"/>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Путем Информационог система за размену података из регистара преко Сервисне магистрале органа;</w:t>
            </w:r>
          </w:p>
          <w:p w14:paraId="0DAB4C50" w14:textId="77777777" w:rsidR="007F1EBD" w:rsidRPr="00C27A84" w:rsidRDefault="007F1EBD" w:rsidP="007F1EBD">
            <w:pPr>
              <w:pStyle w:val="ListParagraph"/>
              <w:numPr>
                <w:ilvl w:val="3"/>
                <w:numId w:val="13"/>
              </w:numPr>
              <w:shd w:val="clear" w:color="auto" w:fill="FFFFFF"/>
              <w:ind w:left="709"/>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Прибављањем података упитом ка регистру и уписивањем у софтверско решење органа који води поступак преко Сервисне магистрале органа.</w:t>
            </w:r>
          </w:p>
          <w:p w14:paraId="7F9B4784" w14:textId="77777777" w:rsidR="007F1EBD" w:rsidRPr="00C27A84" w:rsidRDefault="007F1EBD" w:rsidP="007F1EBD">
            <w:pPr>
              <w:shd w:val="clear" w:color="auto" w:fill="FFFFFF"/>
              <w:contextualSpacing/>
              <w:rPr>
                <w:rFonts w:ascii="Times New Roman" w:hAnsi="Times New Roman"/>
                <w:color w:val="000000"/>
                <w:sz w:val="22"/>
                <w:szCs w:val="22"/>
                <w:lang w:val="sr-Cyrl-RS" w:eastAsia="sr-Latn-ME"/>
              </w:rPr>
            </w:pPr>
          </w:p>
          <w:p w14:paraId="03138479" w14:textId="77777777" w:rsidR="007F1EBD" w:rsidRPr="00C27A84" w:rsidRDefault="007F1EBD" w:rsidP="007F1EBD">
            <w:pPr>
              <w:shd w:val="clear" w:color="auto" w:fill="FFFFFF"/>
              <w:contextualSpacing/>
              <w:rPr>
                <w:rFonts w:ascii="Times New Roman" w:hAnsi="Times New Roman"/>
                <w:color w:val="000000"/>
                <w:sz w:val="22"/>
                <w:szCs w:val="22"/>
                <w:lang w:val="sr-Cyrl-RS" w:eastAsia="sr-Latn-ME"/>
              </w:rPr>
            </w:pPr>
            <w:r w:rsidRPr="00C27A84">
              <w:rPr>
                <w:rFonts w:ascii="Times New Roman" w:hAnsi="Times New Roman"/>
                <w:color w:val="000000"/>
                <w:sz w:val="22"/>
                <w:szCs w:val="22"/>
                <w:lang w:val="sr-Cyrl-RS" w:eastAsia="sr-Latn-ME"/>
              </w:rPr>
              <w:t>Изузетно, орган може на захтев прибавити скуп података из регистра и уписати их у сопствено софтверско решење.</w:t>
            </w:r>
          </w:p>
          <w:p w14:paraId="1ECDD0A1" w14:textId="77777777" w:rsidR="007F1EBD" w:rsidRPr="00C27A84" w:rsidRDefault="007F1EBD" w:rsidP="007F1EBD">
            <w:pPr>
              <w:shd w:val="clear" w:color="auto" w:fill="FFFFFF"/>
              <w:contextualSpacing/>
              <w:rPr>
                <w:rFonts w:ascii="Times New Roman" w:hAnsi="Times New Roman"/>
                <w:color w:val="1F497D"/>
                <w:sz w:val="22"/>
                <w:szCs w:val="22"/>
                <w:lang w:val="sr-Cyrl-RS" w:eastAsia="sr-Latn-ME"/>
              </w:rPr>
            </w:pPr>
          </w:p>
          <w:p w14:paraId="58C96C95" w14:textId="77777777" w:rsidR="007F1EBD" w:rsidRPr="00C27A84" w:rsidRDefault="007F1EBD" w:rsidP="007F1EBD">
            <w:pPr>
              <w:rPr>
                <w:rFonts w:ascii="Times New Roman" w:eastAsia="Times New Roman" w:hAnsi="Times New Roman"/>
                <w:sz w:val="22"/>
                <w:szCs w:val="22"/>
                <w:lang w:val="sr-Cyrl-RS"/>
              </w:rPr>
            </w:pPr>
            <w:r w:rsidRPr="00C27A84">
              <w:rPr>
                <w:rFonts w:ascii="Times New Roman" w:hAnsi="Times New Roman"/>
                <w:sz w:val="22"/>
                <w:szCs w:val="22"/>
                <w:lang w:val="sr-Cyrl-RS" w:eastAsia="sr-Latn-ME"/>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или електронским путем.</w:t>
            </w:r>
            <w:r w:rsidRPr="00C27A84">
              <w:rPr>
                <w:rFonts w:ascii="Times New Roman" w:hAnsi="Times New Roman"/>
                <w:sz w:val="22"/>
                <w:szCs w:val="22"/>
                <w:lang w:eastAsia="sr-Latn-ME"/>
              </w:rPr>
              <w:t xml:space="preserve"> </w:t>
            </w:r>
          </w:p>
          <w:p w14:paraId="42577488" w14:textId="77777777" w:rsidR="007F1EBD" w:rsidRPr="00C27A84" w:rsidRDefault="007F1EBD" w:rsidP="007F1EBD">
            <w:pPr>
              <w:pStyle w:val="odluka-zakon"/>
              <w:shd w:val="clear" w:color="auto" w:fill="FFFFFF"/>
              <w:spacing w:before="0" w:beforeAutospacing="0" w:after="0" w:afterAutospacing="0"/>
              <w:jc w:val="both"/>
              <w:rPr>
                <w:color w:val="000000"/>
                <w:sz w:val="22"/>
                <w:szCs w:val="22"/>
                <w:lang w:val="sr-Cyrl-RS"/>
              </w:rPr>
            </w:pPr>
          </w:p>
          <w:p w14:paraId="1A832B2E" w14:textId="54D13CDD" w:rsidR="007F1EBD" w:rsidRPr="00C27A84" w:rsidRDefault="007F1EBD" w:rsidP="007F1EBD">
            <w:pPr>
              <w:pStyle w:val="odluka-zakon"/>
              <w:shd w:val="clear" w:color="auto" w:fill="FFFFFF"/>
              <w:spacing w:before="0" w:beforeAutospacing="0" w:after="0" w:afterAutospacing="0"/>
              <w:jc w:val="both"/>
              <w:rPr>
                <w:sz w:val="22"/>
                <w:szCs w:val="22"/>
                <w:lang w:val="sr-Cyrl-RS"/>
              </w:rPr>
            </w:pPr>
            <w:bookmarkStart w:id="7" w:name="_Hlk31726287"/>
            <w:r w:rsidRPr="00C27A84">
              <w:rPr>
                <w:color w:val="000000"/>
                <w:sz w:val="22"/>
                <w:szCs w:val="22"/>
                <w:lang w:val="sr-Cyrl-RS"/>
              </w:rPr>
              <w:t>Како би се ово омогућило, потребно је од подносиоца захтева затражити следеће неопходне информације: ЈМБГ</w:t>
            </w:r>
            <w:r w:rsidRPr="00C27A84">
              <w:rPr>
                <w:sz w:val="22"/>
                <w:szCs w:val="22"/>
                <w:lang w:val="sr-Cyrl-RS"/>
              </w:rPr>
              <w:t xml:space="preserve"> лица за управљање отпадом</w:t>
            </w:r>
          </w:p>
          <w:bookmarkEnd w:id="7"/>
          <w:p w14:paraId="351C3A09" w14:textId="77777777" w:rsidR="007F1EBD" w:rsidRPr="00C27A84" w:rsidRDefault="007F1EBD" w:rsidP="007F1EBD">
            <w:pPr>
              <w:spacing w:before="225" w:after="225"/>
              <w:rPr>
                <w:rFonts w:ascii="Times New Roman" w:hAnsi="Times New Roman"/>
                <w:b/>
                <w:color w:val="000000"/>
                <w:sz w:val="22"/>
                <w:szCs w:val="22"/>
                <w:lang w:val="sr-Cyrl-RS"/>
              </w:rPr>
            </w:pPr>
            <w:r w:rsidRPr="00C27A84">
              <w:rPr>
                <w:rFonts w:ascii="Times New Roman" w:eastAsia="Times New Roman" w:hAnsi="Times New Roman"/>
                <w:b/>
                <w:sz w:val="22"/>
                <w:szCs w:val="22"/>
                <w:lang w:val="sr-Cyrl-RS"/>
              </w:rPr>
              <w:t xml:space="preserve">За примену ове препоруке, ради обезбеђења правне сигурности, транспарентности и усклађености прописа, потребно  изменити Правилник о обрасцу захтева за издавање дозволе за третман, односно складиштење, поновно искоришћење и одлагање отпада (" Сл. Гласник РС“, бр. 38/18).  </w:t>
            </w:r>
          </w:p>
          <w:p w14:paraId="16EB3933" w14:textId="77777777" w:rsidR="007F1EBD" w:rsidRPr="00C27A84" w:rsidRDefault="007F1EBD" w:rsidP="007F1EBD">
            <w:pPr>
              <w:pStyle w:val="odluka-zakon"/>
              <w:shd w:val="clear" w:color="auto" w:fill="FFFFFF"/>
              <w:spacing w:before="0" w:beforeAutospacing="0" w:after="0" w:afterAutospacing="0"/>
              <w:jc w:val="both"/>
              <w:rPr>
                <w:sz w:val="22"/>
                <w:szCs w:val="22"/>
                <w:lang w:val="ru-RU" w:eastAsia="en-US"/>
              </w:rPr>
            </w:pPr>
          </w:p>
          <w:p w14:paraId="58FE0968" w14:textId="77777777" w:rsidR="007F1EBD" w:rsidRPr="00C27A84" w:rsidRDefault="007F1EBD" w:rsidP="007F1EBD">
            <w:pPr>
              <w:pStyle w:val="odluka-zakon"/>
              <w:shd w:val="clear" w:color="auto" w:fill="FFFFFF"/>
              <w:spacing w:before="0" w:beforeAutospacing="0" w:after="0" w:afterAutospacing="0"/>
              <w:jc w:val="both"/>
              <w:rPr>
                <w:bCs/>
                <w:sz w:val="22"/>
                <w:szCs w:val="22"/>
                <w:lang w:val="sr-Cyrl-RS"/>
              </w:rPr>
            </w:pPr>
            <w:r w:rsidRPr="00C27A84">
              <w:rPr>
                <w:bCs/>
                <w:sz w:val="22"/>
                <w:szCs w:val="22"/>
                <w:lang w:val="sr-Cyrl-RS"/>
              </w:rPr>
              <w:t xml:space="preserve">Пре измене прописа, орган ће без одлагања приступити примени ЗОУП-а и размени података по службеној дужности. </w:t>
            </w:r>
          </w:p>
          <w:p w14:paraId="7882E111" w14:textId="26C9CF01" w:rsidR="007F1EBD" w:rsidRPr="00C27A84" w:rsidRDefault="007F1EBD" w:rsidP="00DF4C08">
            <w:pPr>
              <w:pStyle w:val="odluka-zakon"/>
              <w:shd w:val="clear" w:color="auto" w:fill="FFFFFF"/>
              <w:spacing w:before="0" w:beforeAutospacing="0" w:after="0" w:afterAutospacing="0"/>
              <w:jc w:val="both"/>
              <w:rPr>
                <w:bCs/>
                <w:sz w:val="22"/>
                <w:szCs w:val="22"/>
                <w:lang w:val="sr-Cyrl-RS"/>
              </w:rPr>
            </w:pPr>
          </w:p>
          <w:p w14:paraId="762DE569" w14:textId="77777777" w:rsidR="00DF4C08" w:rsidRPr="00C27A84" w:rsidRDefault="00DF4C08" w:rsidP="00DF4C08">
            <w:pPr>
              <w:pStyle w:val="ListParagraph"/>
              <w:spacing w:before="120" w:line="276" w:lineRule="auto"/>
              <w:ind w:left="0"/>
              <w:rPr>
                <w:rFonts w:ascii="Times New Roman" w:eastAsia="Times New Roman" w:hAnsi="Times New Roman"/>
                <w:sz w:val="22"/>
                <w:szCs w:val="22"/>
                <w:lang w:val="ru-RU"/>
              </w:rPr>
            </w:pPr>
          </w:p>
          <w:p w14:paraId="23B2BD26" w14:textId="6A5BF5D8" w:rsidR="00F5282E" w:rsidRPr="00C27A84" w:rsidRDefault="00DF4C08" w:rsidP="00F5282E">
            <w:pPr>
              <w:pStyle w:val="ListParagraph"/>
              <w:numPr>
                <w:ilvl w:val="0"/>
                <w:numId w:val="12"/>
              </w:numPr>
              <w:ind w:left="810" w:hanging="180"/>
              <w:rPr>
                <w:rFonts w:ascii="Times New Roman" w:eastAsia="Times New Roman" w:hAnsi="Times New Roman"/>
                <w:sz w:val="22"/>
                <w:szCs w:val="22"/>
                <w:lang w:val="sr-Cyrl-RS"/>
              </w:rPr>
            </w:pPr>
            <w:bookmarkStart w:id="8" w:name="_Hlk31726189"/>
            <w:r w:rsidRPr="00C27A84">
              <w:rPr>
                <w:rFonts w:ascii="Times New Roman" w:eastAsia="Times New Roman" w:hAnsi="Times New Roman"/>
                <w:b/>
                <w:sz w:val="22"/>
                <w:szCs w:val="22"/>
                <w:lang w:val="sr-Cyrl-RS"/>
              </w:rPr>
              <w:t>Документ:</w:t>
            </w:r>
            <w:r w:rsidRPr="00C27A84">
              <w:rPr>
                <w:rFonts w:ascii="Times New Roman" w:eastAsia="Times New Roman" w:hAnsi="Times New Roman"/>
                <w:sz w:val="22"/>
                <w:szCs w:val="22"/>
                <w:lang w:val="sr-Cyrl-RS"/>
              </w:rPr>
              <w:t xml:space="preserve"> </w:t>
            </w:r>
            <w:r w:rsidR="00F5282E" w:rsidRPr="00C27A84">
              <w:rPr>
                <w:rFonts w:ascii="Times New Roman" w:eastAsia="Times New Roman" w:hAnsi="Times New Roman"/>
                <w:sz w:val="22"/>
                <w:szCs w:val="22"/>
                <w:lang w:val="sr-Cyrl-RS"/>
              </w:rPr>
              <w:t>Решење о давању сагласности на студију о процени утицаја на животну средину или Решење о давању сагласности на Студију о процени утицаја затеченог стања или Решење о ослобађању од обавезе израде процене утицаја на животну средину</w:t>
            </w:r>
          </w:p>
          <w:p w14:paraId="591C7AF5" w14:textId="2F3017CD" w:rsidR="00DF4C08" w:rsidRPr="00C27A84" w:rsidRDefault="00DF4C08" w:rsidP="00F5282E">
            <w:pPr>
              <w:pStyle w:val="ListParagraph"/>
              <w:spacing w:after="200"/>
              <w:ind w:left="691"/>
              <w:rPr>
                <w:rFonts w:ascii="Times New Roman" w:eastAsia="Times New Roman" w:hAnsi="Times New Roman"/>
                <w:b/>
                <w:sz w:val="22"/>
                <w:szCs w:val="22"/>
                <w:lang w:val="sr-Cyrl-RS"/>
              </w:rPr>
            </w:pPr>
          </w:p>
          <w:p w14:paraId="518D1B04" w14:textId="4D3FE0B6" w:rsidR="00DF4C08" w:rsidRPr="00C27A84" w:rsidRDefault="00DF4C08" w:rsidP="00EA680B">
            <w:pPr>
              <w:pStyle w:val="ListParagraph"/>
              <w:numPr>
                <w:ilvl w:val="0"/>
                <w:numId w:val="3"/>
              </w:numPr>
              <w:spacing w:before="120" w:line="276" w:lineRule="auto"/>
              <w:rPr>
                <w:rFonts w:ascii="Times New Roman" w:eastAsia="Times New Roman" w:hAnsi="Times New Roman"/>
                <w:sz w:val="22"/>
                <w:szCs w:val="22"/>
                <w:lang w:val="sr-Cyrl-RS"/>
              </w:rPr>
            </w:pPr>
            <w:r w:rsidRPr="00C27A84">
              <w:rPr>
                <w:rFonts w:ascii="Times New Roman" w:eastAsia="Times New Roman" w:hAnsi="Times New Roman"/>
                <w:b/>
                <w:sz w:val="22"/>
                <w:szCs w:val="22"/>
                <w:lang w:val="sr-Cyrl-RS"/>
              </w:rPr>
              <w:t>Орган од кога је потребно прибавити податке</w:t>
            </w:r>
            <w:r w:rsidRPr="00C27A84">
              <w:rPr>
                <w:rFonts w:ascii="Times New Roman" w:eastAsia="Times New Roman" w:hAnsi="Times New Roman"/>
                <w:sz w:val="22"/>
                <w:szCs w:val="22"/>
                <w:lang w:val="sr-Cyrl-RS"/>
              </w:rPr>
              <w:t>: Министарство надлежно за послове заштите животне средине.</w:t>
            </w:r>
          </w:p>
          <w:bookmarkEnd w:id="8"/>
          <w:p w14:paraId="269C7DC9" w14:textId="77777777" w:rsidR="00DF4C08" w:rsidRPr="00C27A84" w:rsidRDefault="00DF4C08" w:rsidP="00DF4C08">
            <w:pPr>
              <w:pStyle w:val="ListParagraph"/>
              <w:spacing w:before="120" w:line="276" w:lineRule="auto"/>
              <w:rPr>
                <w:rFonts w:ascii="Times New Roman" w:eastAsia="Times New Roman" w:hAnsi="Times New Roman"/>
                <w:sz w:val="22"/>
                <w:szCs w:val="22"/>
                <w:lang w:val="sr-Cyrl-RS"/>
              </w:rPr>
            </w:pPr>
          </w:p>
          <w:p w14:paraId="62ABE7B6" w14:textId="77777777" w:rsidR="00DF4C08" w:rsidRPr="00C27A84" w:rsidRDefault="00DF4C08" w:rsidP="00DF4C08">
            <w:pPr>
              <w:shd w:val="clear" w:color="auto" w:fill="FFFFFF"/>
              <w:rPr>
                <w:rFonts w:ascii="Times New Roman" w:eastAsia="Times New Roman" w:hAnsi="Times New Roman"/>
                <w:sz w:val="22"/>
                <w:szCs w:val="22"/>
                <w:lang w:val="ru-RU"/>
              </w:rPr>
            </w:pPr>
            <w:r w:rsidRPr="00C27A84">
              <w:rPr>
                <w:rFonts w:ascii="Times New Roman" w:eastAsia="Times New Roman" w:hAnsi="Times New Roman"/>
                <w:sz w:val="22"/>
                <w:szCs w:val="22"/>
                <w:lang w:val="ru-RU"/>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77E51B4A" w14:textId="77777777" w:rsidR="00DF4C08" w:rsidRPr="00C27A84" w:rsidRDefault="00DF4C08" w:rsidP="00DF4C08">
            <w:pPr>
              <w:shd w:val="clear" w:color="auto" w:fill="FFFFFF"/>
              <w:rPr>
                <w:rFonts w:ascii="Times New Roman" w:eastAsia="Times New Roman" w:hAnsi="Times New Roman"/>
                <w:sz w:val="22"/>
                <w:szCs w:val="22"/>
                <w:lang w:val="ru-RU"/>
              </w:rPr>
            </w:pPr>
            <w:r w:rsidRPr="00C27A84">
              <w:rPr>
                <w:rFonts w:ascii="Times New Roman" w:eastAsia="Times New Roman" w:hAnsi="Times New Roman"/>
                <w:sz w:val="22"/>
                <w:szCs w:val="22"/>
                <w:lang w:val="ru-RU"/>
              </w:rPr>
              <w:t> </w:t>
            </w:r>
          </w:p>
          <w:p w14:paraId="2B54CE7C" w14:textId="77777777" w:rsidR="00DF4C08" w:rsidRPr="00C27A84" w:rsidRDefault="00DF4C08" w:rsidP="00EA680B">
            <w:pPr>
              <w:numPr>
                <w:ilvl w:val="0"/>
                <w:numId w:val="9"/>
              </w:numPr>
              <w:shd w:val="clear" w:color="auto" w:fill="FFFFFF"/>
              <w:contextualSpacing/>
              <w:rPr>
                <w:rFonts w:ascii="Times New Roman" w:eastAsia="Times New Roman" w:hAnsi="Times New Roman"/>
                <w:sz w:val="22"/>
                <w:szCs w:val="22"/>
                <w:lang w:val="ru-RU"/>
              </w:rPr>
            </w:pPr>
            <w:r w:rsidRPr="00C27A84">
              <w:rPr>
                <w:rFonts w:ascii="Times New Roman" w:eastAsia="Times New Roman" w:hAnsi="Times New Roman"/>
                <w:sz w:val="22"/>
                <w:szCs w:val="22"/>
                <w:lang w:val="ru-RU"/>
              </w:rPr>
              <w:t>Путем Информационог система за размену података из регистара преко Сервисне магистрале органа; </w:t>
            </w:r>
          </w:p>
          <w:p w14:paraId="6F823466" w14:textId="77777777" w:rsidR="00DF4C08" w:rsidRPr="00C27A84" w:rsidRDefault="00DF4C08" w:rsidP="00EA680B">
            <w:pPr>
              <w:numPr>
                <w:ilvl w:val="0"/>
                <w:numId w:val="9"/>
              </w:numPr>
              <w:shd w:val="clear" w:color="auto" w:fill="FFFFFF"/>
              <w:contextualSpacing/>
              <w:rPr>
                <w:rFonts w:ascii="Times New Roman" w:eastAsia="Times New Roman" w:hAnsi="Times New Roman"/>
                <w:sz w:val="22"/>
                <w:szCs w:val="22"/>
                <w:lang w:val="ru-RU"/>
              </w:rPr>
            </w:pPr>
            <w:r w:rsidRPr="00C27A84">
              <w:rPr>
                <w:rFonts w:ascii="Times New Roman" w:eastAsia="Times New Roman" w:hAnsi="Times New Roman"/>
                <w:sz w:val="22"/>
                <w:szCs w:val="22"/>
                <w:lang w:val="ru-RU"/>
              </w:rPr>
              <w:t>Прибављањем података упитом ка регистру и уписивањем у софтверско решење органа који води поступак преко Сервисне магистрале органа.</w:t>
            </w:r>
          </w:p>
          <w:p w14:paraId="71212696" w14:textId="77777777" w:rsidR="00DF4C08" w:rsidRPr="00C27A84" w:rsidRDefault="00DF4C08" w:rsidP="00DF4C08">
            <w:pPr>
              <w:shd w:val="clear" w:color="auto" w:fill="FFFFFF"/>
              <w:contextualSpacing/>
              <w:rPr>
                <w:rFonts w:ascii="Times New Roman" w:eastAsia="Times New Roman" w:hAnsi="Times New Roman"/>
                <w:sz w:val="22"/>
                <w:szCs w:val="22"/>
                <w:lang w:val="ru-RU"/>
              </w:rPr>
            </w:pPr>
          </w:p>
          <w:p w14:paraId="1FD23A29" w14:textId="77777777" w:rsidR="00DF4C08" w:rsidRPr="00C27A84" w:rsidRDefault="00DF4C08" w:rsidP="00DF4C08">
            <w:pPr>
              <w:shd w:val="clear" w:color="auto" w:fill="FFFFFF"/>
              <w:contextualSpacing/>
              <w:rPr>
                <w:rFonts w:ascii="Times New Roman" w:eastAsia="Times New Roman" w:hAnsi="Times New Roman"/>
                <w:sz w:val="22"/>
                <w:szCs w:val="22"/>
                <w:lang w:val="ru-RU"/>
              </w:rPr>
            </w:pPr>
            <w:r w:rsidRPr="00C27A84">
              <w:rPr>
                <w:rFonts w:ascii="Times New Roman" w:eastAsia="Times New Roman" w:hAnsi="Times New Roman"/>
                <w:sz w:val="22"/>
                <w:szCs w:val="22"/>
                <w:lang w:val="ru-RU"/>
              </w:rPr>
              <w:lastRenderedPageBreak/>
              <w:t>Изузетно, орган може на захтев прибавити скуп података из регистра и уписати их у сопствено софтверско решење.</w:t>
            </w:r>
          </w:p>
          <w:p w14:paraId="5F0DFF80" w14:textId="77777777" w:rsidR="00DF4C08" w:rsidRPr="00C27A84" w:rsidRDefault="00DF4C08" w:rsidP="00DF4C08">
            <w:pPr>
              <w:shd w:val="clear" w:color="auto" w:fill="FFFFFF"/>
              <w:contextualSpacing/>
              <w:rPr>
                <w:rFonts w:ascii="Times New Roman" w:eastAsia="Times New Roman" w:hAnsi="Times New Roman"/>
                <w:sz w:val="22"/>
                <w:szCs w:val="22"/>
                <w:lang w:val="ru-RU"/>
              </w:rPr>
            </w:pPr>
          </w:p>
          <w:p w14:paraId="370FABB7" w14:textId="77777777" w:rsidR="00DF4C08" w:rsidRPr="00C27A84" w:rsidRDefault="00DF4C08" w:rsidP="00DF4C08">
            <w:pPr>
              <w:rPr>
                <w:rFonts w:ascii="Times New Roman" w:eastAsia="Times New Roman" w:hAnsi="Times New Roman"/>
                <w:sz w:val="22"/>
                <w:szCs w:val="22"/>
                <w:lang w:val="ru-RU"/>
              </w:rPr>
            </w:pPr>
            <w:r w:rsidRPr="00C27A84">
              <w:rPr>
                <w:rFonts w:ascii="Times New Roman" w:eastAsia="Times New Roman" w:hAnsi="Times New Roman"/>
                <w:sz w:val="22"/>
                <w:szCs w:val="22"/>
                <w:lang w:val="ru-RU"/>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било електронским путем. Уколико одређена службена евиденција није доступна преко сервисне магистрале органа, најбрже и најбезбедније орган може прибавити податке из такве евиденције коришћењем тзв. сервиса 15 еЗУП-а (платформа за кореспонденцију између органа), како би се избегла коресподенција и прибављање података преко мејла, који је значајно мање безбедно средство од наведеног сервиса, али до приступања наведеном сервису, орган може да прибави тражене податке и путем мејла.</w:t>
            </w:r>
          </w:p>
          <w:p w14:paraId="6F3B59A1" w14:textId="77777777" w:rsidR="00DF4C08" w:rsidRPr="00C27A84" w:rsidRDefault="00DF4C08" w:rsidP="00DF4C08">
            <w:pPr>
              <w:pStyle w:val="odluka-zakon"/>
              <w:shd w:val="clear" w:color="auto" w:fill="FFFFFF"/>
              <w:spacing w:before="0" w:beforeAutospacing="0" w:after="0" w:afterAutospacing="0"/>
              <w:jc w:val="both"/>
              <w:rPr>
                <w:sz w:val="22"/>
                <w:szCs w:val="22"/>
                <w:lang w:val="ru-RU" w:eastAsia="en-US"/>
              </w:rPr>
            </w:pPr>
          </w:p>
          <w:p w14:paraId="48C0FE30" w14:textId="3BB1808B" w:rsidR="00F5282E" w:rsidRPr="00C27A84" w:rsidRDefault="00DF4C08" w:rsidP="00F5282E">
            <w:pPr>
              <w:rPr>
                <w:rFonts w:ascii="Times New Roman" w:eastAsia="Times New Roman" w:hAnsi="Times New Roman"/>
                <w:sz w:val="22"/>
                <w:szCs w:val="22"/>
                <w:lang w:val="sr-Cyrl-RS"/>
              </w:rPr>
            </w:pPr>
            <w:bookmarkStart w:id="9" w:name="_Hlk31726268"/>
            <w:r w:rsidRPr="00C27A84">
              <w:rPr>
                <w:rFonts w:ascii="Times New Roman" w:eastAsia="Times New Roman" w:hAnsi="Times New Roman"/>
                <w:sz w:val="22"/>
                <w:szCs w:val="22"/>
                <w:lang w:val="ru-RU"/>
              </w:rPr>
              <w:t xml:space="preserve">Како би се ово омогућило, потребно је од подносиоца захтева затражити следеће неопходне информације: Број и датум издавања </w:t>
            </w:r>
            <w:r w:rsidR="00F5282E" w:rsidRPr="00C27A84">
              <w:rPr>
                <w:rFonts w:ascii="Times New Roman" w:eastAsia="Times New Roman" w:hAnsi="Times New Roman"/>
                <w:sz w:val="22"/>
                <w:szCs w:val="22"/>
                <w:lang w:val="sr-Cyrl-RS"/>
              </w:rPr>
              <w:t>Решења о давању сагласности на студију о процени утицаја на животну средину или Решења о давању сагласности на Студију о процени утицаја затеченог стања или Решења о ослобађању од обавезе израде процене утицаја на животну средину</w:t>
            </w:r>
          </w:p>
          <w:bookmarkEnd w:id="9"/>
          <w:p w14:paraId="4ED2C714" w14:textId="77777777" w:rsidR="00DF4C08" w:rsidRPr="00C27A84" w:rsidRDefault="00DF4C08" w:rsidP="00DF4C08">
            <w:pPr>
              <w:pStyle w:val="odluka-zakon"/>
              <w:shd w:val="clear" w:color="auto" w:fill="FFFFFF"/>
              <w:spacing w:before="0" w:beforeAutospacing="0" w:after="0" w:afterAutospacing="0"/>
              <w:jc w:val="both"/>
              <w:rPr>
                <w:sz w:val="22"/>
                <w:szCs w:val="22"/>
                <w:lang w:val="ru-RU" w:eastAsia="en-US"/>
              </w:rPr>
            </w:pPr>
          </w:p>
          <w:p w14:paraId="180B30F4" w14:textId="77777777" w:rsidR="00FE13A9" w:rsidRPr="00C27A84" w:rsidRDefault="00FE13A9" w:rsidP="00FE13A9">
            <w:pPr>
              <w:spacing w:before="225" w:after="225"/>
              <w:rPr>
                <w:rFonts w:ascii="Times New Roman" w:hAnsi="Times New Roman"/>
                <w:b/>
                <w:color w:val="000000"/>
                <w:sz w:val="22"/>
                <w:szCs w:val="22"/>
                <w:lang w:val="sr-Cyrl-RS"/>
              </w:rPr>
            </w:pPr>
            <w:r w:rsidRPr="00C27A84">
              <w:rPr>
                <w:rFonts w:ascii="Times New Roman" w:eastAsia="Times New Roman" w:hAnsi="Times New Roman"/>
                <w:b/>
                <w:sz w:val="22"/>
                <w:szCs w:val="22"/>
                <w:lang w:val="sr-Cyrl-RS"/>
              </w:rPr>
              <w:t xml:space="preserve">За примену ове препоруке, ради обезбеђења правне сигурности, транспарентности и усклађености прописа, потребно  изменити Правилник о обрасцу захтева за издавање дозволе за третман, односно складиштење, поновно искоришћење и одлагање отпада (" Сл. Гласник РС“, бр. 38/18).  </w:t>
            </w:r>
          </w:p>
          <w:p w14:paraId="072C3485" w14:textId="77777777" w:rsidR="00DF4C08" w:rsidRPr="00C27A84" w:rsidRDefault="00DF4C08" w:rsidP="00DF4C08">
            <w:pPr>
              <w:pStyle w:val="odluka-zakon"/>
              <w:shd w:val="clear" w:color="auto" w:fill="FFFFFF"/>
              <w:spacing w:before="0" w:beforeAutospacing="0" w:after="0" w:afterAutospacing="0"/>
              <w:jc w:val="both"/>
              <w:rPr>
                <w:bCs/>
                <w:sz w:val="22"/>
                <w:szCs w:val="22"/>
                <w:lang w:val="sr-Cyrl-RS"/>
              </w:rPr>
            </w:pPr>
            <w:r w:rsidRPr="00C27A84">
              <w:rPr>
                <w:bCs/>
                <w:sz w:val="22"/>
                <w:szCs w:val="22"/>
                <w:lang w:val="sr-Cyrl-RS"/>
              </w:rPr>
              <w:t xml:space="preserve">Пре измене прописа, орган ће без одлагања приступити примени ЗОУП-а и размени података по службеној дужности. </w:t>
            </w:r>
          </w:p>
          <w:p w14:paraId="0061ADE7" w14:textId="77777777" w:rsidR="00FE13A9" w:rsidRPr="00C27A84" w:rsidRDefault="00FE13A9" w:rsidP="00DF4C08">
            <w:pPr>
              <w:pStyle w:val="odluka-zakon"/>
              <w:shd w:val="clear" w:color="auto" w:fill="FFFFFF"/>
              <w:spacing w:before="0" w:beforeAutospacing="0" w:after="0" w:afterAutospacing="0"/>
              <w:jc w:val="both"/>
              <w:rPr>
                <w:bCs/>
                <w:sz w:val="22"/>
                <w:szCs w:val="22"/>
                <w:lang w:val="sr-Cyrl-RS"/>
              </w:rPr>
            </w:pPr>
          </w:p>
          <w:p w14:paraId="56933CAA" w14:textId="01BE2B00" w:rsidR="00FE13A9" w:rsidRPr="00C27A84" w:rsidRDefault="00FE13A9" w:rsidP="00FE13A9">
            <w:pPr>
              <w:ind w:firstLine="60"/>
              <w:rPr>
                <w:rFonts w:ascii="Times New Roman" w:eastAsia="Times New Roman" w:hAnsi="Times New Roman"/>
                <w:sz w:val="22"/>
                <w:szCs w:val="22"/>
                <w:lang w:val="sr-Cyrl-RS"/>
              </w:rPr>
            </w:pPr>
            <w:bookmarkStart w:id="10" w:name="_Hlk31726200"/>
            <w:r w:rsidRPr="00C27A84">
              <w:rPr>
                <w:rFonts w:ascii="Times New Roman" w:eastAsia="Times New Roman" w:hAnsi="Times New Roman"/>
                <w:b/>
                <w:sz w:val="22"/>
                <w:szCs w:val="22"/>
                <w:lang w:val="sr-Cyrl-RS"/>
              </w:rPr>
              <w:t xml:space="preserve">Документ: </w:t>
            </w:r>
            <w:r w:rsidRPr="00C27A84">
              <w:rPr>
                <w:rFonts w:ascii="Times New Roman" w:eastAsia="Times New Roman" w:hAnsi="Times New Roman"/>
                <w:sz w:val="22"/>
                <w:szCs w:val="22"/>
                <w:lang w:val="sr-Cyrl-RS"/>
              </w:rPr>
              <w:t xml:space="preserve">Копија катастарског плана, препис листа непокретности, </w:t>
            </w:r>
          </w:p>
          <w:p w14:paraId="1E1EC712" w14:textId="5094E5F8" w:rsidR="00FE13A9" w:rsidRPr="00C27A84" w:rsidRDefault="00FE13A9" w:rsidP="00FE13A9">
            <w:pPr>
              <w:ind w:firstLine="60"/>
              <w:rPr>
                <w:rFonts w:ascii="Times New Roman" w:eastAsia="Times New Roman" w:hAnsi="Times New Roman"/>
                <w:sz w:val="22"/>
                <w:szCs w:val="22"/>
                <w:lang w:val="sr-Cyrl-RS"/>
              </w:rPr>
            </w:pPr>
            <w:r w:rsidRPr="00C27A84">
              <w:rPr>
                <w:rFonts w:ascii="Times New Roman" w:eastAsia="Times New Roman" w:hAnsi="Times New Roman"/>
                <w:b/>
                <w:sz w:val="22"/>
                <w:szCs w:val="22"/>
                <w:lang w:val="sr-Cyrl-RS"/>
              </w:rPr>
              <w:t xml:space="preserve">Орган од кога је потребно прибавити податке: </w:t>
            </w:r>
            <w:r w:rsidRPr="00C27A84">
              <w:rPr>
                <w:rFonts w:ascii="Times New Roman" w:eastAsia="Times New Roman" w:hAnsi="Times New Roman"/>
                <w:sz w:val="22"/>
                <w:szCs w:val="22"/>
                <w:lang w:val="sr-Cyrl-RS"/>
              </w:rPr>
              <w:t>Катастар непокретности</w:t>
            </w:r>
            <w:r w:rsidRPr="00C27A84">
              <w:rPr>
                <w:rFonts w:ascii="Times New Roman" w:eastAsia="Times New Roman" w:hAnsi="Times New Roman"/>
                <w:b/>
                <w:sz w:val="22"/>
                <w:szCs w:val="22"/>
                <w:lang w:val="sr-Cyrl-RS"/>
              </w:rPr>
              <w:t xml:space="preserve"> </w:t>
            </w:r>
          </w:p>
          <w:bookmarkEnd w:id="10"/>
          <w:p w14:paraId="5D7E287A" w14:textId="77777777" w:rsidR="00FE13A9" w:rsidRPr="00C27A84" w:rsidRDefault="00FE13A9" w:rsidP="00FE13A9">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 </w:t>
            </w:r>
          </w:p>
          <w:p w14:paraId="4BE3BEC4" w14:textId="77777777" w:rsidR="00FE13A9" w:rsidRPr="00C27A84" w:rsidRDefault="00FE13A9" w:rsidP="00FE13A9">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7B1A3500" w14:textId="77777777" w:rsidR="00FE13A9" w:rsidRPr="00C27A84" w:rsidRDefault="00FE13A9" w:rsidP="00FE13A9">
            <w:pPr>
              <w:shd w:val="clear" w:color="auto" w:fill="FFFFFF"/>
              <w:rPr>
                <w:rFonts w:ascii="Times New Roman" w:eastAsia="Times New Roman" w:hAnsi="Times New Roman"/>
                <w:sz w:val="22"/>
                <w:szCs w:val="22"/>
                <w:lang w:val="sr-Cyrl-RS"/>
              </w:rPr>
            </w:pPr>
            <w:r w:rsidRPr="00C27A84">
              <w:rPr>
                <w:rFonts w:ascii="Times New Roman" w:hAnsi="Times New Roman"/>
                <w:color w:val="000000"/>
                <w:sz w:val="22"/>
                <w:szCs w:val="22"/>
                <w:lang w:val="sr-Latn-ME" w:eastAsia="sr-Latn-ME"/>
              </w:rPr>
              <w:t> </w:t>
            </w:r>
          </w:p>
          <w:p w14:paraId="37702C00" w14:textId="3D909137" w:rsidR="00FE13A9" w:rsidRPr="00C27A84" w:rsidRDefault="00FE13A9" w:rsidP="00FE13A9">
            <w:pPr>
              <w:pStyle w:val="ListParagraph"/>
              <w:numPr>
                <w:ilvl w:val="6"/>
                <w:numId w:val="13"/>
              </w:numPr>
              <w:shd w:val="clear" w:color="auto" w:fill="FFFFFF"/>
              <w:ind w:left="540" w:hanging="540"/>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Путем Информационог система за размену података из регистара преко Сервисне магистрале органа;</w:t>
            </w:r>
          </w:p>
          <w:p w14:paraId="6554BE29" w14:textId="6E213683" w:rsidR="00FE13A9" w:rsidRPr="00C27A84" w:rsidRDefault="00FE13A9" w:rsidP="00FE13A9">
            <w:pPr>
              <w:pStyle w:val="ListParagraph"/>
              <w:numPr>
                <w:ilvl w:val="6"/>
                <w:numId w:val="13"/>
              </w:numPr>
              <w:shd w:val="clear" w:color="auto" w:fill="FFFFFF"/>
              <w:ind w:left="450" w:hanging="450"/>
              <w:rPr>
                <w:rFonts w:ascii="Times New Roman" w:eastAsia="Times New Roman" w:hAnsi="Times New Roman"/>
                <w:sz w:val="22"/>
                <w:szCs w:val="22"/>
                <w:lang w:val="sr-Cyrl-RS"/>
              </w:rPr>
            </w:pPr>
            <w:r w:rsidRPr="00C27A84">
              <w:rPr>
                <w:rFonts w:ascii="Times New Roman" w:eastAsia="Times New Roman" w:hAnsi="Times New Roman"/>
                <w:sz w:val="22"/>
                <w:szCs w:val="22"/>
                <w:lang w:val="sr-Cyrl-RS"/>
              </w:rPr>
              <w:t>Прибављањем података упитом ка регистру и уписивањем у софтверско решење органа који води поступак преко Сервисне магистрале органа.</w:t>
            </w:r>
          </w:p>
          <w:p w14:paraId="7F1013A4" w14:textId="77777777" w:rsidR="00FE13A9" w:rsidRPr="00C27A84" w:rsidRDefault="00FE13A9" w:rsidP="00FE13A9">
            <w:pPr>
              <w:shd w:val="clear" w:color="auto" w:fill="FFFFFF"/>
              <w:contextualSpacing/>
              <w:rPr>
                <w:rFonts w:ascii="Times New Roman" w:hAnsi="Times New Roman"/>
                <w:color w:val="000000"/>
                <w:sz w:val="22"/>
                <w:szCs w:val="22"/>
                <w:lang w:val="sr-Cyrl-RS" w:eastAsia="sr-Latn-ME"/>
              </w:rPr>
            </w:pPr>
          </w:p>
          <w:p w14:paraId="26CE783C" w14:textId="77777777" w:rsidR="00FE13A9" w:rsidRPr="00C27A84" w:rsidRDefault="00FE13A9" w:rsidP="00FE13A9">
            <w:pPr>
              <w:shd w:val="clear" w:color="auto" w:fill="FFFFFF"/>
              <w:contextualSpacing/>
              <w:rPr>
                <w:rFonts w:ascii="Times New Roman" w:hAnsi="Times New Roman"/>
                <w:color w:val="000000"/>
                <w:sz w:val="22"/>
                <w:szCs w:val="22"/>
                <w:lang w:val="sr-Cyrl-RS" w:eastAsia="sr-Latn-ME"/>
              </w:rPr>
            </w:pPr>
            <w:r w:rsidRPr="00C27A84">
              <w:rPr>
                <w:rFonts w:ascii="Times New Roman" w:hAnsi="Times New Roman"/>
                <w:color w:val="000000"/>
                <w:sz w:val="22"/>
                <w:szCs w:val="22"/>
                <w:lang w:val="sr-Cyrl-RS" w:eastAsia="sr-Latn-ME"/>
              </w:rPr>
              <w:t>Изузетно, орган може на захтев прибавити скуп података из регистра и уписати их у сопствено софтверско решење.</w:t>
            </w:r>
          </w:p>
          <w:p w14:paraId="59E760CD" w14:textId="77777777" w:rsidR="00FE13A9" w:rsidRPr="00C27A84" w:rsidRDefault="00FE13A9" w:rsidP="00FE13A9">
            <w:pPr>
              <w:shd w:val="clear" w:color="auto" w:fill="FFFFFF"/>
              <w:contextualSpacing/>
              <w:rPr>
                <w:rFonts w:ascii="Times New Roman" w:hAnsi="Times New Roman"/>
                <w:color w:val="1F497D"/>
                <w:sz w:val="22"/>
                <w:szCs w:val="22"/>
                <w:lang w:val="sr-Cyrl-RS" w:eastAsia="sr-Latn-ME"/>
              </w:rPr>
            </w:pPr>
          </w:p>
          <w:p w14:paraId="1C796B7F" w14:textId="77777777" w:rsidR="00FE13A9" w:rsidRPr="00C27A84" w:rsidRDefault="00FE13A9" w:rsidP="00FE13A9">
            <w:pPr>
              <w:rPr>
                <w:rFonts w:ascii="Times New Roman" w:eastAsia="Times New Roman" w:hAnsi="Times New Roman"/>
                <w:sz w:val="22"/>
                <w:szCs w:val="22"/>
                <w:lang w:val="sr-Cyrl-RS"/>
              </w:rPr>
            </w:pPr>
            <w:r w:rsidRPr="00C27A84">
              <w:rPr>
                <w:rFonts w:ascii="Times New Roman" w:hAnsi="Times New Roman"/>
                <w:sz w:val="22"/>
                <w:szCs w:val="22"/>
                <w:lang w:val="sr-Cyrl-RS" w:eastAsia="sr-Latn-ME"/>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или електронским путем.</w:t>
            </w:r>
            <w:r w:rsidRPr="00C27A84">
              <w:rPr>
                <w:rFonts w:ascii="Times New Roman" w:hAnsi="Times New Roman"/>
                <w:sz w:val="22"/>
                <w:szCs w:val="22"/>
                <w:lang w:eastAsia="sr-Latn-ME"/>
              </w:rPr>
              <w:t xml:space="preserve"> </w:t>
            </w:r>
          </w:p>
          <w:p w14:paraId="791DA480" w14:textId="77777777" w:rsidR="00FE13A9" w:rsidRPr="00C27A84" w:rsidRDefault="00FE13A9" w:rsidP="00FE13A9">
            <w:pPr>
              <w:pStyle w:val="odluka-zakon"/>
              <w:shd w:val="clear" w:color="auto" w:fill="FFFFFF"/>
              <w:spacing w:before="0" w:beforeAutospacing="0" w:after="0" w:afterAutospacing="0"/>
              <w:jc w:val="both"/>
              <w:rPr>
                <w:color w:val="000000"/>
                <w:sz w:val="22"/>
                <w:szCs w:val="22"/>
                <w:lang w:val="sr-Cyrl-RS"/>
              </w:rPr>
            </w:pPr>
          </w:p>
          <w:p w14:paraId="013CB9A4" w14:textId="3248EA47" w:rsidR="00FE13A9" w:rsidRPr="00C27A84" w:rsidRDefault="00FE13A9" w:rsidP="00FE13A9">
            <w:pPr>
              <w:pStyle w:val="odluka-zakon"/>
              <w:shd w:val="clear" w:color="auto" w:fill="FFFFFF"/>
              <w:spacing w:before="0" w:beforeAutospacing="0" w:after="0" w:afterAutospacing="0"/>
              <w:jc w:val="both"/>
              <w:rPr>
                <w:sz w:val="22"/>
                <w:szCs w:val="22"/>
                <w:lang w:val="sr-Cyrl-RS"/>
              </w:rPr>
            </w:pPr>
            <w:bookmarkStart w:id="11" w:name="_Hlk31726248"/>
            <w:r w:rsidRPr="00C27A84">
              <w:rPr>
                <w:color w:val="000000"/>
                <w:sz w:val="22"/>
                <w:szCs w:val="22"/>
                <w:lang w:val="sr-Cyrl-RS"/>
              </w:rPr>
              <w:t xml:space="preserve">Како би се ово омогућило, потребно је од подносиоца захтева затражити следеће неопходне информације: број </w:t>
            </w:r>
            <w:r w:rsidR="00275CE2" w:rsidRPr="00C27A84">
              <w:rPr>
                <w:color w:val="000000"/>
                <w:sz w:val="22"/>
                <w:szCs w:val="22"/>
                <w:lang w:val="sr-Cyrl-RS"/>
              </w:rPr>
              <w:t>катастарске</w:t>
            </w:r>
            <w:r w:rsidRPr="00C27A84">
              <w:rPr>
                <w:color w:val="000000"/>
                <w:sz w:val="22"/>
                <w:szCs w:val="22"/>
                <w:lang w:val="sr-Cyrl-RS"/>
              </w:rPr>
              <w:t xml:space="preserve"> парцеле и катастарске општине </w:t>
            </w:r>
          </w:p>
          <w:bookmarkEnd w:id="11"/>
          <w:p w14:paraId="11AA74B7" w14:textId="77777777" w:rsidR="00FE13A9" w:rsidRPr="00C27A84" w:rsidRDefault="00FE13A9" w:rsidP="00FE13A9">
            <w:pPr>
              <w:ind w:firstLine="60"/>
              <w:rPr>
                <w:rFonts w:ascii="Times New Roman" w:eastAsia="Times New Roman" w:hAnsi="Times New Roman"/>
                <w:sz w:val="22"/>
                <w:szCs w:val="22"/>
                <w:lang w:val="sr-Cyrl-RS"/>
              </w:rPr>
            </w:pPr>
          </w:p>
          <w:p w14:paraId="534C436F" w14:textId="77777777" w:rsidR="00FE13A9" w:rsidRPr="00C27A84" w:rsidRDefault="00FE13A9" w:rsidP="00FE13A9">
            <w:pPr>
              <w:spacing w:before="225" w:after="225"/>
              <w:rPr>
                <w:rFonts w:ascii="Times New Roman" w:hAnsi="Times New Roman"/>
                <w:b/>
                <w:color w:val="000000"/>
                <w:sz w:val="22"/>
                <w:szCs w:val="22"/>
                <w:lang w:val="sr-Cyrl-RS"/>
              </w:rPr>
            </w:pPr>
            <w:r w:rsidRPr="00C27A84">
              <w:rPr>
                <w:rFonts w:ascii="Times New Roman" w:eastAsia="Times New Roman" w:hAnsi="Times New Roman"/>
                <w:b/>
                <w:sz w:val="22"/>
                <w:szCs w:val="22"/>
                <w:lang w:val="sr-Cyrl-RS"/>
              </w:rPr>
              <w:t xml:space="preserve">За примену ове препоруке, ради обезбеђења правне сигурности, транспарентности и усклађености прописа, потребно  изменити Правилник о обрасцу захтева за издавање дозволе за третман, односно складиштење, поновно искоришћење и одлагање отпада (" </w:t>
            </w:r>
            <w:r w:rsidRPr="00C27A84">
              <w:rPr>
                <w:rFonts w:ascii="Times New Roman" w:eastAsia="Times New Roman" w:hAnsi="Times New Roman"/>
                <w:b/>
                <w:sz w:val="22"/>
                <w:szCs w:val="22"/>
                <w:lang w:val="sr-Cyrl-RS"/>
              </w:rPr>
              <w:lastRenderedPageBreak/>
              <w:t xml:space="preserve">Сл. Гласник РС“, бр. 38/18).  </w:t>
            </w:r>
          </w:p>
          <w:p w14:paraId="2FC3CC15" w14:textId="77777777" w:rsidR="00FE13A9" w:rsidRPr="00C27A84" w:rsidRDefault="00FE13A9" w:rsidP="00FE13A9">
            <w:pPr>
              <w:pStyle w:val="odluka-zakon"/>
              <w:shd w:val="clear" w:color="auto" w:fill="FFFFFF"/>
              <w:spacing w:before="0" w:beforeAutospacing="0" w:after="0" w:afterAutospacing="0"/>
              <w:jc w:val="both"/>
              <w:rPr>
                <w:sz w:val="22"/>
                <w:szCs w:val="22"/>
                <w:lang w:val="ru-RU" w:eastAsia="en-US"/>
              </w:rPr>
            </w:pPr>
          </w:p>
          <w:p w14:paraId="05792031" w14:textId="77777777" w:rsidR="00FE13A9" w:rsidRPr="00C27A84" w:rsidRDefault="00FE13A9" w:rsidP="00FE13A9">
            <w:pPr>
              <w:pStyle w:val="odluka-zakon"/>
              <w:shd w:val="clear" w:color="auto" w:fill="FFFFFF"/>
              <w:spacing w:before="0" w:beforeAutospacing="0" w:after="0" w:afterAutospacing="0"/>
              <w:jc w:val="both"/>
              <w:rPr>
                <w:bCs/>
                <w:sz w:val="22"/>
                <w:szCs w:val="22"/>
                <w:lang w:val="sr-Cyrl-RS"/>
              </w:rPr>
            </w:pPr>
            <w:r w:rsidRPr="00C27A84">
              <w:rPr>
                <w:bCs/>
                <w:sz w:val="22"/>
                <w:szCs w:val="22"/>
                <w:lang w:val="sr-Cyrl-RS"/>
              </w:rPr>
              <w:t xml:space="preserve">Пре измене прописа, орган ће без одлагања приступити примени ЗОУП-а и размени података по службеној дужности. </w:t>
            </w:r>
          </w:p>
          <w:p w14:paraId="22A046DD" w14:textId="77777777" w:rsidR="00FE13A9" w:rsidRPr="00C27A84" w:rsidRDefault="00FE13A9" w:rsidP="00FE13A9">
            <w:pPr>
              <w:pStyle w:val="odluka-zakon"/>
              <w:shd w:val="clear" w:color="auto" w:fill="FFFFFF"/>
              <w:spacing w:before="0" w:beforeAutospacing="0" w:after="0" w:afterAutospacing="0"/>
              <w:jc w:val="both"/>
              <w:rPr>
                <w:bCs/>
                <w:sz w:val="22"/>
                <w:szCs w:val="22"/>
                <w:lang w:val="sr-Cyrl-RS"/>
              </w:rPr>
            </w:pPr>
          </w:p>
          <w:p w14:paraId="7F50734A" w14:textId="3014CF1A" w:rsidR="00FE13A9" w:rsidRPr="00C27A84" w:rsidRDefault="00FE13A9" w:rsidP="00C27A84">
            <w:pPr>
              <w:pStyle w:val="ListParagraph"/>
              <w:numPr>
                <w:ilvl w:val="0"/>
                <w:numId w:val="3"/>
              </w:numPr>
              <w:rPr>
                <w:rFonts w:ascii="Times New Roman" w:eastAsia="Times New Roman" w:hAnsi="Times New Roman"/>
                <w:sz w:val="22"/>
                <w:szCs w:val="22"/>
                <w:lang w:val="sr-Cyrl-RS"/>
              </w:rPr>
            </w:pPr>
            <w:bookmarkStart w:id="12" w:name="_Hlk31726212"/>
            <w:r w:rsidRPr="00C27A84">
              <w:rPr>
                <w:rFonts w:ascii="Times New Roman" w:hAnsi="Times New Roman"/>
                <w:b/>
                <w:bCs/>
                <w:sz w:val="22"/>
                <w:szCs w:val="22"/>
                <w:lang w:val="sr-Cyrl-RS"/>
              </w:rPr>
              <w:t>Документ:</w:t>
            </w:r>
            <w:r w:rsidRPr="00C27A84">
              <w:rPr>
                <w:rFonts w:ascii="Times New Roman" w:hAnsi="Times New Roman"/>
                <w:bCs/>
                <w:sz w:val="22"/>
                <w:szCs w:val="22"/>
                <w:lang w:val="sr-Cyrl-RS"/>
              </w:rPr>
              <w:t xml:space="preserve"> </w:t>
            </w:r>
            <w:r w:rsidRPr="00C27A84">
              <w:rPr>
                <w:rFonts w:ascii="Times New Roman" w:eastAsia="Times New Roman" w:hAnsi="Times New Roman"/>
                <w:sz w:val="22"/>
                <w:szCs w:val="22"/>
                <w:lang w:val="sr-Cyrl-RS"/>
              </w:rPr>
              <w:t xml:space="preserve">Локацијска дозвола, грађевинска дозвола, употребна дозвола, </w:t>
            </w:r>
            <w:proofErr w:type="spellStart"/>
            <w:r w:rsidRPr="00C27A84">
              <w:rPr>
                <w:rFonts w:ascii="Times New Roman" w:eastAsia="Times New Roman" w:hAnsi="Times New Roman"/>
                <w:sz w:val="22"/>
                <w:szCs w:val="22"/>
                <w:lang w:val="sr-Cyrl-RS"/>
              </w:rPr>
              <w:t>водна</w:t>
            </w:r>
            <w:proofErr w:type="spellEnd"/>
            <w:r w:rsidRPr="00C27A84">
              <w:rPr>
                <w:rFonts w:ascii="Times New Roman" w:eastAsia="Times New Roman" w:hAnsi="Times New Roman"/>
                <w:sz w:val="22"/>
                <w:szCs w:val="22"/>
                <w:lang w:val="sr-Cyrl-RS"/>
              </w:rPr>
              <w:t xml:space="preserve"> дозвола и др</w:t>
            </w:r>
          </w:p>
          <w:p w14:paraId="27DD3C55" w14:textId="5C9E0B95" w:rsidR="00FE13A9" w:rsidRPr="00C27A84" w:rsidRDefault="00FE13A9" w:rsidP="00C27A84">
            <w:pPr>
              <w:pStyle w:val="ListParagraph"/>
              <w:numPr>
                <w:ilvl w:val="0"/>
                <w:numId w:val="3"/>
              </w:numPr>
              <w:rPr>
                <w:rFonts w:ascii="Times New Roman" w:eastAsia="Times New Roman" w:hAnsi="Times New Roman"/>
                <w:sz w:val="22"/>
                <w:szCs w:val="22"/>
                <w:lang w:val="sr-Cyrl-RS"/>
              </w:rPr>
            </w:pPr>
            <w:r w:rsidRPr="00C27A84">
              <w:rPr>
                <w:rFonts w:ascii="Times New Roman" w:eastAsia="Times New Roman" w:hAnsi="Times New Roman"/>
                <w:b/>
                <w:sz w:val="22"/>
                <w:szCs w:val="22"/>
                <w:lang w:val="sr-Cyrl-RS"/>
              </w:rPr>
              <w:t xml:space="preserve">Надлежни орган од која је потребно прибавити податке:  </w:t>
            </w:r>
            <w:r w:rsidRPr="00C27A84">
              <w:rPr>
                <w:rFonts w:ascii="Times New Roman" w:eastAsia="Times New Roman" w:hAnsi="Times New Roman"/>
                <w:sz w:val="22"/>
                <w:szCs w:val="22"/>
                <w:lang w:val="sr-Cyrl-RS"/>
              </w:rPr>
              <w:t>Надлежни оп</w:t>
            </w:r>
            <w:r w:rsidR="00C27A84" w:rsidRPr="00C27A84">
              <w:rPr>
                <w:rFonts w:ascii="Times New Roman" w:eastAsia="Times New Roman" w:hAnsi="Times New Roman"/>
                <w:sz w:val="22"/>
                <w:szCs w:val="22"/>
                <w:lang w:val="sr-Cyrl-RS"/>
              </w:rPr>
              <w:t>ш</w:t>
            </w:r>
            <w:r w:rsidRPr="00C27A84">
              <w:rPr>
                <w:rFonts w:ascii="Times New Roman" w:eastAsia="Times New Roman" w:hAnsi="Times New Roman"/>
                <w:sz w:val="22"/>
                <w:szCs w:val="22"/>
                <w:lang w:val="sr-Cyrl-RS"/>
              </w:rPr>
              <w:t>тински орган</w:t>
            </w:r>
          </w:p>
          <w:bookmarkEnd w:id="12"/>
          <w:p w14:paraId="79CB4C59" w14:textId="51F40F99" w:rsidR="00FE13A9" w:rsidRPr="00C27A84" w:rsidRDefault="00FE13A9" w:rsidP="00FE13A9">
            <w:pPr>
              <w:pStyle w:val="odluka-zakon"/>
              <w:shd w:val="clear" w:color="auto" w:fill="FFFFFF"/>
              <w:spacing w:before="0" w:beforeAutospacing="0" w:after="0" w:afterAutospacing="0"/>
              <w:jc w:val="both"/>
              <w:rPr>
                <w:bCs/>
                <w:sz w:val="22"/>
                <w:szCs w:val="22"/>
                <w:lang w:val="sr-Cyrl-RS"/>
              </w:rPr>
            </w:pPr>
          </w:p>
          <w:p w14:paraId="1B073A33" w14:textId="77777777" w:rsidR="00FE13A9" w:rsidRPr="00C27A84" w:rsidRDefault="00FE13A9" w:rsidP="00FE13A9">
            <w:pPr>
              <w:pStyle w:val="odluka-zakon"/>
              <w:shd w:val="clear" w:color="auto" w:fill="FFFFFF"/>
              <w:spacing w:before="0" w:beforeAutospacing="0" w:after="0" w:afterAutospacing="0"/>
              <w:jc w:val="both"/>
              <w:rPr>
                <w:bCs/>
                <w:sz w:val="22"/>
                <w:szCs w:val="22"/>
                <w:lang w:val="sr-Cyrl-RS"/>
              </w:rPr>
            </w:pPr>
          </w:p>
          <w:p w14:paraId="45E28E41" w14:textId="77777777" w:rsidR="0016599E" w:rsidRPr="00C27A84" w:rsidRDefault="0016599E" w:rsidP="0016599E">
            <w:pPr>
              <w:shd w:val="clear" w:color="auto" w:fill="FFFFFF"/>
              <w:rPr>
                <w:rFonts w:ascii="Times New Roman" w:hAnsi="Times New Roman"/>
                <w:color w:val="000000"/>
                <w:sz w:val="22"/>
                <w:szCs w:val="22"/>
                <w:lang w:val="sr-Latn-ME" w:eastAsia="sr-Latn-ME"/>
              </w:rPr>
            </w:pPr>
            <w:r w:rsidRPr="00C27A84">
              <w:rPr>
                <w:rFonts w:ascii="Times New Roman" w:hAnsi="Times New Roman"/>
                <w:color w:val="000000"/>
                <w:sz w:val="22"/>
                <w:szCs w:val="22"/>
                <w:lang w:val="sr-Cyrl-RS" w:eastAsia="sr-Latn-ME"/>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1F783433" w14:textId="77777777" w:rsidR="0016599E" w:rsidRPr="00C27A84" w:rsidRDefault="0016599E" w:rsidP="0016599E">
            <w:pPr>
              <w:pStyle w:val="ListParagraph"/>
              <w:shd w:val="clear" w:color="auto" w:fill="FFFFFF"/>
              <w:rPr>
                <w:rFonts w:ascii="Times New Roman" w:hAnsi="Times New Roman"/>
                <w:color w:val="000000"/>
                <w:sz w:val="22"/>
                <w:szCs w:val="22"/>
                <w:lang w:val="sr-Latn-ME" w:eastAsia="sr-Latn-ME"/>
              </w:rPr>
            </w:pPr>
          </w:p>
          <w:p w14:paraId="6177412C" w14:textId="77777777" w:rsidR="0016599E" w:rsidRPr="00C27A84" w:rsidRDefault="0016599E" w:rsidP="0016599E">
            <w:pPr>
              <w:pStyle w:val="ListParagraph"/>
              <w:numPr>
                <w:ilvl w:val="6"/>
                <w:numId w:val="19"/>
              </w:numPr>
              <w:shd w:val="clear" w:color="auto" w:fill="FFFFFF"/>
              <w:ind w:left="360"/>
              <w:rPr>
                <w:rFonts w:ascii="Times New Roman" w:eastAsia="Times New Roman" w:hAnsi="Times New Roman"/>
                <w:color w:val="000000"/>
                <w:sz w:val="22"/>
                <w:szCs w:val="22"/>
                <w:lang w:val="sr-Latn-ME" w:eastAsia="sr-Latn-ME"/>
              </w:rPr>
            </w:pPr>
            <w:r w:rsidRPr="00C27A84">
              <w:rPr>
                <w:rFonts w:ascii="Times New Roman" w:eastAsia="Times New Roman" w:hAnsi="Times New Roman"/>
                <w:color w:val="000000"/>
                <w:sz w:val="22"/>
                <w:szCs w:val="22"/>
                <w:lang w:val="sr-Cyrl-RS" w:eastAsia="sr-Latn-ME"/>
              </w:rPr>
              <w:t>П</w:t>
            </w:r>
            <w:proofErr w:type="spellStart"/>
            <w:r w:rsidRPr="00C27A84">
              <w:rPr>
                <w:rFonts w:ascii="Times New Roman" w:eastAsia="Times New Roman" w:hAnsi="Times New Roman"/>
                <w:color w:val="000000"/>
                <w:sz w:val="22"/>
                <w:szCs w:val="22"/>
                <w:lang w:val="sr-Latn-ME" w:eastAsia="sr-Latn-ME"/>
              </w:rPr>
              <w:t>утем</w:t>
            </w:r>
            <w:proofErr w:type="spellEnd"/>
            <w:r w:rsidRPr="00C27A84">
              <w:rPr>
                <w:rFonts w:ascii="Times New Roman" w:eastAsia="Times New Roman" w:hAnsi="Times New Roman"/>
                <w:color w:val="000000"/>
                <w:sz w:val="22"/>
                <w:szCs w:val="22"/>
                <w:lang w:val="sr-Latn-ME" w:eastAsia="sr-Latn-ME"/>
              </w:rPr>
              <w:t> </w:t>
            </w:r>
            <w:r w:rsidRPr="00C27A84">
              <w:rPr>
                <w:rFonts w:ascii="Times New Roman" w:eastAsia="Times New Roman" w:hAnsi="Times New Roman"/>
                <w:color w:val="000000"/>
                <w:sz w:val="22"/>
                <w:szCs w:val="22"/>
                <w:lang w:val="sr-Cyrl-RS" w:eastAsia="sr-Latn-ME"/>
              </w:rPr>
              <w:t>Информационог система за размену података из регистара преко Сервисне магистрале органа</w:t>
            </w:r>
            <w:r w:rsidRPr="00C27A84">
              <w:rPr>
                <w:rFonts w:ascii="Times New Roman" w:eastAsia="Times New Roman" w:hAnsi="Times New Roman"/>
                <w:color w:val="000000"/>
                <w:sz w:val="22"/>
                <w:szCs w:val="22"/>
                <w:lang w:val="sr-Latn-ME" w:eastAsia="sr-Latn-ME"/>
              </w:rPr>
              <w:t>; </w:t>
            </w:r>
          </w:p>
          <w:p w14:paraId="370C1B1D" w14:textId="77777777" w:rsidR="0016599E" w:rsidRPr="00C27A84" w:rsidRDefault="0016599E" w:rsidP="0016599E">
            <w:pPr>
              <w:pStyle w:val="ListParagraph"/>
              <w:numPr>
                <w:ilvl w:val="6"/>
                <w:numId w:val="19"/>
              </w:numPr>
              <w:shd w:val="clear" w:color="auto" w:fill="FFFFFF"/>
              <w:ind w:left="360"/>
              <w:rPr>
                <w:rFonts w:ascii="Times New Roman" w:eastAsia="Times New Roman" w:hAnsi="Times New Roman"/>
                <w:color w:val="000000"/>
                <w:sz w:val="22"/>
                <w:szCs w:val="22"/>
                <w:lang w:val="sr-Cyrl-RS" w:eastAsia="sr-Latn-ME"/>
              </w:rPr>
            </w:pPr>
            <w:r w:rsidRPr="00C27A84">
              <w:rPr>
                <w:rFonts w:ascii="Times New Roman" w:eastAsia="Times New Roman" w:hAnsi="Times New Roman"/>
                <w:color w:val="000000"/>
                <w:sz w:val="22"/>
                <w:szCs w:val="22"/>
                <w:lang w:val="sr-Cyrl-RS" w:eastAsia="sr-Latn-ME"/>
              </w:rPr>
              <w:t>Прибављањем података упитом ка регистру и уписивањем у софтверско решење органа који води поступак преко Сервисне магистрале органа.</w:t>
            </w:r>
          </w:p>
          <w:p w14:paraId="6678F11D" w14:textId="77777777" w:rsidR="0016599E" w:rsidRPr="00C27A84" w:rsidRDefault="0016599E" w:rsidP="0016599E">
            <w:pPr>
              <w:shd w:val="clear" w:color="auto" w:fill="FFFFFF"/>
              <w:contextualSpacing/>
              <w:rPr>
                <w:rFonts w:ascii="Times New Roman" w:hAnsi="Times New Roman"/>
                <w:color w:val="000000"/>
                <w:sz w:val="22"/>
                <w:szCs w:val="22"/>
                <w:lang w:val="sr-Cyrl-RS" w:eastAsia="sr-Latn-ME"/>
              </w:rPr>
            </w:pPr>
          </w:p>
          <w:p w14:paraId="48C6CD9C" w14:textId="77777777" w:rsidR="0016599E" w:rsidRPr="00C27A84" w:rsidRDefault="0016599E" w:rsidP="0016599E">
            <w:pPr>
              <w:shd w:val="clear" w:color="auto" w:fill="FFFFFF"/>
              <w:contextualSpacing/>
              <w:rPr>
                <w:rFonts w:ascii="Times New Roman" w:hAnsi="Times New Roman"/>
                <w:color w:val="000000"/>
                <w:sz w:val="22"/>
                <w:szCs w:val="22"/>
                <w:lang w:val="sr-Cyrl-RS" w:eastAsia="sr-Latn-ME"/>
              </w:rPr>
            </w:pPr>
            <w:r w:rsidRPr="00C27A84">
              <w:rPr>
                <w:rFonts w:ascii="Times New Roman" w:hAnsi="Times New Roman"/>
                <w:color w:val="000000"/>
                <w:sz w:val="22"/>
                <w:szCs w:val="22"/>
                <w:lang w:val="sr-Cyrl-RS" w:eastAsia="sr-Latn-ME"/>
              </w:rPr>
              <w:t>Изузетно, орган може на захтев прибавити скуп података из регистра и уписати их у сопствено софтверско решење.</w:t>
            </w:r>
          </w:p>
          <w:p w14:paraId="0DCABEFA" w14:textId="77777777" w:rsidR="0016599E" w:rsidRPr="00C27A84" w:rsidRDefault="0016599E" w:rsidP="0016599E">
            <w:pPr>
              <w:shd w:val="clear" w:color="auto" w:fill="FFFFFF"/>
              <w:contextualSpacing/>
              <w:rPr>
                <w:rFonts w:ascii="Times New Roman" w:hAnsi="Times New Roman"/>
                <w:color w:val="1F497D"/>
                <w:sz w:val="22"/>
                <w:szCs w:val="22"/>
                <w:lang w:val="sr-Cyrl-RS" w:eastAsia="sr-Latn-ME"/>
              </w:rPr>
            </w:pPr>
          </w:p>
          <w:p w14:paraId="360D467A" w14:textId="77777777" w:rsidR="0016599E" w:rsidRPr="00C27A84" w:rsidRDefault="0016599E" w:rsidP="0016599E">
            <w:pPr>
              <w:rPr>
                <w:rFonts w:ascii="Times New Roman" w:eastAsia="Times New Roman" w:hAnsi="Times New Roman"/>
                <w:sz w:val="22"/>
                <w:szCs w:val="22"/>
                <w:lang w:val="sr-Cyrl-RS"/>
              </w:rPr>
            </w:pPr>
            <w:r w:rsidRPr="00C27A84">
              <w:rPr>
                <w:rFonts w:ascii="Times New Roman" w:hAnsi="Times New Roman"/>
                <w:sz w:val="22"/>
                <w:szCs w:val="22"/>
                <w:lang w:val="sr-Cyrl-RS" w:eastAsia="sr-Latn-ME"/>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било електронским путем.</w:t>
            </w:r>
            <w:r w:rsidRPr="00C27A84">
              <w:rPr>
                <w:rFonts w:ascii="Times New Roman" w:hAnsi="Times New Roman"/>
                <w:sz w:val="22"/>
                <w:szCs w:val="22"/>
                <w:lang w:eastAsia="sr-Latn-ME"/>
              </w:rPr>
              <w:t xml:space="preserve"> </w:t>
            </w:r>
            <w:r w:rsidRPr="00C27A84">
              <w:rPr>
                <w:rFonts w:ascii="Times New Roman" w:eastAsia="Times New Roman" w:hAnsi="Times New Roman"/>
                <w:sz w:val="22"/>
                <w:szCs w:val="22"/>
                <w:lang w:val="sr-Cyrl-RS"/>
              </w:rPr>
              <w:t>Уколико одређена службена евиденција није доступна преко сервисне магистрале органа, најбрже и најбезбедније орган може прибавити податке из такве евиденције коришћењем тзв. сервиса 15 еЗУП-а (платформа за кореспонденцију између органа), како би се избегла коресподенција и прибављање података преко мејла, који је значајно мање безбедно средство од наведеног сервиса, али до приступања наведеном сервису</w:t>
            </w:r>
            <w:r w:rsidRPr="00C27A84">
              <w:rPr>
                <w:rFonts w:ascii="Times New Roman" w:eastAsia="Times New Roman" w:hAnsi="Times New Roman"/>
                <w:sz w:val="22"/>
                <w:szCs w:val="22"/>
              </w:rPr>
              <w:t>,</w:t>
            </w:r>
            <w:r w:rsidRPr="00C27A84">
              <w:rPr>
                <w:rFonts w:ascii="Times New Roman" w:eastAsia="Times New Roman" w:hAnsi="Times New Roman"/>
                <w:sz w:val="22"/>
                <w:szCs w:val="22"/>
                <w:lang w:val="sr-Cyrl-RS"/>
              </w:rPr>
              <w:t xml:space="preserve"> орган може да прибави тражене податке и путем мејла.</w:t>
            </w:r>
          </w:p>
          <w:p w14:paraId="36557F00" w14:textId="77777777" w:rsidR="0016599E" w:rsidRPr="00C27A84" w:rsidRDefault="0016599E" w:rsidP="0016599E">
            <w:pPr>
              <w:pStyle w:val="odluka-zakon"/>
              <w:shd w:val="clear" w:color="auto" w:fill="FFFFFF"/>
              <w:spacing w:before="0" w:beforeAutospacing="0" w:after="0" w:afterAutospacing="0"/>
              <w:jc w:val="both"/>
              <w:rPr>
                <w:sz w:val="22"/>
                <w:szCs w:val="22"/>
                <w:lang w:val="ru-RU" w:eastAsia="en-US"/>
              </w:rPr>
            </w:pPr>
          </w:p>
          <w:p w14:paraId="0F65BE97" w14:textId="1F74773F" w:rsidR="0016599E" w:rsidRPr="00C27A84" w:rsidRDefault="0016599E" w:rsidP="0016599E">
            <w:pPr>
              <w:spacing w:before="225" w:after="225"/>
              <w:rPr>
                <w:rFonts w:ascii="Times New Roman" w:eastAsia="Times New Roman" w:hAnsi="Times New Roman"/>
                <w:sz w:val="22"/>
                <w:szCs w:val="22"/>
                <w:lang w:val="sr-Cyrl-RS"/>
              </w:rPr>
            </w:pPr>
            <w:bookmarkStart w:id="13" w:name="_Hlk31726227"/>
            <w:r w:rsidRPr="00C27A84">
              <w:rPr>
                <w:rFonts w:ascii="Times New Roman" w:hAnsi="Times New Roman"/>
                <w:sz w:val="22"/>
                <w:szCs w:val="22"/>
                <w:lang w:val="ru-RU"/>
              </w:rPr>
              <w:t xml:space="preserve">Како би се ово омогућило, потребно је од подносиоца захтева затражити следеће неопходне информације: Број </w:t>
            </w:r>
            <w:r w:rsidR="00275CE2">
              <w:rPr>
                <w:rFonts w:ascii="Times New Roman" w:hAnsi="Times New Roman"/>
                <w:sz w:val="22"/>
                <w:szCs w:val="22"/>
                <w:lang w:val="sr-Cyrl-RS"/>
              </w:rPr>
              <w:t>л</w:t>
            </w:r>
            <w:r w:rsidRPr="00C27A84">
              <w:rPr>
                <w:rFonts w:ascii="Times New Roman" w:eastAsia="Times New Roman" w:hAnsi="Times New Roman"/>
                <w:sz w:val="22"/>
                <w:szCs w:val="22"/>
                <w:lang w:val="sr-Cyrl-RS"/>
              </w:rPr>
              <w:t>окацијске дозволе, грађевинске дозволе, употребне дозволе, водне дозволе.</w:t>
            </w:r>
          </w:p>
          <w:bookmarkEnd w:id="13"/>
          <w:p w14:paraId="610B491A" w14:textId="0C9982C0" w:rsidR="0016599E" w:rsidRPr="00C27A84" w:rsidRDefault="0016599E" w:rsidP="0016599E">
            <w:pPr>
              <w:spacing w:before="225" w:after="225"/>
              <w:rPr>
                <w:rFonts w:ascii="Times New Roman" w:hAnsi="Times New Roman"/>
                <w:b/>
                <w:color w:val="000000"/>
                <w:sz w:val="22"/>
                <w:szCs w:val="22"/>
                <w:lang w:val="sr-Cyrl-RS"/>
              </w:rPr>
            </w:pPr>
            <w:r w:rsidRPr="00C27A84">
              <w:rPr>
                <w:rFonts w:ascii="Times New Roman" w:eastAsia="Times New Roman" w:hAnsi="Times New Roman"/>
                <w:b/>
                <w:sz w:val="22"/>
                <w:szCs w:val="22"/>
                <w:lang w:val="sr-Cyrl-RS"/>
              </w:rPr>
              <w:t xml:space="preserve">За примену ове препоруке, ради обезбеђења правне сигурности, транспарентности и усклађености прописа, потребно  изменити Правилник о обрасцу захтева за издавање дозволе за третман, односно складиштење, поновно искоришћење и одлагање отпада (" Сл. Гласник РС“, бр. 38/18).  </w:t>
            </w:r>
          </w:p>
          <w:p w14:paraId="090055F9" w14:textId="77777777" w:rsidR="0016599E" w:rsidRPr="00C27A84" w:rsidRDefault="0016599E" w:rsidP="0016599E">
            <w:pPr>
              <w:pStyle w:val="odluka-zakon"/>
              <w:shd w:val="clear" w:color="auto" w:fill="FFFFFF"/>
              <w:spacing w:before="0" w:beforeAutospacing="0" w:after="0" w:afterAutospacing="0"/>
              <w:jc w:val="both"/>
              <w:rPr>
                <w:bCs/>
                <w:sz w:val="22"/>
                <w:szCs w:val="22"/>
                <w:lang w:val="sr-Cyrl-RS"/>
              </w:rPr>
            </w:pPr>
            <w:r w:rsidRPr="00C27A84">
              <w:rPr>
                <w:bCs/>
                <w:sz w:val="22"/>
                <w:szCs w:val="22"/>
                <w:lang w:val="sr-Cyrl-RS"/>
              </w:rPr>
              <w:t xml:space="preserve">Пре измене прописа, орган ће без одлагања приступити примени ЗОУП-а и размени података по службеној дужности. </w:t>
            </w:r>
          </w:p>
          <w:p w14:paraId="6CEED7AB" w14:textId="77777777" w:rsidR="0016599E" w:rsidRPr="00275CE2" w:rsidRDefault="0016599E" w:rsidP="0016599E">
            <w:pPr>
              <w:rPr>
                <w:rFonts w:ascii="Times New Roman" w:eastAsia="Times New Roman" w:hAnsi="Times New Roman"/>
                <w:b/>
                <w:sz w:val="22"/>
                <w:szCs w:val="22"/>
                <w:lang w:val="ru-RU" w:eastAsia="en-GB"/>
              </w:rPr>
            </w:pPr>
          </w:p>
          <w:p w14:paraId="2E567A12" w14:textId="5915CCD2" w:rsidR="00C15483" w:rsidRPr="00275CE2" w:rsidRDefault="00C15483" w:rsidP="00C15483">
            <w:pPr>
              <w:rPr>
                <w:rFonts w:ascii="Times New Roman" w:hAnsi="Times New Roman"/>
                <w:b/>
                <w:bCs/>
                <w:i/>
                <w:iCs/>
                <w:color w:val="000000" w:themeColor="text1"/>
                <w:sz w:val="22"/>
                <w:szCs w:val="22"/>
                <w:lang w:val="sr-Cyrl-RS"/>
              </w:rPr>
            </w:pPr>
            <w:r w:rsidRPr="00275CE2">
              <w:rPr>
                <w:rFonts w:ascii="Times New Roman" w:eastAsia="Times New Roman" w:hAnsi="Times New Roman"/>
                <w:b/>
                <w:sz w:val="22"/>
                <w:szCs w:val="22"/>
                <w:lang w:val="sr-Cyrl-RS"/>
              </w:rPr>
              <w:t xml:space="preserve">3.2 </w:t>
            </w:r>
            <w:r w:rsidRPr="00275CE2">
              <w:rPr>
                <w:rFonts w:ascii="Times New Roman" w:hAnsi="Times New Roman"/>
                <w:b/>
                <w:iCs/>
                <w:color w:val="000000" w:themeColor="text1"/>
                <w:sz w:val="22"/>
                <w:szCs w:val="22"/>
                <w:lang w:val="sr-Cyrl-RS"/>
              </w:rPr>
              <w:t>Елиминација непотребне документације</w:t>
            </w:r>
          </w:p>
          <w:p w14:paraId="4695D0E4" w14:textId="77777777" w:rsidR="00C15483" w:rsidRPr="00C27A84" w:rsidRDefault="00C15483" w:rsidP="00C15483">
            <w:pPr>
              <w:rPr>
                <w:rFonts w:ascii="Times New Roman" w:hAnsi="Times New Roman"/>
                <w:b/>
                <w:color w:val="000000" w:themeColor="text1"/>
                <w:sz w:val="22"/>
                <w:szCs w:val="22"/>
                <w:lang w:val="sr-Cyrl-RS"/>
              </w:rPr>
            </w:pPr>
          </w:p>
          <w:p w14:paraId="7C7B982F" w14:textId="5E7364A4" w:rsidR="00C15483" w:rsidRPr="00C27A84" w:rsidRDefault="00C15483" w:rsidP="00C15483">
            <w:pPr>
              <w:pStyle w:val="gmail-odluka-zakon"/>
              <w:numPr>
                <w:ilvl w:val="0"/>
                <w:numId w:val="20"/>
              </w:numPr>
              <w:spacing w:before="0" w:beforeAutospacing="0" w:after="0" w:afterAutospacing="0"/>
              <w:ind w:left="567"/>
              <w:jc w:val="both"/>
              <w:rPr>
                <w:rFonts w:ascii="Times New Roman" w:eastAsia="Times New Roman" w:hAnsi="Times New Roman" w:cs="Times New Roman"/>
                <w:b/>
                <w:bCs/>
                <w:sz w:val="22"/>
                <w:szCs w:val="22"/>
              </w:rPr>
            </w:pPr>
            <w:r w:rsidRPr="00C27A84">
              <w:rPr>
                <w:rFonts w:ascii="Times New Roman" w:eastAsia="Times New Roman" w:hAnsi="Times New Roman" w:cs="Times New Roman"/>
                <w:b/>
                <w:bCs/>
                <w:sz w:val="22"/>
                <w:szCs w:val="22"/>
                <w:lang w:val="sr-Cyrl-RS"/>
              </w:rPr>
              <w:t>Документ : Оснивачки акт</w:t>
            </w:r>
          </w:p>
          <w:p w14:paraId="2C8A4FB7" w14:textId="77777777" w:rsidR="00C15483" w:rsidRPr="00C27A84" w:rsidRDefault="00C15483" w:rsidP="00C15483">
            <w:pPr>
              <w:ind w:hanging="23"/>
              <w:rPr>
                <w:rFonts w:ascii="Times New Roman" w:eastAsia="Times New Roman" w:hAnsi="Times New Roman"/>
                <w:iCs/>
                <w:sz w:val="22"/>
                <w:szCs w:val="22"/>
                <w:lang w:val="sr-Cyrl-RS"/>
              </w:rPr>
            </w:pPr>
          </w:p>
          <w:p w14:paraId="223EC432" w14:textId="15E65FE1" w:rsidR="00C15483" w:rsidRPr="00C27A84" w:rsidRDefault="00C15483" w:rsidP="00C15483">
            <w:pPr>
              <w:ind w:hanging="23"/>
              <w:rPr>
                <w:rFonts w:ascii="Times New Roman" w:eastAsia="Times New Roman" w:hAnsi="Times New Roman"/>
                <w:iCs/>
                <w:sz w:val="22"/>
                <w:szCs w:val="22"/>
                <w:lang w:val="sr-Cyrl-RS"/>
              </w:rPr>
            </w:pPr>
            <w:r w:rsidRPr="00C27A84">
              <w:rPr>
                <w:rFonts w:ascii="Times New Roman" w:eastAsia="Times New Roman" w:hAnsi="Times New Roman"/>
                <w:iCs/>
                <w:sz w:val="22"/>
                <w:szCs w:val="22"/>
                <w:lang w:val="sr-Cyrl-RS"/>
              </w:rPr>
              <w:t>Документ није потребан за спровођење поступка из разлога што су подаци садржани у документу без значаја за одлучивање о захтеву, тако да се предлаже његова елиминација, чиме ће се смањити административно оптерећење и трошкови за подносиоца захтева.</w:t>
            </w:r>
          </w:p>
          <w:p w14:paraId="5CF97B71" w14:textId="77777777" w:rsidR="00C15483" w:rsidRPr="00C27A84" w:rsidRDefault="00C15483" w:rsidP="00C15483">
            <w:pPr>
              <w:ind w:hanging="23"/>
              <w:rPr>
                <w:rFonts w:ascii="Times New Roman" w:eastAsia="Times New Roman" w:hAnsi="Times New Roman"/>
                <w:iCs/>
                <w:sz w:val="22"/>
                <w:szCs w:val="22"/>
                <w:lang w:val="sr-Cyrl-RS"/>
              </w:rPr>
            </w:pPr>
          </w:p>
          <w:p w14:paraId="6A01909D" w14:textId="56006569" w:rsidR="00C15483" w:rsidRPr="00C27A84" w:rsidRDefault="00C15483" w:rsidP="00C15483">
            <w:pPr>
              <w:rPr>
                <w:rFonts w:ascii="Times New Roman" w:hAnsi="Times New Roman"/>
                <w:b/>
                <w:bCs/>
                <w:sz w:val="22"/>
                <w:szCs w:val="22"/>
                <w:lang w:val="sr-Cyrl-RS"/>
              </w:rPr>
            </w:pPr>
            <w:r w:rsidRPr="00C27A84">
              <w:rPr>
                <w:rFonts w:ascii="Times New Roman" w:hAnsi="Times New Roman"/>
                <w:b/>
                <w:bCs/>
                <w:sz w:val="22"/>
                <w:szCs w:val="22"/>
                <w:lang w:val="sr-Cyrl-RS"/>
              </w:rPr>
              <w:lastRenderedPageBreak/>
              <w:t xml:space="preserve">За примену </w:t>
            </w:r>
            <w:r w:rsidRPr="00C27A84">
              <w:rPr>
                <w:rFonts w:ascii="Times New Roman" w:hAnsi="Times New Roman"/>
                <w:b/>
                <w:bCs/>
                <w:color w:val="000000"/>
                <w:sz w:val="22"/>
                <w:szCs w:val="22"/>
                <w:shd w:val="clear" w:color="auto" w:fill="FFFFFF"/>
                <w:lang w:val="sr-Cyrl-RS" w:eastAsia="sr-Latn-ME"/>
              </w:rPr>
              <w:t xml:space="preserve">ове препоруке, </w:t>
            </w:r>
            <w:r w:rsidRPr="00C27A84">
              <w:rPr>
                <w:rFonts w:ascii="Times New Roman" w:hAnsi="Times New Roman"/>
                <w:b/>
                <w:bCs/>
                <w:sz w:val="22"/>
                <w:szCs w:val="22"/>
                <w:lang w:val="sr-Cyrl-RS"/>
              </w:rPr>
              <w:t xml:space="preserve">потребна није потребна измена прописа. </w:t>
            </w:r>
          </w:p>
          <w:p w14:paraId="0125C88C" w14:textId="2F6E6416" w:rsidR="00DF4C08" w:rsidRPr="00C27A84" w:rsidRDefault="00DF4C08" w:rsidP="00DF4C08">
            <w:pPr>
              <w:spacing w:before="120" w:line="276" w:lineRule="auto"/>
              <w:rPr>
                <w:rFonts w:ascii="Times New Roman" w:eastAsia="Times New Roman" w:hAnsi="Times New Roman"/>
                <w:b/>
                <w:sz w:val="22"/>
                <w:szCs w:val="22"/>
                <w:lang w:val="sr-Cyrl-RS"/>
              </w:rPr>
            </w:pPr>
          </w:p>
          <w:p w14:paraId="21EF666A" w14:textId="16A4E35B" w:rsidR="00230603" w:rsidRPr="00C27A84" w:rsidRDefault="008B76A0" w:rsidP="008B76A0">
            <w:pPr>
              <w:spacing w:line="276" w:lineRule="auto"/>
              <w:rPr>
                <w:rFonts w:ascii="Times New Roman" w:eastAsia="Times New Roman" w:hAnsi="Times New Roman"/>
                <w:b/>
                <w:sz w:val="22"/>
                <w:szCs w:val="22"/>
                <w:lang w:val="sr-Cyrl-RS"/>
              </w:rPr>
            </w:pPr>
            <w:r w:rsidRPr="00C27A84">
              <w:rPr>
                <w:rFonts w:ascii="Times New Roman" w:eastAsia="Times New Roman" w:hAnsi="Times New Roman"/>
                <w:b/>
                <w:sz w:val="22"/>
                <w:szCs w:val="22"/>
                <w:lang w:val="sr-Cyrl-RS"/>
              </w:rPr>
              <w:t xml:space="preserve">3.3 </w:t>
            </w:r>
            <w:r w:rsidR="00230603" w:rsidRPr="00C27A84">
              <w:rPr>
                <w:rFonts w:ascii="Times New Roman" w:eastAsia="Times New Roman" w:hAnsi="Times New Roman"/>
                <w:b/>
                <w:sz w:val="22"/>
                <w:szCs w:val="22"/>
                <w:lang w:val="sr-Cyrl-RS"/>
              </w:rPr>
              <w:t>Престанак употребе печата на појединим документима</w:t>
            </w:r>
          </w:p>
          <w:p w14:paraId="7838C2B3" w14:textId="77777777" w:rsidR="00230603" w:rsidRPr="00C27A84" w:rsidRDefault="00230603" w:rsidP="00230603">
            <w:pPr>
              <w:spacing w:line="276" w:lineRule="auto"/>
              <w:rPr>
                <w:rFonts w:ascii="Times New Roman" w:eastAsia="Times New Roman" w:hAnsi="Times New Roman"/>
                <w:b/>
                <w:sz w:val="22"/>
                <w:szCs w:val="22"/>
                <w:lang w:val="sr-Cyrl-RS"/>
              </w:rPr>
            </w:pPr>
          </w:p>
          <w:p w14:paraId="34925732" w14:textId="51177389" w:rsidR="00230603" w:rsidRPr="00C27A84" w:rsidRDefault="00230603" w:rsidP="002E6FB7">
            <w:pPr>
              <w:pStyle w:val="ListParagraph"/>
              <w:spacing w:before="120" w:line="276" w:lineRule="auto"/>
              <w:ind w:left="29"/>
              <w:rPr>
                <w:rFonts w:ascii="Times New Roman" w:eastAsia="Times New Roman" w:hAnsi="Times New Roman"/>
                <w:b/>
                <w:sz w:val="22"/>
                <w:szCs w:val="22"/>
                <w:lang w:val="sr-Cyrl-RS"/>
              </w:rPr>
            </w:pPr>
            <w:r w:rsidRPr="00C27A84">
              <w:rPr>
                <w:rFonts w:ascii="Times New Roman" w:hAnsi="Times New Roman"/>
                <w:sz w:val="22"/>
                <w:szCs w:val="22"/>
                <w:lang w:val="ru-RU"/>
              </w:rPr>
              <w:t xml:space="preserve">Чланом 25. Закона о привредним друштвима је прописано да друштво није у обавези да у пословању користи печат. Наведеним чланом изричито је прописано да се посебним прописом не може друштву увести обавеза употребе печата у пословним и другим документима друштва. Како надлежни орган наводи да у пракси документ </w:t>
            </w:r>
            <w:r w:rsidR="00FE13A9" w:rsidRPr="00C27A84">
              <w:rPr>
                <w:rFonts w:ascii="Times New Roman" w:eastAsia="Times New Roman" w:hAnsi="Times New Roman"/>
                <w:i/>
                <w:sz w:val="22"/>
                <w:szCs w:val="22"/>
                <w:lang w:val="sr-Cyrl-RS"/>
              </w:rPr>
              <w:t>Листа отпада који подносилац захтева намерава да третира, односно складиш</w:t>
            </w:r>
            <w:r w:rsidR="0016599E" w:rsidRPr="00C27A84">
              <w:rPr>
                <w:rFonts w:ascii="Times New Roman" w:eastAsia="Times New Roman" w:hAnsi="Times New Roman"/>
                <w:i/>
                <w:sz w:val="22"/>
                <w:szCs w:val="22"/>
                <w:lang w:val="sr-Cyrl-RS"/>
              </w:rPr>
              <w:t xml:space="preserve">ти, поново искористи или одлаже, </w:t>
            </w:r>
            <w:r w:rsidRPr="00C27A84">
              <w:rPr>
                <w:rFonts w:ascii="Times New Roman" w:hAnsi="Times New Roman"/>
                <w:sz w:val="22"/>
                <w:szCs w:val="22"/>
                <w:lang w:val="ru-RU"/>
              </w:rPr>
              <w:t>мора да садржи печат, потребно је укинути ову обавезу подносиоца захтева.</w:t>
            </w:r>
          </w:p>
          <w:p w14:paraId="6D27F0E7" w14:textId="77777777" w:rsidR="00230603" w:rsidRPr="00C27A84" w:rsidRDefault="00230603" w:rsidP="00230603">
            <w:pPr>
              <w:spacing w:line="276" w:lineRule="auto"/>
              <w:rPr>
                <w:rFonts w:ascii="Times New Roman" w:hAnsi="Times New Roman"/>
                <w:sz w:val="22"/>
                <w:szCs w:val="22"/>
                <w:lang w:val="ru-RU"/>
              </w:rPr>
            </w:pPr>
          </w:p>
          <w:p w14:paraId="43A0CE0F" w14:textId="77777777" w:rsidR="00CA1CE9" w:rsidRPr="00C27A84" w:rsidRDefault="00230603" w:rsidP="00400190">
            <w:pPr>
              <w:spacing w:line="276" w:lineRule="auto"/>
              <w:rPr>
                <w:rFonts w:ascii="Times New Roman" w:hAnsi="Times New Roman"/>
                <w:b/>
                <w:sz w:val="22"/>
                <w:szCs w:val="22"/>
                <w:lang w:val="ru-RU"/>
              </w:rPr>
            </w:pPr>
            <w:r w:rsidRPr="00C27A84">
              <w:rPr>
                <w:rFonts w:ascii="Times New Roman" w:hAnsi="Times New Roman"/>
                <w:b/>
                <w:sz w:val="22"/>
                <w:szCs w:val="22"/>
                <w:lang w:val="ru-RU"/>
              </w:rPr>
              <w:t>За примену ове препоруке, није неопходна измена прописа.</w:t>
            </w:r>
          </w:p>
          <w:p w14:paraId="0B0DE267" w14:textId="77777777" w:rsidR="008B76A0" w:rsidRPr="00C27A84" w:rsidRDefault="008B76A0" w:rsidP="00400190">
            <w:pPr>
              <w:spacing w:line="276" w:lineRule="auto"/>
              <w:rPr>
                <w:rFonts w:ascii="Times New Roman" w:hAnsi="Times New Roman"/>
                <w:b/>
                <w:sz w:val="22"/>
                <w:szCs w:val="22"/>
                <w:lang w:val="ru-RU"/>
              </w:rPr>
            </w:pPr>
          </w:p>
          <w:p w14:paraId="10471595" w14:textId="77777777" w:rsidR="008B76A0" w:rsidRPr="00C27A84" w:rsidRDefault="008B76A0" w:rsidP="008B76A0">
            <w:pPr>
              <w:pStyle w:val="NormalWeb"/>
              <w:spacing w:before="0" w:beforeAutospacing="0" w:after="0" w:afterAutospacing="0"/>
              <w:rPr>
                <w:b/>
                <w:sz w:val="22"/>
                <w:szCs w:val="22"/>
                <w:lang w:val="sr-Cyrl-RS"/>
              </w:rPr>
            </w:pPr>
            <w:r w:rsidRPr="00C27A84">
              <w:rPr>
                <w:sz w:val="22"/>
                <w:szCs w:val="22"/>
                <w:lang w:val="sr-Cyrl-RS"/>
              </w:rPr>
              <w:t xml:space="preserve">3.4 </w:t>
            </w:r>
            <w:r w:rsidRPr="00C27A84">
              <w:rPr>
                <w:b/>
                <w:sz w:val="22"/>
                <w:szCs w:val="22"/>
                <w:lang w:val="sr-Cyrl-RS"/>
              </w:rPr>
              <w:t>Електронско подношење захтева</w:t>
            </w:r>
          </w:p>
          <w:p w14:paraId="1213BEDD" w14:textId="77777777" w:rsidR="008B76A0" w:rsidRPr="00C27A84" w:rsidRDefault="008B76A0" w:rsidP="008B76A0">
            <w:pPr>
              <w:pStyle w:val="NormalWeb"/>
              <w:jc w:val="both"/>
              <w:rPr>
                <w:sz w:val="22"/>
                <w:szCs w:val="22"/>
                <w:lang w:val="sr-Cyrl-RS"/>
              </w:rPr>
            </w:pPr>
            <w:r w:rsidRPr="00C27A84">
              <w:rPr>
                <w:sz w:val="22"/>
                <w:szCs w:val="22"/>
                <w:lang w:val="sr-Cyrl-RS"/>
              </w:rPr>
              <w:t>У циљу увођења савремених начина административног поступања, ефикаснијег и једноставнијег обављања послова, смањења папирологије и лакше комуникације, а у складу са Законом о електронској управи и Законом о електронском документу, електронској идентификацији и услугама од поверења у електронском пословању, предлаже се делимично  увођење е-управе, омогућавање подношења захтева тако што ће подносилац слати захтев, потписан квалификованим електронским сертификатом, са пратећом документацијом.</w:t>
            </w:r>
          </w:p>
          <w:p w14:paraId="2A1F4BC7" w14:textId="5A86FF22" w:rsidR="008B76A0" w:rsidRPr="00C27A84" w:rsidRDefault="008B76A0" w:rsidP="00FB6B8A">
            <w:pPr>
              <w:spacing w:before="120" w:line="276" w:lineRule="auto"/>
              <w:rPr>
                <w:rFonts w:ascii="Times New Roman" w:hAnsi="Times New Roman"/>
                <w:b/>
                <w:sz w:val="22"/>
                <w:szCs w:val="22"/>
                <w:lang w:val="sr-Cyrl-RS"/>
              </w:rPr>
            </w:pPr>
            <w:r w:rsidRPr="00C27A84">
              <w:rPr>
                <w:rFonts w:ascii="Times New Roman" w:hAnsi="Times New Roman"/>
                <w:b/>
                <w:sz w:val="22"/>
                <w:szCs w:val="22"/>
                <w:lang w:val="sr-Cyrl-RS"/>
              </w:rPr>
              <w:t>За примену ове препоруке, није потребна измена прописа.</w:t>
            </w:r>
          </w:p>
          <w:p w14:paraId="3EAB4AF8" w14:textId="006FF42E" w:rsidR="008B76A0" w:rsidRPr="00C27A84" w:rsidRDefault="008B76A0" w:rsidP="00400190">
            <w:pPr>
              <w:spacing w:line="276" w:lineRule="auto"/>
              <w:rPr>
                <w:rFonts w:ascii="Times New Roman" w:hAnsi="Times New Roman"/>
                <w:b/>
                <w:sz w:val="22"/>
                <w:szCs w:val="22"/>
                <w:lang w:val="ru-RU"/>
              </w:rPr>
            </w:pPr>
          </w:p>
        </w:tc>
      </w:tr>
      <w:tr w:rsidR="00CA01F6" w:rsidRPr="00C27A84" w14:paraId="52C990E5" w14:textId="77777777" w:rsidTr="00C70F1B">
        <w:trPr>
          <w:trHeight w:val="454"/>
        </w:trPr>
        <w:tc>
          <w:tcPr>
            <w:tcW w:w="9060" w:type="dxa"/>
            <w:gridSpan w:val="2"/>
            <w:shd w:val="clear" w:color="auto" w:fill="DBE5F1" w:themeFill="accent1" w:themeFillTint="33"/>
            <w:vAlign w:val="center"/>
          </w:tcPr>
          <w:p w14:paraId="493D6146" w14:textId="7E30E1D1" w:rsidR="00CA1CE9" w:rsidRPr="00C27A84" w:rsidRDefault="00CA1CE9" w:rsidP="00606B13">
            <w:pPr>
              <w:pStyle w:val="NormalWeb"/>
              <w:numPr>
                <w:ilvl w:val="0"/>
                <w:numId w:val="1"/>
              </w:numPr>
              <w:spacing w:before="120" w:beforeAutospacing="0" w:after="120" w:afterAutospacing="0"/>
              <w:jc w:val="center"/>
              <w:rPr>
                <w:b/>
                <w:sz w:val="22"/>
                <w:szCs w:val="22"/>
                <w:lang w:val="sr-Cyrl-RS"/>
              </w:rPr>
            </w:pPr>
            <w:r w:rsidRPr="00C27A84">
              <w:rPr>
                <w:b/>
                <w:sz w:val="22"/>
                <w:szCs w:val="22"/>
                <w:lang w:val="sr-Cyrl-RS"/>
              </w:rPr>
              <w:lastRenderedPageBreak/>
              <w:t>САДРЖАЈ ПРЕПОРУКЕ СА НАЦРТОМ  ПРОПИСА ЧИЈА СЕ ИЗМЕНА ПРЕДЛАЖЕ  (уколико се предлаже измена прописа)</w:t>
            </w:r>
          </w:p>
        </w:tc>
      </w:tr>
      <w:tr w:rsidR="00CA01F6" w:rsidRPr="00606B13" w14:paraId="077D3505" w14:textId="77777777" w:rsidTr="00FE30EE">
        <w:trPr>
          <w:trHeight w:val="454"/>
        </w:trPr>
        <w:tc>
          <w:tcPr>
            <w:tcW w:w="9060" w:type="dxa"/>
            <w:gridSpan w:val="2"/>
            <w:shd w:val="clear" w:color="auto" w:fill="auto"/>
            <w:vAlign w:val="center"/>
          </w:tcPr>
          <w:p w14:paraId="39763933" w14:textId="5BD210C1" w:rsidR="006422C7" w:rsidRPr="000363D2" w:rsidRDefault="000363D2" w:rsidP="00FE30EE">
            <w:pPr>
              <w:jc w:val="left"/>
              <w:rPr>
                <w:rFonts w:ascii="Times New Roman" w:eastAsia="Times New Roman" w:hAnsi="Times New Roman"/>
                <w:bCs/>
                <w:sz w:val="22"/>
                <w:szCs w:val="22"/>
                <w:lang w:val="sr-Cyrl-RS"/>
              </w:rPr>
            </w:pPr>
            <w:r w:rsidRPr="000363D2">
              <w:rPr>
                <w:rFonts w:ascii="Times New Roman" w:hAnsi="Times New Roman"/>
                <w:bCs/>
                <w:sz w:val="22"/>
                <w:szCs w:val="22"/>
                <w:lang w:val="sr-Cyrl-RS"/>
              </w:rPr>
              <w:t>Усвојена препорука подразумева измену обрасца захтева.</w:t>
            </w:r>
          </w:p>
        </w:tc>
      </w:tr>
      <w:tr w:rsidR="00CA01F6" w:rsidRPr="00C27A84" w14:paraId="0489C5FC" w14:textId="77777777" w:rsidTr="00C70F1B">
        <w:trPr>
          <w:trHeight w:val="454"/>
        </w:trPr>
        <w:tc>
          <w:tcPr>
            <w:tcW w:w="9060" w:type="dxa"/>
            <w:gridSpan w:val="2"/>
            <w:shd w:val="clear" w:color="auto" w:fill="DBE5F1" w:themeFill="accent1" w:themeFillTint="33"/>
            <w:vAlign w:val="center"/>
          </w:tcPr>
          <w:p w14:paraId="6DA2404D" w14:textId="1F3F0197" w:rsidR="00CA1CE9" w:rsidRPr="00C27A84" w:rsidRDefault="00CA1CE9" w:rsidP="00606B13">
            <w:pPr>
              <w:pStyle w:val="NormalWeb"/>
              <w:numPr>
                <w:ilvl w:val="0"/>
                <w:numId w:val="1"/>
              </w:numPr>
              <w:spacing w:before="120" w:beforeAutospacing="0" w:after="120" w:afterAutospacing="0"/>
              <w:jc w:val="center"/>
              <w:rPr>
                <w:b/>
                <w:sz w:val="22"/>
                <w:szCs w:val="22"/>
                <w:lang w:val="sr-Cyrl-RS"/>
              </w:rPr>
            </w:pPr>
            <w:r w:rsidRPr="00C27A84">
              <w:rPr>
                <w:b/>
                <w:sz w:val="22"/>
                <w:szCs w:val="22"/>
                <w:lang w:val="sr-Cyrl-RS"/>
              </w:rPr>
              <w:t>ПРЕГЛЕД ОДРЕДБИ ПРОПИСА ЧИЈА СЕ ИЗМЕНА ПРЕДЛАЖЕ</w:t>
            </w:r>
          </w:p>
        </w:tc>
      </w:tr>
      <w:tr w:rsidR="00CA01F6" w:rsidRPr="00606B13" w14:paraId="3C4DDA6A" w14:textId="77777777" w:rsidTr="00FE30EE">
        <w:trPr>
          <w:trHeight w:val="454"/>
        </w:trPr>
        <w:tc>
          <w:tcPr>
            <w:tcW w:w="9060" w:type="dxa"/>
            <w:gridSpan w:val="2"/>
            <w:shd w:val="clear" w:color="auto" w:fill="auto"/>
            <w:vAlign w:val="center"/>
          </w:tcPr>
          <w:p w14:paraId="1506ADFF" w14:textId="4B7CD640" w:rsidR="00606B13" w:rsidRPr="000363D2" w:rsidRDefault="000363D2" w:rsidP="00FE30EE">
            <w:pPr>
              <w:jc w:val="left"/>
              <w:rPr>
                <w:rFonts w:ascii="Times New Roman" w:eastAsia="Times New Roman" w:hAnsi="Times New Roman"/>
                <w:b/>
                <w:sz w:val="22"/>
                <w:szCs w:val="22"/>
                <w:lang w:val="sr-Cyrl-RS"/>
              </w:rPr>
            </w:pPr>
            <w:r w:rsidRPr="000363D2">
              <w:rPr>
                <w:rFonts w:ascii="Times New Roman" w:hAnsi="Times New Roman"/>
                <w:bCs/>
                <w:sz w:val="22"/>
                <w:szCs w:val="22"/>
                <w:lang w:val="sr-Cyrl-RS"/>
              </w:rPr>
              <w:t>Усвојена препорука подразумева измену обрасца захтева.</w:t>
            </w:r>
          </w:p>
        </w:tc>
      </w:tr>
      <w:tr w:rsidR="00CA01F6" w:rsidRPr="00C27A84" w14:paraId="429F5407" w14:textId="77777777" w:rsidTr="00C70F1B">
        <w:trPr>
          <w:trHeight w:val="454"/>
        </w:trPr>
        <w:tc>
          <w:tcPr>
            <w:tcW w:w="9060" w:type="dxa"/>
            <w:gridSpan w:val="2"/>
            <w:shd w:val="clear" w:color="auto" w:fill="DBE5F1" w:themeFill="accent1" w:themeFillTint="33"/>
            <w:vAlign w:val="center"/>
          </w:tcPr>
          <w:p w14:paraId="033C7D4B" w14:textId="7099FA8B" w:rsidR="00CA1CE9" w:rsidRPr="00C27A84" w:rsidRDefault="00CA1CE9" w:rsidP="00606B13">
            <w:pPr>
              <w:pStyle w:val="NormalWeb"/>
              <w:numPr>
                <w:ilvl w:val="0"/>
                <w:numId w:val="1"/>
              </w:numPr>
              <w:spacing w:before="120" w:beforeAutospacing="0" w:after="120" w:afterAutospacing="0"/>
              <w:jc w:val="center"/>
              <w:rPr>
                <w:b/>
                <w:sz w:val="22"/>
                <w:szCs w:val="22"/>
                <w:lang w:val="sr-Cyrl-RS"/>
              </w:rPr>
            </w:pPr>
            <w:r w:rsidRPr="00C27A84">
              <w:rPr>
                <w:b/>
                <w:sz w:val="22"/>
                <w:szCs w:val="22"/>
                <w:lang w:val="sr-Cyrl-RS"/>
              </w:rPr>
              <w:t>АНАЛИЗА ЕФЕКАТА ПРЕПОРУКЕ (АЕП)</w:t>
            </w:r>
          </w:p>
        </w:tc>
      </w:tr>
      <w:tr w:rsidR="00CA01F6" w:rsidRPr="004B12E6" w14:paraId="72BD2239" w14:textId="77777777" w:rsidTr="00DB19B9">
        <w:trPr>
          <w:trHeight w:val="454"/>
        </w:trPr>
        <w:tc>
          <w:tcPr>
            <w:tcW w:w="9060" w:type="dxa"/>
            <w:gridSpan w:val="2"/>
            <w:shd w:val="clear" w:color="auto" w:fill="auto"/>
          </w:tcPr>
          <w:p w14:paraId="7A404599" w14:textId="77777777" w:rsidR="004B12E6" w:rsidRPr="004B12E6" w:rsidRDefault="004B12E6" w:rsidP="004B12E6">
            <w:pPr>
              <w:rPr>
                <w:rFonts w:ascii="Times New Roman" w:eastAsia="Times New Roman" w:hAnsi="Times New Roman"/>
                <w:sz w:val="22"/>
                <w:szCs w:val="22"/>
                <w:lang w:val="sr-Cyrl-RS"/>
              </w:rPr>
            </w:pPr>
          </w:p>
          <w:p w14:paraId="763F059B" w14:textId="77777777" w:rsidR="009814D8" w:rsidRDefault="004B12E6" w:rsidP="004B12E6">
            <w:pPr>
              <w:rPr>
                <w:rFonts w:ascii="Times New Roman" w:eastAsia="Times New Roman" w:hAnsi="Times New Roman"/>
                <w:sz w:val="22"/>
                <w:szCs w:val="22"/>
                <w:lang w:val="sr-Cyrl-RS"/>
              </w:rPr>
            </w:pPr>
            <w:r w:rsidRPr="004B12E6">
              <w:rPr>
                <w:rFonts w:ascii="Times New Roman" w:eastAsia="Times New Roman" w:hAnsi="Times New Roman"/>
                <w:sz w:val="22"/>
                <w:szCs w:val="22"/>
                <w:lang w:val="sr-Cyrl-RS"/>
              </w:rPr>
              <w:t>Препоруке ће допринети транспарентности поступка, правној сигурности привредних субјеката, поједностављењу поступка за привредне субјекте и смањењу издатака.</w:t>
            </w:r>
          </w:p>
          <w:p w14:paraId="331CCBA4" w14:textId="2E7C6BC4" w:rsidR="00962B2F" w:rsidRPr="004B12E6" w:rsidRDefault="00962B2F" w:rsidP="004B12E6">
            <w:pPr>
              <w:rPr>
                <w:rFonts w:ascii="Times New Roman" w:eastAsia="Times New Roman" w:hAnsi="Times New Roman"/>
                <w:sz w:val="22"/>
                <w:szCs w:val="22"/>
                <w:lang w:val="sr-Cyrl-RS"/>
              </w:rPr>
            </w:pPr>
            <w:bookmarkStart w:id="14" w:name="_GoBack"/>
            <w:bookmarkEnd w:id="14"/>
          </w:p>
        </w:tc>
      </w:tr>
    </w:tbl>
    <w:p w14:paraId="5CE5710A" w14:textId="1C5B3A41" w:rsidR="003E3C16" w:rsidRPr="00C27A84" w:rsidRDefault="003E3C16" w:rsidP="003E3C16">
      <w:pPr>
        <w:rPr>
          <w:rFonts w:ascii="Times New Roman" w:eastAsia="Times New Roman" w:hAnsi="Times New Roman"/>
          <w:lang w:val="sr-Cyrl-RS"/>
        </w:rPr>
      </w:pPr>
    </w:p>
    <w:p w14:paraId="70E76077" w14:textId="77777777" w:rsidR="00C65CF8" w:rsidRPr="00C27A84" w:rsidRDefault="00C65CF8">
      <w:pPr>
        <w:rPr>
          <w:rFonts w:ascii="Times New Roman" w:eastAsia="Times New Roman" w:hAnsi="Times New Roman"/>
          <w:lang w:val="sr-Cyrl-RS"/>
        </w:rPr>
      </w:pPr>
    </w:p>
    <w:sectPr w:rsidR="00C65CF8" w:rsidRPr="00C27A84" w:rsidSect="00C121EC">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A5C9E" w14:textId="77777777" w:rsidR="00EB68DD" w:rsidRDefault="00EB68DD" w:rsidP="002A202F">
      <w:r>
        <w:separator/>
      </w:r>
    </w:p>
  </w:endnote>
  <w:endnote w:type="continuationSeparator" w:id="0">
    <w:p w14:paraId="63ECFC75" w14:textId="77777777" w:rsidR="00EB68DD" w:rsidRDefault="00EB68DD" w:rsidP="002A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834"/>
      <w:docPartObj>
        <w:docPartGallery w:val="Page Numbers (Bottom of Page)"/>
        <w:docPartUnique/>
      </w:docPartObj>
    </w:sdtPr>
    <w:sdtEndPr>
      <w:rPr>
        <w:noProof/>
      </w:rPr>
    </w:sdtEndPr>
    <w:sdtContent>
      <w:p w14:paraId="4E74C75A" w14:textId="1E6575BB" w:rsidR="00DF4C08" w:rsidRDefault="00DF4C08">
        <w:pPr>
          <w:pStyle w:val="Footer"/>
          <w:jc w:val="right"/>
        </w:pPr>
        <w:r>
          <w:fldChar w:fldCharType="begin"/>
        </w:r>
        <w:r>
          <w:instrText xml:space="preserve"> PAGE   \* MERGEFORMAT </w:instrText>
        </w:r>
        <w:r>
          <w:fldChar w:fldCharType="separate"/>
        </w:r>
        <w:r w:rsidR="008C2B41">
          <w:rPr>
            <w:noProof/>
          </w:rPr>
          <w:t>7</w:t>
        </w:r>
        <w:r>
          <w:rPr>
            <w:noProof/>
          </w:rPr>
          <w:fldChar w:fldCharType="end"/>
        </w:r>
      </w:p>
    </w:sdtContent>
  </w:sdt>
  <w:p w14:paraId="7110971E" w14:textId="77777777" w:rsidR="00DF4C08" w:rsidRDefault="00DF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587CC" w14:textId="77777777" w:rsidR="00EB68DD" w:rsidRDefault="00EB68DD" w:rsidP="002A202F">
      <w:r>
        <w:separator/>
      </w:r>
    </w:p>
  </w:footnote>
  <w:footnote w:type="continuationSeparator" w:id="0">
    <w:p w14:paraId="33312028" w14:textId="77777777" w:rsidR="00EB68DD" w:rsidRDefault="00EB68DD" w:rsidP="002A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12F93"/>
    <w:multiLevelType w:val="multilevel"/>
    <w:tmpl w:val="D9563B74"/>
    <w:lvl w:ilvl="0">
      <w:start w:val="3"/>
      <w:numFmt w:val="decimal"/>
      <w:lvlText w:val="%1."/>
      <w:lvlJc w:val="left"/>
      <w:pPr>
        <w:ind w:left="360" w:hanging="360"/>
      </w:pPr>
      <w:rPr>
        <w:sz w:val="20"/>
      </w:rPr>
    </w:lvl>
    <w:lvl w:ilvl="1">
      <w:start w:val="1"/>
      <w:numFmt w:val="decimal"/>
      <w:lvlText w:val="%1.%2."/>
      <w:lvlJc w:val="left"/>
      <w:pPr>
        <w:ind w:left="360" w:hanging="360"/>
      </w:pPr>
      <w:rPr>
        <w:b/>
        <w:sz w:val="22"/>
      </w:rPr>
    </w:lvl>
    <w:lvl w:ilvl="2">
      <w:start w:val="1"/>
      <w:numFmt w:val="decimal"/>
      <w:lvlText w:val="%1.%2.%3."/>
      <w:lvlJc w:val="left"/>
      <w:pPr>
        <w:ind w:left="720" w:hanging="720"/>
      </w:pPr>
      <w:rPr>
        <w:sz w:val="20"/>
      </w:rPr>
    </w:lvl>
    <w:lvl w:ilvl="3">
      <w:start w:val="1"/>
      <w:numFmt w:val="decimal"/>
      <w:lvlText w:val="%1.%2.%3.%4."/>
      <w:lvlJc w:val="left"/>
      <w:pPr>
        <w:ind w:left="720" w:hanging="720"/>
      </w:pPr>
      <w:rPr>
        <w:sz w:val="20"/>
      </w:rPr>
    </w:lvl>
    <w:lvl w:ilvl="4">
      <w:start w:val="1"/>
      <w:numFmt w:val="decimal"/>
      <w:lvlText w:val="%1.%2.%3.%4.%5."/>
      <w:lvlJc w:val="left"/>
      <w:pPr>
        <w:ind w:left="1080" w:hanging="1080"/>
      </w:pPr>
      <w:rPr>
        <w:sz w:val="20"/>
      </w:rPr>
    </w:lvl>
    <w:lvl w:ilvl="5">
      <w:start w:val="1"/>
      <w:numFmt w:val="decimal"/>
      <w:lvlText w:val="%1.%2.%3.%4.%5.%6."/>
      <w:lvlJc w:val="left"/>
      <w:pPr>
        <w:ind w:left="1080" w:hanging="1080"/>
      </w:pPr>
      <w:rPr>
        <w:sz w:val="20"/>
      </w:rPr>
    </w:lvl>
    <w:lvl w:ilvl="6">
      <w:start w:val="1"/>
      <w:numFmt w:val="decimal"/>
      <w:lvlText w:val="%1.%2.%3.%4.%5.%6.%7."/>
      <w:lvlJc w:val="left"/>
      <w:pPr>
        <w:ind w:left="1440" w:hanging="1440"/>
      </w:pPr>
      <w:rPr>
        <w:sz w:val="20"/>
      </w:rPr>
    </w:lvl>
    <w:lvl w:ilvl="7">
      <w:start w:val="1"/>
      <w:numFmt w:val="decimal"/>
      <w:lvlText w:val="%1.%2.%3.%4.%5.%6.%7.%8."/>
      <w:lvlJc w:val="left"/>
      <w:pPr>
        <w:ind w:left="1440" w:hanging="1440"/>
      </w:pPr>
      <w:rPr>
        <w:sz w:val="20"/>
      </w:rPr>
    </w:lvl>
    <w:lvl w:ilvl="8">
      <w:start w:val="1"/>
      <w:numFmt w:val="decimal"/>
      <w:lvlText w:val="%1.%2.%3.%4.%5.%6.%7.%8.%9."/>
      <w:lvlJc w:val="left"/>
      <w:pPr>
        <w:ind w:left="1800" w:hanging="1800"/>
      </w:pPr>
      <w:rPr>
        <w:sz w:val="20"/>
      </w:rPr>
    </w:lvl>
  </w:abstractNum>
  <w:abstractNum w:abstractNumId="1" w15:restartNumberingAfterBreak="0">
    <w:nsid w:val="09A47840"/>
    <w:multiLevelType w:val="multilevel"/>
    <w:tmpl w:val="472A9BE4"/>
    <w:lvl w:ilvl="0">
      <w:start w:val="1"/>
      <w:numFmt w:val="bullet"/>
      <w:lvlText w:val=""/>
      <w:lvlJc w:val="left"/>
      <w:pPr>
        <w:ind w:left="405" w:hanging="405"/>
      </w:pPr>
      <w:rPr>
        <w:rFonts w:ascii="Symbol" w:hAnsi="Symbol"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0E1E469C"/>
    <w:multiLevelType w:val="hybridMultilevel"/>
    <w:tmpl w:val="37BC8C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2D4050E"/>
    <w:multiLevelType w:val="hybridMultilevel"/>
    <w:tmpl w:val="455EBDA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7BF2CCB"/>
    <w:multiLevelType w:val="multilevel"/>
    <w:tmpl w:val="472A9BE4"/>
    <w:lvl w:ilvl="0">
      <w:start w:val="1"/>
      <w:numFmt w:val="bullet"/>
      <w:lvlText w:val=""/>
      <w:lvlJc w:val="left"/>
      <w:pPr>
        <w:ind w:left="405" w:hanging="405"/>
      </w:pPr>
      <w:rPr>
        <w:rFonts w:ascii="Symbol" w:hAnsi="Symbol"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 w15:restartNumberingAfterBreak="0">
    <w:nsid w:val="1B0E2DAB"/>
    <w:multiLevelType w:val="hybridMultilevel"/>
    <w:tmpl w:val="736435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BAA7731"/>
    <w:multiLevelType w:val="hybridMultilevel"/>
    <w:tmpl w:val="DEDC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B1C7C"/>
    <w:multiLevelType w:val="hybridMultilevel"/>
    <w:tmpl w:val="206C22AC"/>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207" w:hanging="360"/>
      </w:pPr>
      <w:rPr>
        <w:rFonts w:ascii="Courier New" w:hAnsi="Courier New" w:cs="Courier New" w:hint="default"/>
      </w:rPr>
    </w:lvl>
    <w:lvl w:ilvl="2" w:tplc="08090005">
      <w:start w:val="1"/>
      <w:numFmt w:val="bullet"/>
      <w:lvlText w:val=""/>
      <w:lvlJc w:val="left"/>
      <w:pPr>
        <w:ind w:left="3927" w:hanging="360"/>
      </w:pPr>
      <w:rPr>
        <w:rFonts w:ascii="Wingdings" w:hAnsi="Wingdings" w:hint="default"/>
      </w:rPr>
    </w:lvl>
    <w:lvl w:ilvl="3" w:tplc="08090001">
      <w:start w:val="1"/>
      <w:numFmt w:val="bullet"/>
      <w:lvlText w:val=""/>
      <w:lvlJc w:val="left"/>
      <w:pPr>
        <w:ind w:left="4647" w:hanging="360"/>
      </w:pPr>
      <w:rPr>
        <w:rFonts w:ascii="Symbol" w:hAnsi="Symbol" w:hint="default"/>
      </w:rPr>
    </w:lvl>
    <w:lvl w:ilvl="4" w:tplc="08090003">
      <w:start w:val="1"/>
      <w:numFmt w:val="bullet"/>
      <w:lvlText w:val="o"/>
      <w:lvlJc w:val="left"/>
      <w:pPr>
        <w:ind w:left="5367" w:hanging="360"/>
      </w:pPr>
      <w:rPr>
        <w:rFonts w:ascii="Courier New" w:hAnsi="Courier New" w:cs="Courier New" w:hint="default"/>
      </w:rPr>
    </w:lvl>
    <w:lvl w:ilvl="5" w:tplc="08090005">
      <w:start w:val="1"/>
      <w:numFmt w:val="bullet"/>
      <w:lvlText w:val=""/>
      <w:lvlJc w:val="left"/>
      <w:pPr>
        <w:ind w:left="6087" w:hanging="360"/>
      </w:pPr>
      <w:rPr>
        <w:rFonts w:ascii="Wingdings" w:hAnsi="Wingdings" w:hint="default"/>
      </w:rPr>
    </w:lvl>
    <w:lvl w:ilvl="6" w:tplc="08090001">
      <w:start w:val="1"/>
      <w:numFmt w:val="bullet"/>
      <w:lvlText w:val=""/>
      <w:lvlJc w:val="left"/>
      <w:pPr>
        <w:ind w:left="6807" w:hanging="360"/>
      </w:pPr>
      <w:rPr>
        <w:rFonts w:ascii="Symbol" w:hAnsi="Symbol" w:hint="default"/>
      </w:rPr>
    </w:lvl>
    <w:lvl w:ilvl="7" w:tplc="08090003">
      <w:start w:val="1"/>
      <w:numFmt w:val="bullet"/>
      <w:lvlText w:val="o"/>
      <w:lvlJc w:val="left"/>
      <w:pPr>
        <w:ind w:left="7527" w:hanging="360"/>
      </w:pPr>
      <w:rPr>
        <w:rFonts w:ascii="Courier New" w:hAnsi="Courier New" w:cs="Courier New" w:hint="default"/>
      </w:rPr>
    </w:lvl>
    <w:lvl w:ilvl="8" w:tplc="08090005">
      <w:start w:val="1"/>
      <w:numFmt w:val="bullet"/>
      <w:lvlText w:val=""/>
      <w:lvlJc w:val="left"/>
      <w:pPr>
        <w:ind w:left="8247" w:hanging="360"/>
      </w:pPr>
      <w:rPr>
        <w:rFonts w:ascii="Wingdings" w:hAnsi="Wingdings" w:hint="default"/>
      </w:rPr>
    </w:lvl>
  </w:abstractNum>
  <w:abstractNum w:abstractNumId="8" w15:restartNumberingAfterBreak="0">
    <w:nsid w:val="21D4770B"/>
    <w:multiLevelType w:val="hybridMultilevel"/>
    <w:tmpl w:val="3ED8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159F1"/>
    <w:multiLevelType w:val="multilevel"/>
    <w:tmpl w:val="841A6708"/>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D914350"/>
    <w:multiLevelType w:val="hybridMultilevel"/>
    <w:tmpl w:val="6C5C98DC"/>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11" w15:restartNumberingAfterBreak="0">
    <w:nsid w:val="3CE85E15"/>
    <w:multiLevelType w:val="hybridMultilevel"/>
    <w:tmpl w:val="6DDC07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E8953B8"/>
    <w:multiLevelType w:val="multilevel"/>
    <w:tmpl w:val="DE865182"/>
    <w:lvl w:ilvl="0">
      <w:start w:val="3"/>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598A46EC"/>
    <w:multiLevelType w:val="hybridMultilevel"/>
    <w:tmpl w:val="895E60D0"/>
    <w:lvl w:ilvl="0" w:tplc="D6EEEBF4">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ADB540E"/>
    <w:multiLevelType w:val="hybridMultilevel"/>
    <w:tmpl w:val="A392B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A920EB"/>
    <w:multiLevelType w:val="hybridMultilevel"/>
    <w:tmpl w:val="3ED85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8615B"/>
    <w:multiLevelType w:val="hybridMultilevel"/>
    <w:tmpl w:val="6A4413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A26A4A"/>
    <w:multiLevelType w:val="multilevel"/>
    <w:tmpl w:val="C1707FB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56E5A9B"/>
    <w:multiLevelType w:val="hybridMultilevel"/>
    <w:tmpl w:val="49C6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720810"/>
    <w:multiLevelType w:val="hybridMultilevel"/>
    <w:tmpl w:val="BE7660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17"/>
  </w:num>
  <w:num w:numId="6">
    <w:abstractNumId w:val="12"/>
  </w:num>
  <w:num w:numId="7">
    <w:abstractNumId w:val="4"/>
  </w:num>
  <w:num w:numId="8">
    <w:abstractNumId w:val="1"/>
  </w:num>
  <w:num w:numId="9">
    <w:abstractNumId w:val="9"/>
  </w:num>
  <w:num w:numId="10">
    <w:abstractNumId w:val="15"/>
  </w:num>
  <w:num w:numId="11">
    <w:abstractNumId w:val="6"/>
  </w:num>
  <w:num w:numId="12">
    <w:abstractNumId w:val="5"/>
  </w:num>
  <w:num w:numId="13">
    <w:abstractNumId w:val="11"/>
  </w:num>
  <w:num w:numId="14">
    <w:abstractNumId w:val="11"/>
  </w:num>
  <w:num w:numId="15">
    <w:abstractNumId w:val="18"/>
  </w:num>
  <w:num w:numId="16">
    <w:abstractNumId w:val="13"/>
  </w:num>
  <w:num w:numId="17">
    <w:abstractNumId w:val="3"/>
  </w:num>
  <w:num w:numId="18">
    <w:abstractNumId w:val="8"/>
  </w:num>
  <w:num w:numId="19">
    <w:abstractNumId w:val="16"/>
  </w:num>
  <w:num w:numId="20">
    <w:abstractNumId w:val="7"/>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036"/>
    <w:rsid w:val="00002164"/>
    <w:rsid w:val="000050B3"/>
    <w:rsid w:val="00010E7F"/>
    <w:rsid w:val="0001445B"/>
    <w:rsid w:val="00017195"/>
    <w:rsid w:val="00023EF9"/>
    <w:rsid w:val="00026363"/>
    <w:rsid w:val="00026C2F"/>
    <w:rsid w:val="00027945"/>
    <w:rsid w:val="000363D2"/>
    <w:rsid w:val="00036812"/>
    <w:rsid w:val="0004005F"/>
    <w:rsid w:val="00042606"/>
    <w:rsid w:val="00043DAF"/>
    <w:rsid w:val="0004469C"/>
    <w:rsid w:val="00044F35"/>
    <w:rsid w:val="00044F63"/>
    <w:rsid w:val="00045A0E"/>
    <w:rsid w:val="00050616"/>
    <w:rsid w:val="0005487D"/>
    <w:rsid w:val="00061070"/>
    <w:rsid w:val="000625AE"/>
    <w:rsid w:val="0006646F"/>
    <w:rsid w:val="00077C33"/>
    <w:rsid w:val="00083993"/>
    <w:rsid w:val="0009225F"/>
    <w:rsid w:val="00092B84"/>
    <w:rsid w:val="000951BB"/>
    <w:rsid w:val="0009542A"/>
    <w:rsid w:val="000A53F3"/>
    <w:rsid w:val="000A5CDC"/>
    <w:rsid w:val="000B54D7"/>
    <w:rsid w:val="000C3E63"/>
    <w:rsid w:val="000C7138"/>
    <w:rsid w:val="000D5029"/>
    <w:rsid w:val="000E2036"/>
    <w:rsid w:val="000E71A8"/>
    <w:rsid w:val="000F5E72"/>
    <w:rsid w:val="001002EF"/>
    <w:rsid w:val="0010055C"/>
    <w:rsid w:val="00106007"/>
    <w:rsid w:val="001156BA"/>
    <w:rsid w:val="0014142B"/>
    <w:rsid w:val="001416C0"/>
    <w:rsid w:val="0014646A"/>
    <w:rsid w:val="00150AAC"/>
    <w:rsid w:val="0015182D"/>
    <w:rsid w:val="00157A3E"/>
    <w:rsid w:val="00161847"/>
    <w:rsid w:val="0016599E"/>
    <w:rsid w:val="00170CA7"/>
    <w:rsid w:val="001711C5"/>
    <w:rsid w:val="00180DD6"/>
    <w:rsid w:val="0018309E"/>
    <w:rsid w:val="00185675"/>
    <w:rsid w:val="001A023F"/>
    <w:rsid w:val="001A3FAC"/>
    <w:rsid w:val="001A6472"/>
    <w:rsid w:val="001C30DA"/>
    <w:rsid w:val="001C5538"/>
    <w:rsid w:val="001D0EDE"/>
    <w:rsid w:val="001D20E2"/>
    <w:rsid w:val="001D21A3"/>
    <w:rsid w:val="001E38DE"/>
    <w:rsid w:val="001E5D7F"/>
    <w:rsid w:val="001F7B31"/>
    <w:rsid w:val="002016F2"/>
    <w:rsid w:val="0020601F"/>
    <w:rsid w:val="00210BD1"/>
    <w:rsid w:val="00212DA5"/>
    <w:rsid w:val="0021347C"/>
    <w:rsid w:val="00214DE1"/>
    <w:rsid w:val="00216418"/>
    <w:rsid w:val="00227FC7"/>
    <w:rsid w:val="00230603"/>
    <w:rsid w:val="002323AC"/>
    <w:rsid w:val="00246445"/>
    <w:rsid w:val="0025097E"/>
    <w:rsid w:val="00261404"/>
    <w:rsid w:val="002673B0"/>
    <w:rsid w:val="00271430"/>
    <w:rsid w:val="00273ADC"/>
    <w:rsid w:val="00275CE2"/>
    <w:rsid w:val="00275E2A"/>
    <w:rsid w:val="002842EA"/>
    <w:rsid w:val="00296938"/>
    <w:rsid w:val="002A0322"/>
    <w:rsid w:val="002A202F"/>
    <w:rsid w:val="002B19B4"/>
    <w:rsid w:val="002B6D4A"/>
    <w:rsid w:val="002C18C2"/>
    <w:rsid w:val="002E412D"/>
    <w:rsid w:val="002E6FB7"/>
    <w:rsid w:val="002E7A8D"/>
    <w:rsid w:val="002F1BEC"/>
    <w:rsid w:val="002F4757"/>
    <w:rsid w:val="002F7087"/>
    <w:rsid w:val="0031486C"/>
    <w:rsid w:val="00322199"/>
    <w:rsid w:val="003223C7"/>
    <w:rsid w:val="00326555"/>
    <w:rsid w:val="003410E0"/>
    <w:rsid w:val="0034622A"/>
    <w:rsid w:val="00350EAD"/>
    <w:rsid w:val="003651DB"/>
    <w:rsid w:val="003715A0"/>
    <w:rsid w:val="0037171F"/>
    <w:rsid w:val="00375EEC"/>
    <w:rsid w:val="003769DB"/>
    <w:rsid w:val="00376FD1"/>
    <w:rsid w:val="00386D49"/>
    <w:rsid w:val="0039002C"/>
    <w:rsid w:val="00390817"/>
    <w:rsid w:val="003A6BD4"/>
    <w:rsid w:val="003B44DB"/>
    <w:rsid w:val="003B4BC9"/>
    <w:rsid w:val="003B6298"/>
    <w:rsid w:val="003C198D"/>
    <w:rsid w:val="003D4762"/>
    <w:rsid w:val="003E2EB1"/>
    <w:rsid w:val="003E3C16"/>
    <w:rsid w:val="003F294A"/>
    <w:rsid w:val="00400190"/>
    <w:rsid w:val="00407D96"/>
    <w:rsid w:val="00431BC5"/>
    <w:rsid w:val="00432495"/>
    <w:rsid w:val="00444DA7"/>
    <w:rsid w:val="00447B13"/>
    <w:rsid w:val="00457882"/>
    <w:rsid w:val="00463CC7"/>
    <w:rsid w:val="00464E44"/>
    <w:rsid w:val="004775D6"/>
    <w:rsid w:val="004809C4"/>
    <w:rsid w:val="0048433C"/>
    <w:rsid w:val="004847B1"/>
    <w:rsid w:val="00485A92"/>
    <w:rsid w:val="00487361"/>
    <w:rsid w:val="0049545B"/>
    <w:rsid w:val="004B12E6"/>
    <w:rsid w:val="004D3BD0"/>
    <w:rsid w:val="004D45B1"/>
    <w:rsid w:val="004D68A7"/>
    <w:rsid w:val="004E29D1"/>
    <w:rsid w:val="00500566"/>
    <w:rsid w:val="005073A3"/>
    <w:rsid w:val="00517780"/>
    <w:rsid w:val="00517AE2"/>
    <w:rsid w:val="00523608"/>
    <w:rsid w:val="00525C0A"/>
    <w:rsid w:val="00532317"/>
    <w:rsid w:val="00535608"/>
    <w:rsid w:val="005527CC"/>
    <w:rsid w:val="00554088"/>
    <w:rsid w:val="00554815"/>
    <w:rsid w:val="00556688"/>
    <w:rsid w:val="0056162B"/>
    <w:rsid w:val="0056707B"/>
    <w:rsid w:val="00581A9D"/>
    <w:rsid w:val="005A1047"/>
    <w:rsid w:val="005A2503"/>
    <w:rsid w:val="005B4F04"/>
    <w:rsid w:val="005B7CB9"/>
    <w:rsid w:val="005C0B24"/>
    <w:rsid w:val="005C3155"/>
    <w:rsid w:val="005C3772"/>
    <w:rsid w:val="005C7601"/>
    <w:rsid w:val="005D0023"/>
    <w:rsid w:val="005D6A7E"/>
    <w:rsid w:val="005E1A3E"/>
    <w:rsid w:val="005E21C4"/>
    <w:rsid w:val="005F4D59"/>
    <w:rsid w:val="0060001C"/>
    <w:rsid w:val="00600D31"/>
    <w:rsid w:val="00606B13"/>
    <w:rsid w:val="0060786A"/>
    <w:rsid w:val="00617FF2"/>
    <w:rsid w:val="00622AD9"/>
    <w:rsid w:val="006237FE"/>
    <w:rsid w:val="00627AF7"/>
    <w:rsid w:val="00632540"/>
    <w:rsid w:val="0063298C"/>
    <w:rsid w:val="00633143"/>
    <w:rsid w:val="00633F73"/>
    <w:rsid w:val="00635F5B"/>
    <w:rsid w:val="0063683D"/>
    <w:rsid w:val="006422C7"/>
    <w:rsid w:val="00645199"/>
    <w:rsid w:val="00645850"/>
    <w:rsid w:val="006504D1"/>
    <w:rsid w:val="00661ECF"/>
    <w:rsid w:val="00665024"/>
    <w:rsid w:val="00682FEF"/>
    <w:rsid w:val="006832D0"/>
    <w:rsid w:val="00684659"/>
    <w:rsid w:val="006870DE"/>
    <w:rsid w:val="00692071"/>
    <w:rsid w:val="00694B28"/>
    <w:rsid w:val="006A5408"/>
    <w:rsid w:val="006B5C3B"/>
    <w:rsid w:val="006C5349"/>
    <w:rsid w:val="006C5F2A"/>
    <w:rsid w:val="006C662C"/>
    <w:rsid w:val="006F211B"/>
    <w:rsid w:val="006F4A5C"/>
    <w:rsid w:val="00715F5C"/>
    <w:rsid w:val="007278C1"/>
    <w:rsid w:val="00733493"/>
    <w:rsid w:val="00734452"/>
    <w:rsid w:val="00737F1D"/>
    <w:rsid w:val="00776722"/>
    <w:rsid w:val="00781928"/>
    <w:rsid w:val="00782816"/>
    <w:rsid w:val="00785A46"/>
    <w:rsid w:val="007861E3"/>
    <w:rsid w:val="00793561"/>
    <w:rsid w:val="007940D6"/>
    <w:rsid w:val="007A73BC"/>
    <w:rsid w:val="007B1740"/>
    <w:rsid w:val="007B1EF7"/>
    <w:rsid w:val="007C61B5"/>
    <w:rsid w:val="007D3889"/>
    <w:rsid w:val="007D39E4"/>
    <w:rsid w:val="007D43A7"/>
    <w:rsid w:val="007E1695"/>
    <w:rsid w:val="007F1EBD"/>
    <w:rsid w:val="007F204C"/>
    <w:rsid w:val="00800D07"/>
    <w:rsid w:val="00804060"/>
    <w:rsid w:val="00814516"/>
    <w:rsid w:val="008166C9"/>
    <w:rsid w:val="00816A18"/>
    <w:rsid w:val="00823625"/>
    <w:rsid w:val="00824E43"/>
    <w:rsid w:val="00833D8C"/>
    <w:rsid w:val="00834C9A"/>
    <w:rsid w:val="00835AA4"/>
    <w:rsid w:val="008364FE"/>
    <w:rsid w:val="0084708C"/>
    <w:rsid w:val="00847403"/>
    <w:rsid w:val="00850AD5"/>
    <w:rsid w:val="00852739"/>
    <w:rsid w:val="008629CC"/>
    <w:rsid w:val="00865EBB"/>
    <w:rsid w:val="0087292A"/>
    <w:rsid w:val="008732ED"/>
    <w:rsid w:val="00877B16"/>
    <w:rsid w:val="0088539D"/>
    <w:rsid w:val="00886C36"/>
    <w:rsid w:val="0089053A"/>
    <w:rsid w:val="008A3CFA"/>
    <w:rsid w:val="008A5F07"/>
    <w:rsid w:val="008A6AC8"/>
    <w:rsid w:val="008B76A0"/>
    <w:rsid w:val="008C0DE7"/>
    <w:rsid w:val="008C2B41"/>
    <w:rsid w:val="008C31D0"/>
    <w:rsid w:val="008C5591"/>
    <w:rsid w:val="008D04A6"/>
    <w:rsid w:val="008D1F96"/>
    <w:rsid w:val="008D4C1A"/>
    <w:rsid w:val="008E4F85"/>
    <w:rsid w:val="008F0867"/>
    <w:rsid w:val="008F172F"/>
    <w:rsid w:val="008F2044"/>
    <w:rsid w:val="008F2BE1"/>
    <w:rsid w:val="008F2EBB"/>
    <w:rsid w:val="008F4DD1"/>
    <w:rsid w:val="009056DB"/>
    <w:rsid w:val="009066B4"/>
    <w:rsid w:val="00921721"/>
    <w:rsid w:val="00925688"/>
    <w:rsid w:val="00933A42"/>
    <w:rsid w:val="00947592"/>
    <w:rsid w:val="00950280"/>
    <w:rsid w:val="0095051A"/>
    <w:rsid w:val="00962B2F"/>
    <w:rsid w:val="009652B0"/>
    <w:rsid w:val="00980638"/>
    <w:rsid w:val="009814D8"/>
    <w:rsid w:val="00991A18"/>
    <w:rsid w:val="00994A16"/>
    <w:rsid w:val="009A30D3"/>
    <w:rsid w:val="009B558D"/>
    <w:rsid w:val="009C1871"/>
    <w:rsid w:val="009D03A7"/>
    <w:rsid w:val="009D23D4"/>
    <w:rsid w:val="009D2F9A"/>
    <w:rsid w:val="009E0479"/>
    <w:rsid w:val="009F6471"/>
    <w:rsid w:val="00A0102E"/>
    <w:rsid w:val="00A015A4"/>
    <w:rsid w:val="00A04C97"/>
    <w:rsid w:val="00A12960"/>
    <w:rsid w:val="00A13CCE"/>
    <w:rsid w:val="00A1570D"/>
    <w:rsid w:val="00A22386"/>
    <w:rsid w:val="00A22E8C"/>
    <w:rsid w:val="00A363B3"/>
    <w:rsid w:val="00A55416"/>
    <w:rsid w:val="00A56B75"/>
    <w:rsid w:val="00A71C04"/>
    <w:rsid w:val="00A8135E"/>
    <w:rsid w:val="00A97BCC"/>
    <w:rsid w:val="00AA0017"/>
    <w:rsid w:val="00AA4BC5"/>
    <w:rsid w:val="00AB09B3"/>
    <w:rsid w:val="00AC02D1"/>
    <w:rsid w:val="00AD44A2"/>
    <w:rsid w:val="00AE0EA5"/>
    <w:rsid w:val="00AE5AB7"/>
    <w:rsid w:val="00AF1260"/>
    <w:rsid w:val="00B0380E"/>
    <w:rsid w:val="00B06019"/>
    <w:rsid w:val="00B06CAE"/>
    <w:rsid w:val="00B07409"/>
    <w:rsid w:val="00B1006E"/>
    <w:rsid w:val="00B178FB"/>
    <w:rsid w:val="00B35F1E"/>
    <w:rsid w:val="00B44460"/>
    <w:rsid w:val="00B5252A"/>
    <w:rsid w:val="00B62B4A"/>
    <w:rsid w:val="00B63DB1"/>
    <w:rsid w:val="00B67138"/>
    <w:rsid w:val="00B6715C"/>
    <w:rsid w:val="00B713AE"/>
    <w:rsid w:val="00B71F10"/>
    <w:rsid w:val="00B81CFE"/>
    <w:rsid w:val="00B903AE"/>
    <w:rsid w:val="00B9157F"/>
    <w:rsid w:val="00B93ED0"/>
    <w:rsid w:val="00B95225"/>
    <w:rsid w:val="00BA55D3"/>
    <w:rsid w:val="00BA6759"/>
    <w:rsid w:val="00BA7204"/>
    <w:rsid w:val="00BB2C8C"/>
    <w:rsid w:val="00BC6826"/>
    <w:rsid w:val="00BE621A"/>
    <w:rsid w:val="00C00419"/>
    <w:rsid w:val="00C0295C"/>
    <w:rsid w:val="00C03C06"/>
    <w:rsid w:val="00C121EC"/>
    <w:rsid w:val="00C12C65"/>
    <w:rsid w:val="00C130A0"/>
    <w:rsid w:val="00C15483"/>
    <w:rsid w:val="00C240D1"/>
    <w:rsid w:val="00C276EA"/>
    <w:rsid w:val="00C27A84"/>
    <w:rsid w:val="00C33920"/>
    <w:rsid w:val="00C42741"/>
    <w:rsid w:val="00C445E2"/>
    <w:rsid w:val="00C522D6"/>
    <w:rsid w:val="00C61E59"/>
    <w:rsid w:val="00C64BF5"/>
    <w:rsid w:val="00C65CF8"/>
    <w:rsid w:val="00C70F1B"/>
    <w:rsid w:val="00C7129D"/>
    <w:rsid w:val="00C748D1"/>
    <w:rsid w:val="00C84A3E"/>
    <w:rsid w:val="00C86DD4"/>
    <w:rsid w:val="00C91014"/>
    <w:rsid w:val="00CA01F6"/>
    <w:rsid w:val="00CA1CE9"/>
    <w:rsid w:val="00CA25AB"/>
    <w:rsid w:val="00CB1A4E"/>
    <w:rsid w:val="00CC29F6"/>
    <w:rsid w:val="00CD2287"/>
    <w:rsid w:val="00CD5BBB"/>
    <w:rsid w:val="00CE0685"/>
    <w:rsid w:val="00D11093"/>
    <w:rsid w:val="00D37EA5"/>
    <w:rsid w:val="00D41C82"/>
    <w:rsid w:val="00D6466C"/>
    <w:rsid w:val="00D667D7"/>
    <w:rsid w:val="00D72F46"/>
    <w:rsid w:val="00D73628"/>
    <w:rsid w:val="00D73918"/>
    <w:rsid w:val="00D805D9"/>
    <w:rsid w:val="00D81248"/>
    <w:rsid w:val="00D967D7"/>
    <w:rsid w:val="00DA125D"/>
    <w:rsid w:val="00DB19B9"/>
    <w:rsid w:val="00DC4BC2"/>
    <w:rsid w:val="00DE020D"/>
    <w:rsid w:val="00DE057D"/>
    <w:rsid w:val="00DF2C99"/>
    <w:rsid w:val="00DF446F"/>
    <w:rsid w:val="00DF4C08"/>
    <w:rsid w:val="00DF5136"/>
    <w:rsid w:val="00E0020F"/>
    <w:rsid w:val="00E118C7"/>
    <w:rsid w:val="00E122D4"/>
    <w:rsid w:val="00E1427B"/>
    <w:rsid w:val="00E14E0D"/>
    <w:rsid w:val="00E2143C"/>
    <w:rsid w:val="00E22B8B"/>
    <w:rsid w:val="00E2586A"/>
    <w:rsid w:val="00E26486"/>
    <w:rsid w:val="00E317D1"/>
    <w:rsid w:val="00E40B5F"/>
    <w:rsid w:val="00E40DF0"/>
    <w:rsid w:val="00E40F12"/>
    <w:rsid w:val="00E4267B"/>
    <w:rsid w:val="00E4353D"/>
    <w:rsid w:val="00E44EB7"/>
    <w:rsid w:val="00E47DAC"/>
    <w:rsid w:val="00E526AF"/>
    <w:rsid w:val="00E63C8A"/>
    <w:rsid w:val="00E673F5"/>
    <w:rsid w:val="00E70BF6"/>
    <w:rsid w:val="00E97FAA"/>
    <w:rsid w:val="00EA627B"/>
    <w:rsid w:val="00EA680B"/>
    <w:rsid w:val="00EB68DD"/>
    <w:rsid w:val="00ED1DC6"/>
    <w:rsid w:val="00EE5007"/>
    <w:rsid w:val="00F034A5"/>
    <w:rsid w:val="00F11C98"/>
    <w:rsid w:val="00F12E47"/>
    <w:rsid w:val="00F223B2"/>
    <w:rsid w:val="00F236F2"/>
    <w:rsid w:val="00F333D7"/>
    <w:rsid w:val="00F34869"/>
    <w:rsid w:val="00F37B41"/>
    <w:rsid w:val="00F5282E"/>
    <w:rsid w:val="00F53241"/>
    <w:rsid w:val="00F67790"/>
    <w:rsid w:val="00F77B91"/>
    <w:rsid w:val="00F82FD3"/>
    <w:rsid w:val="00F90FA9"/>
    <w:rsid w:val="00F954EB"/>
    <w:rsid w:val="00F96320"/>
    <w:rsid w:val="00FA4587"/>
    <w:rsid w:val="00FB1A1B"/>
    <w:rsid w:val="00FB645B"/>
    <w:rsid w:val="00FB6B8A"/>
    <w:rsid w:val="00FC09D6"/>
    <w:rsid w:val="00FC34EC"/>
    <w:rsid w:val="00FC3F69"/>
    <w:rsid w:val="00FC5312"/>
    <w:rsid w:val="00FD3964"/>
    <w:rsid w:val="00FE13A9"/>
    <w:rsid w:val="00FE2A29"/>
    <w:rsid w:val="00FE30EE"/>
    <w:rsid w:val="00FF4DB4"/>
    <w:rsid w:val="00FF5E45"/>
    <w:rsid w:val="00FF6BF8"/>
    <w:rsid w:val="00FF78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37D"/>
  <w15:docId w15:val="{A2EB268B-8E27-435C-B696-610ADD35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EBD"/>
    <w:pPr>
      <w:spacing w:after="0" w:line="240" w:lineRule="auto"/>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3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2036"/>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2DA5"/>
    <w:rPr>
      <w:rFonts w:ascii="Tahoma" w:hAnsi="Tahoma" w:cs="Tahoma"/>
      <w:sz w:val="16"/>
      <w:szCs w:val="16"/>
    </w:rPr>
  </w:style>
  <w:style w:type="character" w:customStyle="1" w:styleId="BalloonTextChar">
    <w:name w:val="Balloon Text Char"/>
    <w:basedOn w:val="DefaultParagraphFont"/>
    <w:link w:val="BalloonText"/>
    <w:uiPriority w:val="99"/>
    <w:semiHidden/>
    <w:rsid w:val="00212DA5"/>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296938"/>
    <w:rPr>
      <w:sz w:val="16"/>
      <w:szCs w:val="16"/>
    </w:rPr>
  </w:style>
  <w:style w:type="paragraph" w:styleId="CommentText">
    <w:name w:val="annotation text"/>
    <w:basedOn w:val="Normal"/>
    <w:link w:val="CommentTextChar"/>
    <w:uiPriority w:val="99"/>
    <w:unhideWhenUsed/>
    <w:rsid w:val="00296938"/>
    <w:rPr>
      <w:sz w:val="20"/>
      <w:szCs w:val="20"/>
    </w:rPr>
  </w:style>
  <w:style w:type="character" w:customStyle="1" w:styleId="CommentTextChar">
    <w:name w:val="Comment Text Char"/>
    <w:basedOn w:val="DefaultParagraphFont"/>
    <w:link w:val="CommentText"/>
    <w:uiPriority w:val="99"/>
    <w:rsid w:val="002969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6938"/>
    <w:rPr>
      <w:b/>
      <w:bCs/>
    </w:rPr>
  </w:style>
  <w:style w:type="character" w:customStyle="1" w:styleId="CommentSubjectChar">
    <w:name w:val="Comment Subject Char"/>
    <w:basedOn w:val="CommentTextChar"/>
    <w:link w:val="CommentSubject"/>
    <w:uiPriority w:val="99"/>
    <w:semiHidden/>
    <w:rsid w:val="00296938"/>
    <w:rPr>
      <w:rFonts w:ascii="Calibri" w:eastAsia="Calibri" w:hAnsi="Calibri" w:cs="Times New Roman"/>
      <w:b/>
      <w:bCs/>
      <w:sz w:val="20"/>
      <w:szCs w:val="20"/>
      <w:lang w:val="en-US"/>
    </w:rPr>
  </w:style>
  <w:style w:type="paragraph" w:styleId="ListParagraph">
    <w:name w:val="List Paragraph"/>
    <w:basedOn w:val="Normal"/>
    <w:uiPriority w:val="34"/>
    <w:qFormat/>
    <w:rsid w:val="00B06019"/>
    <w:pPr>
      <w:ind w:left="720"/>
      <w:contextualSpacing/>
    </w:pPr>
  </w:style>
  <w:style w:type="table" w:customStyle="1" w:styleId="GridTable6Colorful-Accent11">
    <w:name w:val="Grid Table 6 Colorful - Accent 11"/>
    <w:basedOn w:val="TableNormal"/>
    <w:uiPriority w:val="51"/>
    <w:rsid w:val="00275E2A"/>
    <w:pPr>
      <w:spacing w:after="0" w:line="240" w:lineRule="auto"/>
    </w:pPr>
    <w:rPr>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7C61B5"/>
    <w:pPr>
      <w:tabs>
        <w:tab w:val="center" w:pos="4513"/>
        <w:tab w:val="right" w:pos="9026"/>
      </w:tabs>
      <w:jc w:val="left"/>
    </w:pPr>
    <w:rPr>
      <w:rFonts w:eastAsiaTheme="minorHAnsi" w:cs="Calibri"/>
      <w:lang w:val="en-GB" w:eastAsia="en-GB"/>
    </w:rPr>
  </w:style>
  <w:style w:type="character" w:customStyle="1" w:styleId="FooterChar">
    <w:name w:val="Footer Char"/>
    <w:basedOn w:val="DefaultParagraphFont"/>
    <w:link w:val="Footer"/>
    <w:uiPriority w:val="99"/>
    <w:rsid w:val="007C61B5"/>
    <w:rPr>
      <w:rFonts w:ascii="Calibri" w:hAnsi="Calibri" w:cs="Calibri"/>
      <w:lang w:val="en-GB" w:eastAsia="en-GB"/>
    </w:rPr>
  </w:style>
  <w:style w:type="character" w:styleId="Hyperlink">
    <w:name w:val="Hyperlink"/>
    <w:basedOn w:val="DefaultParagraphFont"/>
    <w:uiPriority w:val="99"/>
    <w:unhideWhenUsed/>
    <w:rsid w:val="003651DB"/>
    <w:rPr>
      <w:color w:val="0000FF" w:themeColor="hyperlink"/>
      <w:u w:val="single"/>
    </w:rPr>
  </w:style>
  <w:style w:type="table" w:customStyle="1" w:styleId="PlainTable11">
    <w:name w:val="Plain Table 11"/>
    <w:basedOn w:val="TableNormal"/>
    <w:uiPriority w:val="41"/>
    <w:rsid w:val="00044F35"/>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A202F"/>
    <w:pPr>
      <w:tabs>
        <w:tab w:val="center" w:pos="4680"/>
        <w:tab w:val="right" w:pos="9360"/>
      </w:tabs>
    </w:pPr>
  </w:style>
  <w:style w:type="character" w:customStyle="1" w:styleId="HeaderChar">
    <w:name w:val="Header Char"/>
    <w:basedOn w:val="DefaultParagraphFont"/>
    <w:link w:val="Header"/>
    <w:uiPriority w:val="99"/>
    <w:rsid w:val="002A202F"/>
    <w:rPr>
      <w:rFonts w:ascii="Calibri" w:eastAsia="Calibri" w:hAnsi="Calibri" w:cs="Times New Roman"/>
      <w:lang w:val="en-US"/>
    </w:rPr>
  </w:style>
  <w:style w:type="paragraph" w:customStyle="1" w:styleId="Normal1">
    <w:name w:val="Normal1"/>
    <w:basedOn w:val="Normal"/>
    <w:rsid w:val="00AD44A2"/>
    <w:pPr>
      <w:spacing w:before="100" w:beforeAutospacing="1" w:after="100" w:afterAutospacing="1"/>
      <w:jc w:val="left"/>
    </w:pPr>
    <w:rPr>
      <w:rFonts w:ascii="Times New Roman" w:eastAsia="Times New Roman" w:hAnsi="Times New Roman"/>
      <w:sz w:val="24"/>
      <w:szCs w:val="24"/>
    </w:rPr>
  </w:style>
  <w:style w:type="paragraph" w:customStyle="1" w:styleId="odluka-zakon">
    <w:name w:val="odluka-zakon"/>
    <w:basedOn w:val="Normal"/>
    <w:rsid w:val="00CA01F6"/>
    <w:pPr>
      <w:spacing w:before="100" w:beforeAutospacing="1" w:after="100" w:afterAutospacing="1"/>
      <w:jc w:val="left"/>
    </w:pPr>
    <w:rPr>
      <w:rFonts w:ascii="Times New Roman" w:eastAsia="Times New Roman" w:hAnsi="Times New Roman"/>
      <w:sz w:val="24"/>
      <w:szCs w:val="24"/>
      <w:lang w:val="en-GB" w:eastAsia="en-GB"/>
    </w:rPr>
  </w:style>
  <w:style w:type="paragraph" w:customStyle="1" w:styleId="gmail-odluka-zakon">
    <w:name w:val="gmail-odluka-zakon"/>
    <w:basedOn w:val="Normal"/>
    <w:rsid w:val="00C276EA"/>
    <w:pPr>
      <w:spacing w:before="100" w:beforeAutospacing="1" w:after="100" w:afterAutospacing="1"/>
      <w:jc w:val="left"/>
    </w:pPr>
    <w:rPr>
      <w:rFonts w:eastAsiaTheme="minorHAnsi" w:cs="Calibri"/>
      <w:lang w:val="en-GB" w:eastAsia="en-GB"/>
    </w:rPr>
  </w:style>
  <w:style w:type="paragraph" w:customStyle="1" w:styleId="clan">
    <w:name w:val="clan"/>
    <w:basedOn w:val="Normal"/>
    <w:rsid w:val="00606B13"/>
    <w:pPr>
      <w:spacing w:before="100" w:beforeAutospacing="1" w:after="100" w:afterAutospacing="1"/>
      <w:jc w:val="left"/>
    </w:pPr>
    <w:rPr>
      <w:rFonts w:ascii="Times New Roman" w:eastAsia="Times New Roman" w:hAnsi="Times New Roman"/>
      <w:sz w:val="24"/>
      <w:szCs w:val="24"/>
      <w:lang w:val="sr-Cyrl-RS" w:eastAsia="sr-Cyrl-RS"/>
    </w:rPr>
  </w:style>
  <w:style w:type="paragraph" w:customStyle="1" w:styleId="basic-paragraph">
    <w:name w:val="basic-paragraph"/>
    <w:basedOn w:val="Normal"/>
    <w:rsid w:val="00606B13"/>
    <w:pPr>
      <w:spacing w:before="100" w:beforeAutospacing="1" w:after="100" w:afterAutospacing="1"/>
      <w:jc w:val="left"/>
    </w:pPr>
    <w:rPr>
      <w:rFonts w:ascii="Times New Roman" w:eastAsia="Times New Roman" w:hAnsi="Times New Roman"/>
      <w:sz w:val="24"/>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5182">
      <w:bodyDiv w:val="1"/>
      <w:marLeft w:val="0"/>
      <w:marRight w:val="0"/>
      <w:marTop w:val="0"/>
      <w:marBottom w:val="0"/>
      <w:divBdr>
        <w:top w:val="none" w:sz="0" w:space="0" w:color="auto"/>
        <w:left w:val="none" w:sz="0" w:space="0" w:color="auto"/>
        <w:bottom w:val="none" w:sz="0" w:space="0" w:color="auto"/>
        <w:right w:val="none" w:sz="0" w:space="0" w:color="auto"/>
      </w:divBdr>
    </w:div>
    <w:div w:id="289242734">
      <w:bodyDiv w:val="1"/>
      <w:marLeft w:val="0"/>
      <w:marRight w:val="0"/>
      <w:marTop w:val="0"/>
      <w:marBottom w:val="0"/>
      <w:divBdr>
        <w:top w:val="none" w:sz="0" w:space="0" w:color="auto"/>
        <w:left w:val="none" w:sz="0" w:space="0" w:color="auto"/>
        <w:bottom w:val="none" w:sz="0" w:space="0" w:color="auto"/>
        <w:right w:val="none" w:sz="0" w:space="0" w:color="auto"/>
      </w:divBdr>
    </w:div>
    <w:div w:id="402877948">
      <w:bodyDiv w:val="1"/>
      <w:marLeft w:val="0"/>
      <w:marRight w:val="0"/>
      <w:marTop w:val="0"/>
      <w:marBottom w:val="0"/>
      <w:divBdr>
        <w:top w:val="none" w:sz="0" w:space="0" w:color="auto"/>
        <w:left w:val="none" w:sz="0" w:space="0" w:color="auto"/>
        <w:bottom w:val="none" w:sz="0" w:space="0" w:color="auto"/>
        <w:right w:val="none" w:sz="0" w:space="0" w:color="auto"/>
      </w:divBdr>
    </w:div>
    <w:div w:id="450324176">
      <w:bodyDiv w:val="1"/>
      <w:marLeft w:val="0"/>
      <w:marRight w:val="0"/>
      <w:marTop w:val="0"/>
      <w:marBottom w:val="0"/>
      <w:divBdr>
        <w:top w:val="none" w:sz="0" w:space="0" w:color="auto"/>
        <w:left w:val="none" w:sz="0" w:space="0" w:color="auto"/>
        <w:bottom w:val="none" w:sz="0" w:space="0" w:color="auto"/>
        <w:right w:val="none" w:sz="0" w:space="0" w:color="auto"/>
      </w:divBdr>
    </w:div>
    <w:div w:id="502939491">
      <w:bodyDiv w:val="1"/>
      <w:marLeft w:val="0"/>
      <w:marRight w:val="0"/>
      <w:marTop w:val="0"/>
      <w:marBottom w:val="0"/>
      <w:divBdr>
        <w:top w:val="none" w:sz="0" w:space="0" w:color="auto"/>
        <w:left w:val="none" w:sz="0" w:space="0" w:color="auto"/>
        <w:bottom w:val="none" w:sz="0" w:space="0" w:color="auto"/>
        <w:right w:val="none" w:sz="0" w:space="0" w:color="auto"/>
      </w:divBdr>
    </w:div>
    <w:div w:id="544755203">
      <w:bodyDiv w:val="1"/>
      <w:marLeft w:val="0"/>
      <w:marRight w:val="0"/>
      <w:marTop w:val="0"/>
      <w:marBottom w:val="0"/>
      <w:divBdr>
        <w:top w:val="none" w:sz="0" w:space="0" w:color="auto"/>
        <w:left w:val="none" w:sz="0" w:space="0" w:color="auto"/>
        <w:bottom w:val="none" w:sz="0" w:space="0" w:color="auto"/>
        <w:right w:val="none" w:sz="0" w:space="0" w:color="auto"/>
      </w:divBdr>
    </w:div>
    <w:div w:id="1023168869">
      <w:bodyDiv w:val="1"/>
      <w:marLeft w:val="0"/>
      <w:marRight w:val="0"/>
      <w:marTop w:val="0"/>
      <w:marBottom w:val="0"/>
      <w:divBdr>
        <w:top w:val="none" w:sz="0" w:space="0" w:color="auto"/>
        <w:left w:val="none" w:sz="0" w:space="0" w:color="auto"/>
        <w:bottom w:val="none" w:sz="0" w:space="0" w:color="auto"/>
        <w:right w:val="none" w:sz="0" w:space="0" w:color="auto"/>
      </w:divBdr>
    </w:div>
    <w:div w:id="1068069495">
      <w:bodyDiv w:val="1"/>
      <w:marLeft w:val="0"/>
      <w:marRight w:val="0"/>
      <w:marTop w:val="0"/>
      <w:marBottom w:val="0"/>
      <w:divBdr>
        <w:top w:val="none" w:sz="0" w:space="0" w:color="auto"/>
        <w:left w:val="none" w:sz="0" w:space="0" w:color="auto"/>
        <w:bottom w:val="none" w:sz="0" w:space="0" w:color="auto"/>
        <w:right w:val="none" w:sz="0" w:space="0" w:color="auto"/>
      </w:divBdr>
    </w:div>
    <w:div w:id="1112167221">
      <w:bodyDiv w:val="1"/>
      <w:marLeft w:val="0"/>
      <w:marRight w:val="0"/>
      <w:marTop w:val="0"/>
      <w:marBottom w:val="0"/>
      <w:divBdr>
        <w:top w:val="none" w:sz="0" w:space="0" w:color="auto"/>
        <w:left w:val="none" w:sz="0" w:space="0" w:color="auto"/>
        <w:bottom w:val="none" w:sz="0" w:space="0" w:color="auto"/>
        <w:right w:val="none" w:sz="0" w:space="0" w:color="auto"/>
      </w:divBdr>
    </w:div>
    <w:div w:id="1237200882">
      <w:bodyDiv w:val="1"/>
      <w:marLeft w:val="0"/>
      <w:marRight w:val="0"/>
      <w:marTop w:val="0"/>
      <w:marBottom w:val="0"/>
      <w:divBdr>
        <w:top w:val="none" w:sz="0" w:space="0" w:color="auto"/>
        <w:left w:val="none" w:sz="0" w:space="0" w:color="auto"/>
        <w:bottom w:val="none" w:sz="0" w:space="0" w:color="auto"/>
        <w:right w:val="none" w:sz="0" w:space="0" w:color="auto"/>
      </w:divBdr>
      <w:divsChild>
        <w:div w:id="2071270740">
          <w:marLeft w:val="0"/>
          <w:marRight w:val="0"/>
          <w:marTop w:val="0"/>
          <w:marBottom w:val="0"/>
          <w:divBdr>
            <w:top w:val="none" w:sz="0" w:space="0" w:color="auto"/>
            <w:left w:val="none" w:sz="0" w:space="0" w:color="auto"/>
            <w:bottom w:val="none" w:sz="0" w:space="0" w:color="auto"/>
            <w:right w:val="none" w:sz="0" w:space="0" w:color="auto"/>
          </w:divBdr>
        </w:div>
      </w:divsChild>
    </w:div>
    <w:div w:id="1323388815">
      <w:bodyDiv w:val="1"/>
      <w:marLeft w:val="0"/>
      <w:marRight w:val="0"/>
      <w:marTop w:val="0"/>
      <w:marBottom w:val="0"/>
      <w:divBdr>
        <w:top w:val="none" w:sz="0" w:space="0" w:color="auto"/>
        <w:left w:val="none" w:sz="0" w:space="0" w:color="auto"/>
        <w:bottom w:val="none" w:sz="0" w:space="0" w:color="auto"/>
        <w:right w:val="none" w:sz="0" w:space="0" w:color="auto"/>
      </w:divBdr>
    </w:div>
    <w:div w:id="1608851431">
      <w:bodyDiv w:val="1"/>
      <w:marLeft w:val="0"/>
      <w:marRight w:val="0"/>
      <w:marTop w:val="0"/>
      <w:marBottom w:val="0"/>
      <w:divBdr>
        <w:top w:val="none" w:sz="0" w:space="0" w:color="auto"/>
        <w:left w:val="none" w:sz="0" w:space="0" w:color="auto"/>
        <w:bottom w:val="none" w:sz="0" w:space="0" w:color="auto"/>
        <w:right w:val="none" w:sz="0" w:space="0" w:color="auto"/>
      </w:divBdr>
    </w:div>
    <w:div w:id="21470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E14F-7A3A-4A12-9A27-D0562E03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Andrejic</cp:lastModifiedBy>
  <cp:revision>8</cp:revision>
  <cp:lastPrinted>2018-09-05T12:48:00Z</cp:lastPrinted>
  <dcterms:created xsi:type="dcterms:W3CDTF">2019-11-08T12:24:00Z</dcterms:created>
  <dcterms:modified xsi:type="dcterms:W3CDTF">2020-02-06T09:12:00Z</dcterms:modified>
</cp:coreProperties>
</file>