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3DBA" w14:textId="77777777" w:rsidR="00ED0170" w:rsidRPr="00CF6706" w:rsidRDefault="00ED0170" w:rsidP="00ED0170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CF6706">
        <w:rPr>
          <w:b/>
          <w:sz w:val="22"/>
          <w:szCs w:val="22"/>
          <w:lang w:val="sr-Cyrl-RS"/>
        </w:rPr>
        <w:t>ПОЈЕДНОСТАВЉЕЊЕ АДМИНИСТРАТИВНОГ ПОСТУПКА ИЗДАВАЊА ОДОБРЕЊА ЗА ИНЖЕЊЕРСКОГЕОЛОШКА-ГЕОТЕХНИЧКА ИСТРАЖИВАЊА ЗА ПОТРЕБЕ ИЗГРАДЊЕ И САНАЦИЈЕ ОБЈЕКАТА РУДАРСКЕ ИНФРАСТРУКТУРЕ</w:t>
      </w:r>
    </w:p>
    <w:p w14:paraId="6E77BA59" w14:textId="77777777" w:rsidR="00C1331B" w:rsidRPr="00CF670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D0170" w:rsidRPr="00CF670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0B482405" w:rsidR="00ED0170" w:rsidRPr="00CF6706" w:rsidRDefault="00ED0170" w:rsidP="00ED0170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B9513C4" w:rsidR="00ED0170" w:rsidRPr="00CF6706" w:rsidRDefault="00ED0170" w:rsidP="00ED0170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CF6706">
              <w:rPr>
                <w:sz w:val="22"/>
                <w:szCs w:val="22"/>
                <w:lang w:val="sr-Cyrl-RS"/>
              </w:rPr>
              <w:t>Одобрење за инжењерскогеолошка-геотехничка истраживања за потребе изградње и санације објеката рударске инфраструктуре</w:t>
            </w:r>
          </w:p>
        </w:tc>
      </w:tr>
      <w:tr w:rsidR="00ED0170" w:rsidRPr="00CF670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3A5E3E1" w:rsidR="00ED0170" w:rsidRPr="00CF6706" w:rsidRDefault="00ED0170" w:rsidP="00ED0170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A9762FE" w:rsidR="00ED0170" w:rsidRPr="00CF6706" w:rsidRDefault="00ED0170" w:rsidP="00ED0170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211.00.0022</w:t>
            </w:r>
          </w:p>
        </w:tc>
      </w:tr>
      <w:tr w:rsidR="00ED0170" w:rsidRPr="00CF670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377A83A8" w14:textId="77777777" w:rsidR="00ED0170" w:rsidRPr="00CF6706" w:rsidRDefault="00ED0170" w:rsidP="00ED017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219916E" w:rsidR="00ED0170" w:rsidRPr="00CF6706" w:rsidRDefault="00ED0170" w:rsidP="00ED017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8377A1C" w14:textId="77777777" w:rsidR="00ED0170" w:rsidRPr="00CF6706" w:rsidRDefault="00ED0170" w:rsidP="00ED0170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F6706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0354874D" w:rsidR="00ED0170" w:rsidRPr="00CF6706" w:rsidRDefault="00ED0170" w:rsidP="00ED0170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F6706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CF670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CF670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CF670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CF670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3CB07156" w14:textId="64E7DF22" w:rsidR="00251CC3" w:rsidRPr="00CF6706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6A4CF9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1BB50CE0" w14:textId="0564C788" w:rsidR="006A4CF9" w:rsidRPr="00CF6706" w:rsidRDefault="006A4CF9" w:rsidP="006A4CF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условима, критеријумима и садржини пројеката за све врсте геолошких истраживања („Службени гласник РС“, број 45/19)</w:t>
            </w:r>
          </w:p>
          <w:p w14:paraId="41035D60" w14:textId="77777777" w:rsidR="006A4CF9" w:rsidRPr="00CF6706" w:rsidRDefault="006A4CF9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пројеката геолошких истраживања и елабората о резултатима геолошких истраживања („Службени гласник РС“, број 51/96</w:t>
            </w:r>
            <w:r w:rsidR="00ED0170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, 45/19</w:t>
            </w: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22E0B3B" w:rsidR="00723332" w:rsidRPr="00CF6706" w:rsidRDefault="00437A0A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 и начину вршења техничке контроле пројеката геолошких истраживања</w:t>
            </w:r>
            <w:r w:rsidRPr="00CF670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</w:t>
            </w: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„Службени гласник РС“, број</w:t>
            </w:r>
            <w:r w:rsidRPr="00CF670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41/19)</w:t>
            </w:r>
          </w:p>
        </w:tc>
      </w:tr>
      <w:tr w:rsidR="00913C52" w:rsidRPr="00CF670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CF6706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CF670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CF670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F670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CF670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F670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510E48CC" w:rsidR="00913C52" w:rsidRPr="00CF6706" w:rsidRDefault="00DE77EA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CF670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CF6706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36EEB15C" w:rsidR="00913C52" w:rsidRPr="00CF6706" w:rsidRDefault="009308B8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308B8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CF6706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CF670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CF670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CF6706" w14:paraId="4635A4BE" w14:textId="77777777" w:rsidTr="00CA1CE9">
        <w:tc>
          <w:tcPr>
            <w:tcW w:w="9060" w:type="dxa"/>
            <w:gridSpan w:val="2"/>
          </w:tcPr>
          <w:p w14:paraId="4BCB02C2" w14:textId="2B663238" w:rsidR="00913C52" w:rsidRPr="00CF6706" w:rsidRDefault="00712C1D" w:rsidP="0042221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</w:t>
            </w:r>
            <w:r w:rsidR="00422214"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ступак јасно дефинисан прописом</w:t>
            </w:r>
            <w:r w:rsidR="00422214" w:rsidRPr="00CF6706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, </w:t>
            </w: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CF670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CF670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CF670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2271F91" w:rsidR="00913C52" w:rsidRPr="00CF6706" w:rsidRDefault="00DE77EA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CF6706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CF6706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  <w:r w:rsidR="00437A0A" w:rsidRPr="00CF6706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437A0A" w:rsidRPr="00CF6706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CF670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CF670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CF670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CF6706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CF670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CF670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CF670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EFF4E41" w14:textId="4369CAB0" w:rsidR="001B58A4" w:rsidRPr="00CF6706" w:rsidRDefault="001B58A4" w:rsidP="001B58A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61529786" w14:textId="77777777" w:rsidR="001C622B" w:rsidRPr="00CF6706" w:rsidRDefault="001C622B" w:rsidP="001C622B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CF6706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388BDBA7" w14:textId="77777777" w:rsidR="001C622B" w:rsidRPr="00CF6706" w:rsidRDefault="001C622B" w:rsidP="001C622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687665B0" w14:textId="77777777" w:rsidR="001C622B" w:rsidRPr="00CF6706" w:rsidRDefault="001C622B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CF670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CF670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</w:t>
            </w:r>
            <w:r w:rsidRPr="00CF670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212810D8" w14:textId="77777777" w:rsidR="001C622B" w:rsidRPr="00CF6706" w:rsidRDefault="001C622B" w:rsidP="001C622B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CF6706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191AE445" w14:textId="1462D629" w:rsidR="001C622B" w:rsidRPr="00CF6706" w:rsidRDefault="001C622B" w:rsidP="001C622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Документ 4: </w:t>
            </w: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Извод из регистра привредних субјеката о регистрацији </w:t>
            </w:r>
          </w:p>
          <w:p w14:paraId="37B3EE94" w14:textId="77777777" w:rsidR="001C622B" w:rsidRPr="00CF6706" w:rsidRDefault="001C622B" w:rsidP="001C622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CF6706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0CD4707F" w14:textId="77777777" w:rsidR="001C622B" w:rsidRPr="00CF6706" w:rsidRDefault="001C622B" w:rsidP="001C622B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4CEC6B9D" w14:textId="6AB882AC" w:rsidR="001C622B" w:rsidRPr="00CF6706" w:rsidRDefault="001C622B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Наведени документ представља доказ за утврђивање чињенице да ли је подносилац захтева регистрован у одговарајућим регистрима привредних субјеката. </w:t>
            </w:r>
          </w:p>
          <w:p w14:paraId="24E937B5" w14:textId="23BF775F" w:rsidR="001C622B" w:rsidRPr="00CF6706" w:rsidRDefault="00ED12BA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 </w:t>
            </w:r>
          </w:p>
          <w:p w14:paraId="220AF425" w14:textId="65C70794" w:rsidR="001C622B" w:rsidRPr="00CF6706" w:rsidRDefault="00ED12BA" w:rsidP="00ED12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="001C622B"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://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apr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/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registri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.2017.</w:t>
              </w:r>
              <w:r w:rsidR="001C622B" w:rsidRPr="00CF6706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html</w:t>
              </w:r>
            </w:hyperlink>
            <w:r w:rsidR="001C622B"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1F7A9BE6" w14:textId="3DBB85F2" w:rsidR="00ED12BA" w:rsidRPr="00CF6706" w:rsidRDefault="00ED12BA" w:rsidP="00ED12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5E0E6204" w14:textId="771DD4CF" w:rsidR="00ED12BA" w:rsidRPr="00CF6706" w:rsidRDefault="00ED12BA" w:rsidP="00ED12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CF6706">
              <w:rPr>
                <w:sz w:val="22"/>
                <w:szCs w:val="22"/>
                <w:lang w:val="sr-Cyrl-RS"/>
              </w:rPr>
              <w:t xml:space="preserve"> </w:t>
            </w:r>
            <w:r w:rsidRPr="00CF670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4754496A" w14:textId="77777777" w:rsidR="00ED0170" w:rsidRPr="00CF6706" w:rsidRDefault="00ED0170" w:rsidP="00ED12B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944FDAB" w14:textId="77777777" w:rsidR="001C622B" w:rsidRPr="00CF6706" w:rsidRDefault="001C622B" w:rsidP="001C622B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06C454E1" w14:textId="77777777" w:rsidR="001C622B" w:rsidRPr="00CF6706" w:rsidRDefault="001C622B" w:rsidP="001C622B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 xml:space="preserve">За примену ове препоруке, ради обезбеђења правне сигурности, транспарентности и усклађености прописа, потребно је изменити и допунити Закон о рударству и геолошким истраживањима </w:t>
            </w:r>
          </w:p>
          <w:p w14:paraId="6C781C12" w14:textId="56D9C62A" w:rsidR="0060260E" w:rsidRPr="00CF6706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CF6706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CF6706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CF670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CF6706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CF6706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CF6706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CF6706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CF6706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D64CF0C" w14:textId="77777777" w:rsidR="00437A0A" w:rsidRPr="00CF6706" w:rsidRDefault="00437A0A" w:rsidP="00437A0A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5F67C3EB" w14:textId="77777777" w:rsidR="00437A0A" w:rsidRPr="00CF6706" w:rsidRDefault="00437A0A" w:rsidP="00437A0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2AD3EFEE" w14:textId="77777777" w:rsidR="00437A0A" w:rsidRPr="00CF6706" w:rsidRDefault="00437A0A" w:rsidP="00437A0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F6706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CF6706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1FA843F9" w14:textId="77777777" w:rsidR="00437A0A" w:rsidRPr="00CF6706" w:rsidRDefault="00437A0A" w:rsidP="00437A0A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15445803" w14:textId="77777777" w:rsidR="00437A0A" w:rsidRPr="00CF6706" w:rsidRDefault="00437A0A" w:rsidP="00437A0A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CF6706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CF670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79F13989" w14:textId="77777777" w:rsidR="00437A0A" w:rsidRPr="00CF6706" w:rsidRDefault="00437A0A" w:rsidP="00437A0A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63943CB" w14:textId="77777777" w:rsidR="00437A0A" w:rsidRPr="00CF6706" w:rsidRDefault="00437A0A" w:rsidP="00437A0A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CF6706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1FF1B863" w:rsidR="00913C52" w:rsidRPr="00CF6706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CF670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CF670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CF6706" w14:paraId="077D3505" w14:textId="77777777" w:rsidTr="00CF670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78049FF0" w:rsidR="00913C52" w:rsidRPr="00CF6706" w:rsidRDefault="006B3B5A" w:rsidP="00CF670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F670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Усвојене препоруке не подразумевају промену прописа.</w:t>
            </w:r>
          </w:p>
        </w:tc>
      </w:tr>
      <w:tr w:rsidR="00913C52" w:rsidRPr="00CF670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CF670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CF6706" w14:paraId="3C4DDA6A" w14:textId="77777777" w:rsidTr="00CF670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20298ED7" w:rsidR="00913C52" w:rsidRPr="00CF6706" w:rsidRDefault="006B3B5A" w:rsidP="00CF670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F670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CF670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CF670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F670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CF6706" w14:paraId="72BD2239" w14:textId="77777777" w:rsidTr="00CF6706">
        <w:trPr>
          <w:trHeight w:val="849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6CB91BA7" w:rsidR="00913C52" w:rsidRPr="00CF6706" w:rsidRDefault="00BD56D2" w:rsidP="00CF670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F670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F670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F670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CF670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CF6706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5D3B" w14:textId="77777777" w:rsidR="00EC4067" w:rsidRDefault="00EC4067" w:rsidP="002A202F">
      <w:r>
        <w:separator/>
      </w:r>
    </w:p>
  </w:endnote>
  <w:endnote w:type="continuationSeparator" w:id="0">
    <w:p w14:paraId="3C33B2BF" w14:textId="77777777" w:rsidR="00EC4067" w:rsidRDefault="00EC4067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B9A15" w14:textId="77777777" w:rsidR="00EC4067" w:rsidRDefault="00EC4067" w:rsidP="002A202F">
      <w:r>
        <w:separator/>
      </w:r>
    </w:p>
  </w:footnote>
  <w:footnote w:type="continuationSeparator" w:id="0">
    <w:p w14:paraId="7ED26AEE" w14:textId="77777777" w:rsidR="00EC4067" w:rsidRDefault="00EC4067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641FB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3"/>
  </w:num>
  <w:num w:numId="5">
    <w:abstractNumId w:val="7"/>
  </w:num>
  <w:num w:numId="6">
    <w:abstractNumId w:val="26"/>
  </w:num>
  <w:num w:numId="7">
    <w:abstractNumId w:val="39"/>
  </w:num>
  <w:num w:numId="8">
    <w:abstractNumId w:val="22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3"/>
  </w:num>
  <w:num w:numId="17">
    <w:abstractNumId w:val="20"/>
  </w:num>
  <w:num w:numId="18">
    <w:abstractNumId w:val="38"/>
  </w:num>
  <w:num w:numId="19">
    <w:abstractNumId w:val="15"/>
  </w:num>
  <w:num w:numId="20">
    <w:abstractNumId w:val="41"/>
  </w:num>
  <w:num w:numId="21">
    <w:abstractNumId w:val="17"/>
  </w:num>
  <w:num w:numId="22">
    <w:abstractNumId w:val="12"/>
  </w:num>
  <w:num w:numId="23">
    <w:abstractNumId w:val="30"/>
  </w:num>
  <w:num w:numId="24">
    <w:abstractNumId w:val="4"/>
  </w:num>
  <w:num w:numId="25">
    <w:abstractNumId w:val="14"/>
  </w:num>
  <w:num w:numId="26">
    <w:abstractNumId w:val="9"/>
  </w:num>
  <w:num w:numId="27">
    <w:abstractNumId w:val="25"/>
  </w:num>
  <w:num w:numId="28">
    <w:abstractNumId w:val="30"/>
  </w:num>
  <w:num w:numId="29">
    <w:abstractNumId w:val="28"/>
  </w:num>
  <w:num w:numId="30">
    <w:abstractNumId w:val="5"/>
  </w:num>
  <w:num w:numId="31">
    <w:abstractNumId w:val="5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6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1"/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  <w:num w:numId="44">
    <w:abstractNumId w:val="3"/>
  </w:num>
  <w:num w:numId="45">
    <w:abstractNumId w:val="24"/>
  </w:num>
  <w:num w:numId="46">
    <w:abstractNumId w:val="11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46839"/>
    <w:rsid w:val="00050616"/>
    <w:rsid w:val="00061070"/>
    <w:rsid w:val="00065D57"/>
    <w:rsid w:val="00071EAF"/>
    <w:rsid w:val="000761BE"/>
    <w:rsid w:val="00083993"/>
    <w:rsid w:val="00092B84"/>
    <w:rsid w:val="0009542A"/>
    <w:rsid w:val="00097755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3059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C622B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12D8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3F314E"/>
    <w:rsid w:val="00407D96"/>
    <w:rsid w:val="00414262"/>
    <w:rsid w:val="00422214"/>
    <w:rsid w:val="00426DD4"/>
    <w:rsid w:val="00432495"/>
    <w:rsid w:val="00437A0A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44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74C06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A4CF9"/>
    <w:rsid w:val="006B3B5A"/>
    <w:rsid w:val="006C5349"/>
    <w:rsid w:val="006C5F2A"/>
    <w:rsid w:val="006C662C"/>
    <w:rsid w:val="006F4A5C"/>
    <w:rsid w:val="00712C1D"/>
    <w:rsid w:val="00715F5C"/>
    <w:rsid w:val="00723332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27B46"/>
    <w:rsid w:val="00833D8C"/>
    <w:rsid w:val="00834C9A"/>
    <w:rsid w:val="00837012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3D2E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08B8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14FD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D676B"/>
    <w:rsid w:val="00B06019"/>
    <w:rsid w:val="00B07409"/>
    <w:rsid w:val="00B1006E"/>
    <w:rsid w:val="00B13568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C6FDB"/>
    <w:rsid w:val="00BD0AA9"/>
    <w:rsid w:val="00BD56D2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1C4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F6706"/>
    <w:rsid w:val="00D37EA5"/>
    <w:rsid w:val="00D73628"/>
    <w:rsid w:val="00D73918"/>
    <w:rsid w:val="00D967D7"/>
    <w:rsid w:val="00DA125D"/>
    <w:rsid w:val="00DB19B9"/>
    <w:rsid w:val="00DC4BC2"/>
    <w:rsid w:val="00DE057D"/>
    <w:rsid w:val="00DE77EA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623E"/>
    <w:rsid w:val="00E47DAC"/>
    <w:rsid w:val="00E63C8A"/>
    <w:rsid w:val="00E7037A"/>
    <w:rsid w:val="00E70BF6"/>
    <w:rsid w:val="00EA02F0"/>
    <w:rsid w:val="00EA4ED1"/>
    <w:rsid w:val="00EA692D"/>
    <w:rsid w:val="00EC4067"/>
    <w:rsid w:val="00ED0170"/>
    <w:rsid w:val="00ED12BA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3FE198CA-4850-4B01-A79D-6D96BBD2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B198-834D-4D91-A766-AD5EBC05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8</cp:revision>
  <cp:lastPrinted>2018-09-05T12:48:00Z</cp:lastPrinted>
  <dcterms:created xsi:type="dcterms:W3CDTF">2019-12-11T14:47:00Z</dcterms:created>
  <dcterms:modified xsi:type="dcterms:W3CDTF">2020-02-06T13:48:00Z</dcterms:modified>
</cp:coreProperties>
</file>