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447ECD" w:rsidRDefault="002A48B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val="sr-Cyrl-BA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47ECD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DA1045" w:rsidRDefault="005F77CA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5F77CA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забележбе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података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од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значаја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за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правни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промет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5F77CA">
              <w:rPr>
                <w:b/>
                <w:sz w:val="22"/>
                <w:szCs w:val="22"/>
              </w:rPr>
              <w:t>привредним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друштвима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5F77CA">
              <w:rPr>
                <w:b/>
                <w:sz w:val="22"/>
                <w:szCs w:val="22"/>
              </w:rPr>
              <w:t>задругама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F77CA">
              <w:rPr>
                <w:b/>
                <w:sz w:val="22"/>
                <w:szCs w:val="22"/>
              </w:rPr>
              <w:t>јавним</w:t>
            </w:r>
            <w:proofErr w:type="spellEnd"/>
            <w:r w:rsidRPr="005F77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F77CA">
              <w:rPr>
                <w:b/>
                <w:sz w:val="22"/>
                <w:szCs w:val="22"/>
              </w:rPr>
              <w:t>предузећима</w:t>
            </w:r>
            <w:proofErr w:type="spellEnd"/>
          </w:p>
        </w:tc>
      </w:tr>
      <w:tr w:rsidR="00850AD5" w:rsidRPr="00447ECD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Шифра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5F77CA" w:rsidRDefault="009F2D3E" w:rsidP="005F77C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10.05.0</w:t>
            </w:r>
            <w:r w:rsidR="00DA1045">
              <w:rPr>
                <w:b/>
                <w:sz w:val="22"/>
                <w:szCs w:val="22"/>
              </w:rPr>
              <w:t>2</w:t>
            </w:r>
            <w:r w:rsidR="005F77CA">
              <w:rPr>
                <w:b/>
                <w:sz w:val="22"/>
                <w:szCs w:val="22"/>
              </w:rPr>
              <w:t>50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(</w:t>
            </w:r>
            <w:proofErr w:type="spellStart"/>
            <w:r w:rsidRPr="00447ECD">
              <w:rPr>
                <w:b/>
                <w:sz w:val="22"/>
                <w:szCs w:val="22"/>
              </w:rPr>
              <w:t>надлежно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447ECD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447ECD">
              <w:rPr>
                <w:sz w:val="22"/>
                <w:szCs w:val="22"/>
              </w:rPr>
              <w:t>Агенција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за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привредне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регистре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Правни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о</w:t>
            </w:r>
            <w:r w:rsidR="00B903AE" w:rsidRPr="00447ECD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D57D51" w:rsidRPr="00853B1B" w:rsidRDefault="00D57D51" w:rsidP="00D57D5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9F2D3E" w:rsidRPr="00D57D51" w:rsidRDefault="00D57D51" w:rsidP="00D57D5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A50895" w:rsidRPr="00D57D51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8132F" w:rsidRDefault="00D73918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8132F">
              <w:rPr>
                <w:b/>
                <w:sz w:val="22"/>
                <w:szCs w:val="22"/>
              </w:rPr>
              <w:t>Прописи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које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треба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променити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 xml:space="preserve"> /</w:t>
            </w:r>
            <w:proofErr w:type="spellStart"/>
            <w:r w:rsidR="00804060" w:rsidRPr="00F8132F">
              <w:rPr>
                <w:b/>
                <w:sz w:val="22"/>
                <w:szCs w:val="22"/>
              </w:rPr>
              <w:t>донети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>/</w:t>
            </w:r>
            <w:proofErr w:type="spellStart"/>
            <w:r w:rsidR="00804060" w:rsidRPr="00F8132F">
              <w:rPr>
                <w:b/>
                <w:sz w:val="22"/>
                <w:szCs w:val="22"/>
              </w:rPr>
              <w:t>укинути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да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би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се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спровеле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2A48B6" w:rsidRDefault="002A48B6" w:rsidP="002A48B6">
            <w:pPr>
              <w:tabs>
                <w:tab w:val="left" w:pos="371"/>
              </w:tabs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48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Рок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</w:t>
            </w:r>
            <w:r w:rsidR="00D73918" w:rsidRPr="00447EC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447ECD" w:rsidRDefault="00D01D23" w:rsidP="00D01D23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27B05">
              <w:rPr>
                <w:sz w:val="22"/>
                <w:szCs w:val="22"/>
              </w:rPr>
              <w:t xml:space="preserve"> </w:t>
            </w:r>
            <w:proofErr w:type="spellStart"/>
            <w:r w:rsidR="00627B05">
              <w:rPr>
                <w:sz w:val="22"/>
                <w:szCs w:val="22"/>
              </w:rPr>
              <w:t>квартал</w:t>
            </w:r>
            <w:proofErr w:type="spellEnd"/>
            <w:proofErr w:type="gramEnd"/>
            <w:r w:rsidR="00627B05">
              <w:rPr>
                <w:sz w:val="22"/>
                <w:szCs w:val="22"/>
              </w:rPr>
              <w:t xml:space="preserve"> 20</w:t>
            </w:r>
            <w:r w:rsidR="00D03F1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627B05">
              <w:rPr>
                <w:sz w:val="22"/>
                <w:szCs w:val="22"/>
              </w:rPr>
              <w:t xml:space="preserve">. </w:t>
            </w:r>
            <w:proofErr w:type="spellStart"/>
            <w:r w:rsidR="00627B05">
              <w:rPr>
                <w:sz w:val="22"/>
                <w:szCs w:val="22"/>
              </w:rPr>
              <w:t>године</w:t>
            </w:r>
            <w:proofErr w:type="spellEnd"/>
            <w:r w:rsidR="00627B05">
              <w:rPr>
                <w:sz w:val="22"/>
                <w:szCs w:val="22"/>
              </w:rPr>
              <w:t xml:space="preserve"> </w:t>
            </w:r>
          </w:p>
        </w:tc>
      </w:tr>
      <w:tr w:rsidR="00275E2A" w:rsidRPr="00447ECD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47ECD" w:rsidTr="00CA1CE9">
        <w:tc>
          <w:tcPr>
            <w:tcW w:w="9060" w:type="dxa"/>
            <w:gridSpan w:val="2"/>
          </w:tcPr>
          <w:p w:rsidR="0009542A" w:rsidRPr="00447ECD" w:rsidRDefault="00627B05" w:rsidP="002A48B6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275E2A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pPr w:leftFromText="180" w:rightFromText="180" w:horzAnchor="margin" w:tblpY="42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627B05" w:rsidRPr="00BE7FDC" w:rsidTr="00627B05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627B05" w:rsidRPr="00BE7FDC" w:rsidTr="00627B05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90AB1" w:rsidRPr="00BE7FDC" w:rsidTr="00627B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B2C8C" w:rsidRDefault="00D90AB1" w:rsidP="000A2CC7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proofErr w:type="spellStart"/>
                  <w:r w:rsidRPr="00BE7FDC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BE7FDC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BE7FDC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E7FD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33417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33417C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E7FD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447EC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2A48B6" w:rsidRPr="00447ECD" w:rsidRDefault="002A48B6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90AB1" w:rsidRPr="00D90AB1" w:rsidRDefault="00D90AB1" w:rsidP="00D90AB1">
            <w:pPr>
              <w:jc w:val="left"/>
              <w:rPr>
                <w:rFonts w:ascii="Times New Roman" w:hAnsi="Times New Roman"/>
                <w:b/>
                <w:u w:val="single"/>
              </w:rPr>
            </w:pPr>
          </w:p>
          <w:p w:rsidR="00627B05" w:rsidRPr="00BE7FDC" w:rsidRDefault="00E64442" w:rsidP="00E64442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1.</w:t>
            </w:r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E6444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  <w:bookmarkStart w:id="0" w:name="_GoBack"/>
            <w:bookmarkEnd w:id="0"/>
          </w:p>
          <w:p w:rsidR="00627B05" w:rsidRPr="00BE7FDC" w:rsidRDefault="00627B05" w:rsidP="00627B05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020B3" w:rsidRPr="005C3075" w:rsidRDefault="009020B3" w:rsidP="009020B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27B05" w:rsidRDefault="00627B05" w:rsidP="00627B05">
            <w:pPr>
              <w:shd w:val="clear" w:color="auto" w:fill="FFFFFF"/>
              <w:ind w:left="30"/>
              <w:jc w:val="left"/>
              <w:rPr>
                <w:rFonts w:ascii="Times New Roman" w:hAnsi="Times New Roman"/>
              </w:rPr>
            </w:pPr>
          </w:p>
          <w:p w:rsidR="00627B05" w:rsidRDefault="00627B05" w:rsidP="00627B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E7FD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неопходна</w:t>
            </w:r>
            <w:r w:rsidRPr="00BE7FD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измена прописа.</w:t>
            </w:r>
          </w:p>
          <w:p w:rsidR="00E82A10" w:rsidRDefault="00E82A10" w:rsidP="00627B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447ECD" w:rsidRPr="00447ECD" w:rsidRDefault="00447ECD" w:rsidP="002A48B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447ECD">
              <w:rPr>
                <w:b/>
                <w:sz w:val="22"/>
                <w:szCs w:val="22"/>
              </w:rPr>
              <w:t>уколико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предлаже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измена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прописа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03660" w:rsidRDefault="00903660" w:rsidP="00903660">
            <w:pPr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7.774.258,94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434.105,41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3.569,30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5,58%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03660" w:rsidRDefault="00903660" w:rsidP="00903660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447ECD" w:rsidRDefault="00903660" w:rsidP="00903660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 </w:t>
            </w:r>
          </w:p>
        </w:tc>
      </w:tr>
    </w:tbl>
    <w:p w:rsidR="003E3C16" w:rsidRPr="00447ECD" w:rsidRDefault="003E3C16" w:rsidP="003E3C16">
      <w:pPr>
        <w:rPr>
          <w:rFonts w:ascii="Times New Roman" w:eastAsia="Times New Roman" w:hAnsi="Times New Roman"/>
        </w:rPr>
      </w:pPr>
    </w:p>
    <w:sectPr w:rsidR="003E3C16" w:rsidRPr="00447EC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76" w:rsidRDefault="00C20C76" w:rsidP="002A202F">
      <w:r>
        <w:separator/>
      </w:r>
    </w:p>
  </w:endnote>
  <w:endnote w:type="continuationSeparator" w:id="0">
    <w:p w:rsidR="00C20C76" w:rsidRDefault="00C20C7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E77960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E644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76" w:rsidRDefault="00C20C76" w:rsidP="002A202F">
      <w:r>
        <w:separator/>
      </w:r>
    </w:p>
  </w:footnote>
  <w:footnote w:type="continuationSeparator" w:id="0">
    <w:p w:rsidR="00C20C76" w:rsidRDefault="00C20C7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17A4C7C"/>
    <w:multiLevelType w:val="hybridMultilevel"/>
    <w:tmpl w:val="6A38789A"/>
    <w:lvl w:ilvl="0" w:tplc="A0742CF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6910F6"/>
    <w:multiLevelType w:val="hybridMultilevel"/>
    <w:tmpl w:val="EAC40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7"/>
  </w:num>
  <w:num w:numId="5">
    <w:abstractNumId w:val="3"/>
  </w:num>
  <w:num w:numId="6">
    <w:abstractNumId w:val="16"/>
  </w:num>
  <w:num w:numId="7">
    <w:abstractNumId w:val="30"/>
  </w:num>
  <w:num w:numId="8">
    <w:abstractNumId w:val="13"/>
  </w:num>
  <w:num w:numId="9">
    <w:abstractNumId w:val="28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4"/>
  </w:num>
  <w:num w:numId="17">
    <w:abstractNumId w:val="12"/>
  </w:num>
  <w:num w:numId="18">
    <w:abstractNumId w:val="29"/>
  </w:num>
  <w:num w:numId="19">
    <w:abstractNumId w:val="8"/>
  </w:num>
  <w:num w:numId="20">
    <w:abstractNumId w:val="31"/>
  </w:num>
  <w:num w:numId="21">
    <w:abstractNumId w:val="9"/>
  </w:num>
  <w:num w:numId="22">
    <w:abstractNumId w:val="6"/>
  </w:num>
  <w:num w:numId="23">
    <w:abstractNumId w:val="21"/>
  </w:num>
  <w:num w:numId="24">
    <w:abstractNumId w:val="0"/>
  </w:num>
  <w:num w:numId="25">
    <w:abstractNumId w:val="4"/>
  </w:num>
  <w:num w:numId="26">
    <w:abstractNumId w:val="17"/>
  </w:num>
  <w:num w:numId="27">
    <w:abstractNumId w:val="5"/>
  </w:num>
  <w:num w:numId="28">
    <w:abstractNumId w:val="1"/>
  </w:num>
  <w:num w:numId="29">
    <w:abstractNumId w:val="27"/>
  </w:num>
  <w:num w:numId="30">
    <w:abstractNumId w:val="2"/>
  </w:num>
  <w:num w:numId="31">
    <w:abstractNumId w:val="10"/>
  </w:num>
  <w:num w:numId="32">
    <w:abstractNumId w:val="1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952"/>
    <w:rsid w:val="00036812"/>
    <w:rsid w:val="00044F35"/>
    <w:rsid w:val="00044F63"/>
    <w:rsid w:val="00050616"/>
    <w:rsid w:val="00061070"/>
    <w:rsid w:val="000814F8"/>
    <w:rsid w:val="00083993"/>
    <w:rsid w:val="00092B84"/>
    <w:rsid w:val="0009542A"/>
    <w:rsid w:val="000A2CC7"/>
    <w:rsid w:val="000A53F3"/>
    <w:rsid w:val="000A5CDC"/>
    <w:rsid w:val="000B54D7"/>
    <w:rsid w:val="000D0FEE"/>
    <w:rsid w:val="000D5029"/>
    <w:rsid w:val="000E2036"/>
    <w:rsid w:val="000F5E72"/>
    <w:rsid w:val="001018B0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222EC"/>
    <w:rsid w:val="00227D0A"/>
    <w:rsid w:val="002323AC"/>
    <w:rsid w:val="00261404"/>
    <w:rsid w:val="002673B0"/>
    <w:rsid w:val="00275E2A"/>
    <w:rsid w:val="00276446"/>
    <w:rsid w:val="002872A4"/>
    <w:rsid w:val="00296938"/>
    <w:rsid w:val="002A0C8F"/>
    <w:rsid w:val="002A1226"/>
    <w:rsid w:val="002A202F"/>
    <w:rsid w:val="002A48B6"/>
    <w:rsid w:val="002B19B4"/>
    <w:rsid w:val="002F0E74"/>
    <w:rsid w:val="002F1BEC"/>
    <w:rsid w:val="002F4757"/>
    <w:rsid w:val="003202A1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87A"/>
    <w:rsid w:val="0039002C"/>
    <w:rsid w:val="003A30B2"/>
    <w:rsid w:val="003B44DB"/>
    <w:rsid w:val="003B4BC9"/>
    <w:rsid w:val="003B6298"/>
    <w:rsid w:val="003E2EB1"/>
    <w:rsid w:val="003E3C16"/>
    <w:rsid w:val="00407D96"/>
    <w:rsid w:val="004127DC"/>
    <w:rsid w:val="00420A3A"/>
    <w:rsid w:val="00432495"/>
    <w:rsid w:val="00444DA7"/>
    <w:rsid w:val="00447ECD"/>
    <w:rsid w:val="004529BD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0133"/>
    <w:rsid w:val="00535608"/>
    <w:rsid w:val="00556688"/>
    <w:rsid w:val="0056162B"/>
    <w:rsid w:val="00562459"/>
    <w:rsid w:val="005665C3"/>
    <w:rsid w:val="0056707B"/>
    <w:rsid w:val="00581A9D"/>
    <w:rsid w:val="005A2503"/>
    <w:rsid w:val="005B4F04"/>
    <w:rsid w:val="005B7CB9"/>
    <w:rsid w:val="005D0023"/>
    <w:rsid w:val="005E21C4"/>
    <w:rsid w:val="005F4D59"/>
    <w:rsid w:val="005F77CA"/>
    <w:rsid w:val="0060001C"/>
    <w:rsid w:val="00600D31"/>
    <w:rsid w:val="00603CC5"/>
    <w:rsid w:val="0060786A"/>
    <w:rsid w:val="006237FE"/>
    <w:rsid w:val="00627AF7"/>
    <w:rsid w:val="00627B05"/>
    <w:rsid w:val="00632540"/>
    <w:rsid w:val="00633F73"/>
    <w:rsid w:val="00640A71"/>
    <w:rsid w:val="00645199"/>
    <w:rsid w:val="00645850"/>
    <w:rsid w:val="00661ECF"/>
    <w:rsid w:val="00692071"/>
    <w:rsid w:val="00694B28"/>
    <w:rsid w:val="006C3BA8"/>
    <w:rsid w:val="006C5349"/>
    <w:rsid w:val="006C5F2A"/>
    <w:rsid w:val="006C662C"/>
    <w:rsid w:val="006F4A5C"/>
    <w:rsid w:val="00700016"/>
    <w:rsid w:val="0070724D"/>
    <w:rsid w:val="00715F5C"/>
    <w:rsid w:val="007278C1"/>
    <w:rsid w:val="00733493"/>
    <w:rsid w:val="00737F1D"/>
    <w:rsid w:val="00782816"/>
    <w:rsid w:val="00785A46"/>
    <w:rsid w:val="007861E3"/>
    <w:rsid w:val="00787AE4"/>
    <w:rsid w:val="00791BDE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86C36"/>
    <w:rsid w:val="00887CA1"/>
    <w:rsid w:val="008A6AC8"/>
    <w:rsid w:val="008C5591"/>
    <w:rsid w:val="008D04A6"/>
    <w:rsid w:val="008D3B53"/>
    <w:rsid w:val="008D4C1A"/>
    <w:rsid w:val="008D55B8"/>
    <w:rsid w:val="008F0867"/>
    <w:rsid w:val="008F172F"/>
    <w:rsid w:val="008F2044"/>
    <w:rsid w:val="008F2BE1"/>
    <w:rsid w:val="008F4DD1"/>
    <w:rsid w:val="009020B3"/>
    <w:rsid w:val="00903660"/>
    <w:rsid w:val="00903E77"/>
    <w:rsid w:val="009056DB"/>
    <w:rsid w:val="00947592"/>
    <w:rsid w:val="00950280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20A99"/>
    <w:rsid w:val="00A22386"/>
    <w:rsid w:val="00A50895"/>
    <w:rsid w:val="00A56B75"/>
    <w:rsid w:val="00A71C04"/>
    <w:rsid w:val="00AA0017"/>
    <w:rsid w:val="00AA1FE2"/>
    <w:rsid w:val="00AA4BC5"/>
    <w:rsid w:val="00AB09B3"/>
    <w:rsid w:val="00AC02D1"/>
    <w:rsid w:val="00AE19AF"/>
    <w:rsid w:val="00AF7052"/>
    <w:rsid w:val="00B06019"/>
    <w:rsid w:val="00B07409"/>
    <w:rsid w:val="00B1006E"/>
    <w:rsid w:val="00B17595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20C76"/>
    <w:rsid w:val="00C31A63"/>
    <w:rsid w:val="00C445E2"/>
    <w:rsid w:val="00C632A6"/>
    <w:rsid w:val="00C64C1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1D23"/>
    <w:rsid w:val="00D03F12"/>
    <w:rsid w:val="00D26E1B"/>
    <w:rsid w:val="00D37EA5"/>
    <w:rsid w:val="00D57D51"/>
    <w:rsid w:val="00D73628"/>
    <w:rsid w:val="00D73918"/>
    <w:rsid w:val="00D856FA"/>
    <w:rsid w:val="00D90AB1"/>
    <w:rsid w:val="00D967D7"/>
    <w:rsid w:val="00DA1045"/>
    <w:rsid w:val="00DA125D"/>
    <w:rsid w:val="00DB19B9"/>
    <w:rsid w:val="00DC4BC2"/>
    <w:rsid w:val="00DC78B0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4442"/>
    <w:rsid w:val="00E70BF6"/>
    <w:rsid w:val="00E72698"/>
    <w:rsid w:val="00E73A56"/>
    <w:rsid w:val="00E77960"/>
    <w:rsid w:val="00E82A10"/>
    <w:rsid w:val="00EF16B5"/>
    <w:rsid w:val="00F11C98"/>
    <w:rsid w:val="00F12E47"/>
    <w:rsid w:val="00F200C9"/>
    <w:rsid w:val="00F223B2"/>
    <w:rsid w:val="00F53241"/>
    <w:rsid w:val="00F67790"/>
    <w:rsid w:val="00F726F0"/>
    <w:rsid w:val="00F7346C"/>
    <w:rsid w:val="00F8132F"/>
    <w:rsid w:val="00F94996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D3301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3B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3B5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3B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1FC33-9305-4BF0-83DF-BF5B8545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2020-05-21T23:26:00Z</dcterms:created>
  <dcterms:modified xsi:type="dcterms:W3CDTF">2020-06-30T12:14:00Z</dcterms:modified>
</cp:coreProperties>
</file>