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3F3439" w:rsidRDefault="003F343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D97466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87DD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287DD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287DD7" w:rsidRDefault="000E397D" w:rsidP="000814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0E397D">
              <w:rPr>
                <w:sz w:val="22"/>
                <w:szCs w:val="22"/>
              </w:rPr>
              <w:t>Регистрација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уписа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прокуре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код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привредних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друштава</w:t>
            </w:r>
            <w:proofErr w:type="spellEnd"/>
            <w:r w:rsidRPr="000E397D">
              <w:rPr>
                <w:sz w:val="22"/>
                <w:szCs w:val="22"/>
              </w:rPr>
              <w:t xml:space="preserve">, </w:t>
            </w:r>
            <w:proofErr w:type="spellStart"/>
            <w:r w:rsidRPr="000E397D">
              <w:rPr>
                <w:sz w:val="22"/>
                <w:szCs w:val="22"/>
              </w:rPr>
              <w:t>задруга</w:t>
            </w:r>
            <w:proofErr w:type="spellEnd"/>
            <w:r w:rsidRPr="000E397D">
              <w:rPr>
                <w:sz w:val="22"/>
                <w:szCs w:val="22"/>
              </w:rPr>
              <w:t xml:space="preserve"> и </w:t>
            </w:r>
            <w:proofErr w:type="spellStart"/>
            <w:r w:rsidRPr="000E397D">
              <w:rPr>
                <w:sz w:val="22"/>
                <w:szCs w:val="22"/>
              </w:rPr>
              <w:t>јавних</w:t>
            </w:r>
            <w:proofErr w:type="spellEnd"/>
            <w:r w:rsidRPr="000E397D">
              <w:rPr>
                <w:sz w:val="22"/>
                <w:szCs w:val="22"/>
              </w:rPr>
              <w:t xml:space="preserve"> </w:t>
            </w:r>
            <w:proofErr w:type="spellStart"/>
            <w:r w:rsidRPr="000E397D">
              <w:rPr>
                <w:sz w:val="22"/>
                <w:szCs w:val="22"/>
              </w:rPr>
              <w:t>предузећа</w:t>
            </w:r>
            <w:proofErr w:type="spellEnd"/>
          </w:p>
        </w:tc>
      </w:tr>
      <w:tr w:rsidR="00850AD5" w:rsidRPr="00287DD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87DD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87DD7">
              <w:rPr>
                <w:b/>
                <w:sz w:val="22"/>
                <w:szCs w:val="22"/>
              </w:rPr>
              <w:t>Шифра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287DD7" w:rsidRDefault="009F2D3E" w:rsidP="000E397D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87DD7">
              <w:rPr>
                <w:sz w:val="22"/>
                <w:szCs w:val="22"/>
              </w:rPr>
              <w:t>10.05.0</w:t>
            </w:r>
            <w:r w:rsidR="001D1B18" w:rsidRPr="00287DD7">
              <w:rPr>
                <w:sz w:val="22"/>
                <w:szCs w:val="22"/>
              </w:rPr>
              <w:t>2</w:t>
            </w:r>
            <w:r w:rsidR="000E397D">
              <w:rPr>
                <w:sz w:val="22"/>
                <w:szCs w:val="22"/>
              </w:rPr>
              <w:t>59</w:t>
            </w:r>
          </w:p>
        </w:tc>
      </w:tr>
      <w:tr w:rsidR="00850AD5" w:rsidRPr="00D974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87DD7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(</w:t>
            </w:r>
            <w:proofErr w:type="spellStart"/>
            <w:r w:rsidRPr="00287DD7">
              <w:rPr>
                <w:b/>
                <w:sz w:val="22"/>
                <w:szCs w:val="22"/>
              </w:rPr>
              <w:t>надлежно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за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287DD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287DD7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287DD7">
              <w:rPr>
                <w:sz w:val="22"/>
                <w:szCs w:val="22"/>
              </w:rPr>
              <w:t>Агенција</w:t>
            </w:r>
            <w:proofErr w:type="spellEnd"/>
            <w:r w:rsidRPr="00287DD7">
              <w:rPr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sz w:val="22"/>
                <w:szCs w:val="22"/>
              </w:rPr>
              <w:t>за</w:t>
            </w:r>
            <w:proofErr w:type="spellEnd"/>
            <w:r w:rsidRPr="00287DD7">
              <w:rPr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sz w:val="22"/>
                <w:szCs w:val="22"/>
              </w:rPr>
              <w:t>привредне</w:t>
            </w:r>
            <w:proofErr w:type="spellEnd"/>
            <w:r w:rsidRPr="00287DD7">
              <w:rPr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sz w:val="22"/>
                <w:szCs w:val="22"/>
              </w:rPr>
              <w:t>регистре</w:t>
            </w:r>
            <w:proofErr w:type="spellEnd"/>
            <w:r w:rsidRPr="00287DD7">
              <w:rPr>
                <w:sz w:val="22"/>
                <w:szCs w:val="22"/>
              </w:rPr>
              <w:t xml:space="preserve"> </w:t>
            </w:r>
          </w:p>
        </w:tc>
      </w:tr>
      <w:tr w:rsidR="00850AD5" w:rsidRPr="00D974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287DD7">
              <w:rPr>
                <w:b/>
                <w:sz w:val="22"/>
                <w:szCs w:val="22"/>
              </w:rPr>
              <w:t>Правни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о</w:t>
            </w:r>
            <w:r w:rsidR="00B903AE" w:rsidRPr="00287DD7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87DD7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87DD7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87DD7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87DD7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287DD7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6705A7" w:rsidRPr="00853B1B" w:rsidRDefault="006705A7" w:rsidP="006705A7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6705A7" w:rsidRPr="0022643B" w:rsidRDefault="006705A7" w:rsidP="006705A7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9F2D3E" w:rsidRPr="006705A7" w:rsidRDefault="006705A7" w:rsidP="006705A7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4446FE" w:rsidRPr="006705A7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D974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287DD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287D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6705A7" w:rsidRDefault="00C90E7B" w:rsidP="006705A7">
            <w:pPr>
              <w:pStyle w:val="ListParagraph"/>
              <w:numPr>
                <w:ilvl w:val="0"/>
                <w:numId w:val="4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705A7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6705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705A7" w:rsidRPr="006705A7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6705A7" w:rsidRPr="006705A7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6705A7" w:rsidRPr="006705A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6705A7" w:rsidRPr="006705A7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6705A7" w:rsidRPr="006705A7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6705A7" w:rsidRPr="006705A7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6705A7" w:rsidRPr="006705A7">
              <w:rPr>
                <w:rFonts w:ascii="Times New Roman" w:hAnsi="Times New Roman"/>
                <w:sz w:val="22"/>
                <w:szCs w:val="22"/>
              </w:rPr>
              <w:t xml:space="preserve"> 42/16)  </w:t>
            </w:r>
          </w:p>
        </w:tc>
      </w:tr>
      <w:tr w:rsidR="00850AD5" w:rsidRPr="00D974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87DD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A408FD">
              <w:rPr>
                <w:b/>
                <w:sz w:val="22"/>
                <w:szCs w:val="22"/>
              </w:rPr>
              <w:t>Рок</w:t>
            </w:r>
            <w:proofErr w:type="spellEnd"/>
            <w:r w:rsidRPr="00A408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408FD">
              <w:rPr>
                <w:b/>
                <w:sz w:val="22"/>
                <w:szCs w:val="22"/>
              </w:rPr>
              <w:t>за</w:t>
            </w:r>
            <w:proofErr w:type="spellEnd"/>
            <w:r w:rsidRPr="00A408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408F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A408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408FD">
              <w:rPr>
                <w:b/>
                <w:sz w:val="22"/>
                <w:szCs w:val="22"/>
              </w:rPr>
              <w:t>препорук</w:t>
            </w:r>
            <w:r w:rsidR="00D73918" w:rsidRPr="00A408F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6705A7" w:rsidRDefault="006705A7" w:rsidP="003D0F0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87DD7" w:rsidRDefault="003D0F02" w:rsidP="006705A7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6705A7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  <w:p w:rsidR="006705A7" w:rsidRPr="006705A7" w:rsidRDefault="006705A7" w:rsidP="006705A7">
            <w:pPr>
              <w:rPr>
                <w:rFonts w:ascii="Times New Roman" w:hAnsi="Times New Roman"/>
              </w:rPr>
            </w:pPr>
          </w:p>
        </w:tc>
      </w:tr>
      <w:tr w:rsidR="00275E2A" w:rsidRPr="00287DD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287DD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97466" w:rsidTr="00CA1CE9">
        <w:tc>
          <w:tcPr>
            <w:tcW w:w="9060" w:type="dxa"/>
            <w:gridSpan w:val="2"/>
          </w:tcPr>
          <w:p w:rsidR="0009542A" w:rsidRPr="00287DD7" w:rsidRDefault="001D1B1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прописана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сва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документација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тражи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чиме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подносилац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доводи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незавидну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2102" w:rsidRPr="00192102">
              <w:rPr>
                <w:rFonts w:ascii="Times New Roman" w:hAnsi="Times New Roman"/>
                <w:sz w:val="22"/>
                <w:szCs w:val="22"/>
              </w:rPr>
              <w:t>позицију</w:t>
            </w:r>
            <w:proofErr w:type="spellEnd"/>
            <w:r w:rsidR="00192102" w:rsidRPr="001921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јер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и у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случају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поштовања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могућност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му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буде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11BFE" w:rsidRPr="00287DD7">
              <w:rPr>
                <w:rFonts w:ascii="Times New Roman" w:hAnsi="Times New Roman"/>
                <w:sz w:val="22"/>
                <w:szCs w:val="22"/>
              </w:rPr>
              <w:t>одбачен</w:t>
            </w:r>
            <w:proofErr w:type="spellEnd"/>
            <w:r w:rsidR="00311BFE" w:rsidRPr="00287DD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Додатни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A408FD" w:rsidRPr="00A40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408FD" w:rsidRPr="00A408FD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A408F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287DD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287DD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287DD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287DD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287DD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287DD7" w:rsidTr="00773E4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41346" w:rsidRPr="00287DD7" w:rsidTr="00773E4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Утврђивање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правног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основа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и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документације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A41346" w:rsidRPr="00287DD7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DD575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proofErr w:type="spellStart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Прописавање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документације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,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која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се</w:t>
                  </w:r>
                  <w:proofErr w:type="spellEnd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287DD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доставља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1346" w:rsidRPr="00287DD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 1</w:t>
                  </w:r>
                </w:p>
              </w:tc>
            </w:tr>
            <w:tr w:rsidR="00773E4A" w:rsidRPr="00287DD7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F06384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proofErr w:type="spellStart"/>
                  <w:r w:rsidRPr="00287DD7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287DD7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287DD7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287DD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287DD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287DD7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287DD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D974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287DD7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41346" w:rsidRPr="00287DD7" w:rsidRDefault="00A41346" w:rsidP="00861BAC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</w:t>
            </w:r>
            <w:r w:rsidR="003D0F0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описивање</w:t>
            </w:r>
            <w:proofErr w:type="spellEnd"/>
            <w:r w:rsidR="003D0F02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документације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која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се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доставља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захтев</w:t>
            </w:r>
            <w:proofErr w:type="spellEnd"/>
            <w:r w:rsidR="00D429B8" w:rsidRPr="00287DD7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</w:p>
          <w:p w:rsidR="00196E37" w:rsidRPr="00287DD7" w:rsidRDefault="00196E37" w:rsidP="00861BAC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D429B8" w:rsidRPr="00287DD7" w:rsidRDefault="00D429B8" w:rsidP="00773E4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прописана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документација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тражи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изузев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када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реч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огранку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страног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правног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лица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, 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пре</w:t>
            </w:r>
            <w:r w:rsidR="000E397D">
              <w:rPr>
                <w:rFonts w:ascii="Times New Roman" w:hAnsi="Times New Roman"/>
                <w:sz w:val="22"/>
                <w:szCs w:val="22"/>
              </w:rPr>
              <w:t>д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>виђена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сагласност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оснивача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одлуку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предвиђеног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статутом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="000E397D">
              <w:rPr>
                <w:rFonts w:ascii="Times New Roman" w:hAnsi="Times New Roman"/>
                <w:sz w:val="22"/>
                <w:szCs w:val="22"/>
              </w:rPr>
              <w:t>давању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прокуре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ком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случају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E397D" w:rsidRPr="00287DD7">
              <w:rPr>
                <w:rFonts w:ascii="Times New Roman" w:hAnsi="Times New Roman"/>
                <w:sz w:val="22"/>
                <w:szCs w:val="22"/>
              </w:rPr>
              <w:t>доставља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та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сагласност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оригиналу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овереном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преводу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то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прописано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914C5" w:rsidRPr="00287DD7" w:rsidRDefault="00D429B8" w:rsidP="00D429B8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Како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би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обезбедила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пуна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правна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сигурност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Правилнику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пропише</w:t>
            </w:r>
            <w:proofErr w:type="spellEnd"/>
            <w:r w:rsidR="003F34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3F34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3F34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="003F34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="003F34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6363F" w:rsidRPr="00287DD7">
              <w:rPr>
                <w:rFonts w:ascii="Times New Roman" w:hAnsi="Times New Roman"/>
                <w:sz w:val="22"/>
                <w:szCs w:val="22"/>
              </w:rPr>
              <w:t>достављаследећадокументација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3A2636" w:rsidRPr="00287DD7" w:rsidRDefault="003A2636" w:rsidP="00D429B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6363F" w:rsidRPr="00287DD7" w:rsidRDefault="00E6363F" w:rsidP="00773E4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субјекта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</w:t>
            </w:r>
            <w:r w:rsidR="000E397D">
              <w:rPr>
                <w:rFonts w:ascii="Times New Roman" w:hAnsi="Times New Roman"/>
                <w:sz w:val="22"/>
                <w:szCs w:val="22"/>
              </w:rPr>
              <w:t>давању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прокуре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3E4A" w:rsidRPr="00287DD7" w:rsidRDefault="00CD6943" w:rsidP="00773E4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огранак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страног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правног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лица</w:t>
            </w:r>
            <w:proofErr w:type="spellEnd"/>
            <w:r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rFonts w:ascii="Times New Roman" w:hAnsi="Times New Roman"/>
                <w:sz w:val="22"/>
                <w:szCs w:val="22"/>
              </w:rPr>
              <w:t>с</w:t>
            </w:r>
            <w:r w:rsidR="00773E4A" w:rsidRPr="00287DD7">
              <w:rPr>
                <w:rFonts w:ascii="Times New Roman" w:hAnsi="Times New Roman"/>
                <w:sz w:val="22"/>
                <w:szCs w:val="22"/>
              </w:rPr>
              <w:t>агласност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оснивача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одлуку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="000E397D">
              <w:rPr>
                <w:rFonts w:ascii="Times New Roman" w:hAnsi="Times New Roman"/>
                <w:sz w:val="22"/>
                <w:szCs w:val="22"/>
              </w:rPr>
              <w:t>давању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прокуре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ако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та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сагласност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предвиђена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73E4A" w:rsidRPr="00287DD7">
              <w:rPr>
                <w:rFonts w:ascii="Times New Roman" w:hAnsi="Times New Roman"/>
                <w:sz w:val="22"/>
                <w:szCs w:val="22"/>
              </w:rPr>
              <w:t>статутом</w:t>
            </w:r>
            <w:proofErr w:type="spellEnd"/>
            <w:r w:rsidR="00773E4A" w:rsidRPr="00287DD7">
              <w:rPr>
                <w:rFonts w:ascii="Times New Roman" w:hAnsi="Times New Roman"/>
                <w:sz w:val="22"/>
                <w:szCs w:val="22"/>
              </w:rPr>
              <w:t xml:space="preserve">.  </w:t>
            </w:r>
          </w:p>
          <w:p w:rsidR="00DD5750" w:rsidRPr="00287DD7" w:rsidRDefault="00DD5750" w:rsidP="000A1ED3">
            <w:pPr>
              <w:pStyle w:val="ListParagraph"/>
              <w:rPr>
                <w:rFonts w:ascii="Times New Roman" w:hAnsi="Times New Roman"/>
                <w:sz w:val="22"/>
                <w:szCs w:val="22"/>
              </w:rPr>
            </w:pPr>
          </w:p>
          <w:p w:rsidR="003A2636" w:rsidRPr="003D0F02" w:rsidRDefault="003A2636" w:rsidP="003A263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ове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је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Правилника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садржини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Регистра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привредних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субјеката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документацији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потребној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регистрацију</w:t>
            </w:r>
            <w:proofErr w:type="spellEnd"/>
            <w:r w:rsidRPr="003D0F0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EA635C" w:rsidRPr="003D0F02" w:rsidRDefault="00EA635C" w:rsidP="003A2636">
            <w:pPr>
              <w:rPr>
                <w:rFonts w:ascii="Times New Roman" w:hAnsi="Times New Roman"/>
                <w:b/>
                <w:color w:val="92D050"/>
                <w:sz w:val="22"/>
                <w:szCs w:val="22"/>
              </w:rPr>
            </w:pPr>
          </w:p>
          <w:p w:rsidR="00773E4A" w:rsidRPr="00287DD7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287DD7" w:rsidRDefault="00882FCA" w:rsidP="00882FCA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82FC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им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</w:p>
          <w:p w:rsidR="00773E4A" w:rsidRPr="00287DD7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23582" w:rsidRPr="005C3075" w:rsidRDefault="00823582" w:rsidP="0082358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F19B1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AF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287DD7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287DD7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87DD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C65674" w:rsidRDefault="00773E4A" w:rsidP="00A00C20">
            <w:pPr>
              <w:rPr>
                <w:rFonts w:ascii="Times New Roman" w:hAnsi="Times New Roman"/>
                <w:color w:val="9BBB59" w:themeColor="accent3"/>
                <w:sz w:val="22"/>
                <w:szCs w:val="22"/>
              </w:rPr>
            </w:pPr>
          </w:p>
          <w:p w:rsidR="00D429B8" w:rsidRPr="00287DD7" w:rsidRDefault="00D429B8" w:rsidP="00D429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AF19B1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287DD7">
              <w:rPr>
                <w:b/>
                <w:sz w:val="22"/>
                <w:szCs w:val="22"/>
              </w:rPr>
              <w:t>уколико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се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предлаже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измена</w:t>
            </w:r>
            <w:proofErr w:type="spellEnd"/>
            <w:r w:rsidRPr="00287DD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7DD7">
              <w:rPr>
                <w:b/>
                <w:sz w:val="22"/>
                <w:szCs w:val="22"/>
              </w:rPr>
              <w:t>прописа</w:t>
            </w:r>
            <w:proofErr w:type="spellEnd"/>
            <w:r w:rsidRPr="00287DD7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D974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C0B2E" w:rsidRDefault="009C0B2E" w:rsidP="009C0B2E">
            <w:pPr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НАЦРТ</w:t>
            </w:r>
          </w:p>
          <w:p w:rsidR="009C0B2E" w:rsidRDefault="009C0B2E" w:rsidP="009C0B2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9C0B2E" w:rsidRDefault="009C0B2E" w:rsidP="009C0B2E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9C0B2E" w:rsidRDefault="009C0B2E" w:rsidP="009C0B2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9C0B2E" w:rsidRDefault="009C0B2E" w:rsidP="009C0B2E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1.</w:t>
            </w:r>
          </w:p>
          <w:p w:rsidR="009C0B2E" w:rsidRDefault="009C0B2E" w:rsidP="009C0B2E">
            <w:pPr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ab/>
              <w:t>У</w:t>
            </w:r>
            <w:r w:rsidR="00354C1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Правилнику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</w:rPr>
              <w:t>садржини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Регистра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документацији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42/16), у </w:t>
            </w:r>
            <w:proofErr w:type="spellStart"/>
            <w:r>
              <w:rPr>
                <w:rFonts w:ascii="Times New Roman" w:eastAsia="Times New Roman" w:hAnsi="Times New Roman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32. </w:t>
            </w:r>
            <w:proofErr w:type="spellStart"/>
            <w:r>
              <w:rPr>
                <w:rFonts w:ascii="Times New Roman" w:eastAsia="Times New Roman" w:hAnsi="Times New Roman"/>
              </w:rPr>
              <w:t>после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става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</w:rPr>
              <w:t>додаје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став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гласи</w:t>
            </w:r>
            <w:proofErr w:type="spellEnd"/>
            <w:r>
              <w:rPr>
                <w:rFonts w:ascii="Times New Roman" w:eastAsia="Times New Roman" w:hAnsi="Times New Roman"/>
              </w:rPr>
              <w:t>:</w:t>
            </w:r>
          </w:p>
          <w:p w:rsidR="009C0B2E" w:rsidRDefault="009C0B2E" w:rsidP="009C0B2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</w:rPr>
              <w:t>”</w:t>
            </w:r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пријаву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брисања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огранак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страног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правног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лица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прилаже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сагласност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оснивача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одлуку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опозиву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ако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таква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сагласност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предвиђена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статутом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>.”.</w:t>
            </w:r>
          </w:p>
          <w:p w:rsidR="009C0B2E" w:rsidRDefault="009C0B2E" w:rsidP="009C0B2E">
            <w:pPr>
              <w:jc w:val="center"/>
              <w:rPr>
                <w:rFonts w:ascii="Times New Roman" w:eastAsia="Times New Roman" w:hAnsi="Times New Roman"/>
                <w:b/>
                <w:bCs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Члан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2. </w:t>
            </w:r>
          </w:p>
          <w:p w:rsidR="00396583" w:rsidRPr="00287DD7" w:rsidRDefault="009C0B2E" w:rsidP="009C0B2E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Правилник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ступа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снагу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осмог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дана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дана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објављивања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у „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Службеном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гласнику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Републике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.”</w:t>
            </w:r>
          </w:p>
        </w:tc>
      </w:tr>
      <w:tr w:rsidR="00CA1CE9" w:rsidRPr="00D9746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D974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C0B2E" w:rsidRDefault="009C0B2E" w:rsidP="009C0B2E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Регистрација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уписа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промене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брисања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оставке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отказа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заступника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Cs w:val="18"/>
              </w:rPr>
              <w:t>прокуристе</w:t>
            </w:r>
            <w:proofErr w:type="spellEnd"/>
          </w:p>
          <w:p w:rsidR="009C0B2E" w:rsidRDefault="009C0B2E" w:rsidP="009C0B2E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Cs w:val="18"/>
              </w:rPr>
              <w:lastRenderedPageBreak/>
              <w:t>Члан</w:t>
            </w:r>
            <w:proofErr w:type="spellEnd"/>
            <w:r>
              <w:rPr>
                <w:rFonts w:ascii="Times New Roman" w:eastAsia="Times New Roman" w:hAnsi="Times New Roman"/>
                <w:b/>
                <w:szCs w:val="18"/>
              </w:rPr>
              <w:t xml:space="preserve"> 32.</w:t>
            </w:r>
          </w:p>
          <w:p w:rsidR="009C0B2E" w:rsidRDefault="009C0B2E" w:rsidP="009C0B2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Cs w:val="18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пријаву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уписа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промене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заступника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прокуристе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субјекта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прилаже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одлука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надлежног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органа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субјекта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регистрације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именовању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разрешењу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заступника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издавању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опозиву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прокуристе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>.</w:t>
            </w:r>
          </w:p>
          <w:p w:rsidR="009C0B2E" w:rsidRDefault="009C0B2E" w:rsidP="009C0B2E">
            <w:pPr>
              <w:shd w:val="clear" w:color="auto" w:fill="FFFFFF"/>
              <w:spacing w:after="150"/>
              <w:ind w:firstLine="480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УЗ ПРИЈАВУ БРИСАЊА ПРОКУРЕ ЗА ОГРАНАК СТРАНОГ ПРАВНОГ ЛИЦА ПРИЛАЖЕ СЕ И САГЛАСНОСТ ОСНИВАЧА НА ОДЛУКУ О ОПОЗИВУ ПРОКУРЕ, АКО ЈЕ ТАКВА САГЛАСНОСТ ПРЕДВИЂЕНА СТАТУТОМ.</w:t>
            </w:r>
          </w:p>
          <w:p w:rsidR="009C0B2E" w:rsidRDefault="009C0B2E" w:rsidP="009C0B2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Cs w:val="18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пријаву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оставке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заступника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отказа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прокуристе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брисања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прилаже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оставка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заступника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отказ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прокуристе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>.</w:t>
            </w:r>
          </w:p>
          <w:p w:rsidR="00396583" w:rsidRPr="00396583" w:rsidRDefault="009C0B2E" w:rsidP="009C0B2E">
            <w:pPr>
              <w:shd w:val="clear" w:color="auto" w:fill="FFFFFF"/>
              <w:spacing w:after="150"/>
              <w:ind w:firstLine="480"/>
              <w:jc w:val="left"/>
              <w:rPr>
                <w:rFonts w:ascii="Verdana" w:eastAsia="Times New Roman" w:hAnsi="Verdana"/>
                <w:color w:val="333333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Cs w:val="18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пријаву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отказа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овлашћења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ортака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овлашћеног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заступање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комплементара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прилаже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отказ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овлашћења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одлука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суда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одузимању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18"/>
              </w:rPr>
              <w:t>овлашћења</w:t>
            </w:r>
            <w:proofErr w:type="spellEnd"/>
            <w:r>
              <w:rPr>
                <w:rFonts w:ascii="Times New Roman" w:eastAsia="Times New Roman" w:hAnsi="Times New Roman"/>
                <w:szCs w:val="18"/>
              </w:rPr>
              <w:t>.</w:t>
            </w:r>
          </w:p>
        </w:tc>
      </w:tr>
      <w:tr w:rsidR="00CA1CE9" w:rsidRPr="00287D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87DD7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87DD7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287DD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430BBB" w:rsidRDefault="00430BBB" w:rsidP="00430BBB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746.126,35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52.902,89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434,98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7,09%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430BBB" w:rsidRDefault="00430BBB" w:rsidP="00430BBB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287DD7" w:rsidRDefault="00430BBB" w:rsidP="00430BB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Pr="00287DD7" w:rsidRDefault="003E3C16" w:rsidP="003E3C16">
      <w:pPr>
        <w:rPr>
          <w:rFonts w:ascii="Times New Roman" w:eastAsia="Times New Roman" w:hAnsi="Times New Roman"/>
        </w:rPr>
      </w:pPr>
    </w:p>
    <w:sectPr w:rsidR="003E3C16" w:rsidRPr="00287DD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64D" w:rsidRDefault="00EE664D" w:rsidP="002A202F">
      <w:r>
        <w:separator/>
      </w:r>
    </w:p>
  </w:endnote>
  <w:endnote w:type="continuationSeparator" w:id="0">
    <w:p w:rsidR="00EE664D" w:rsidRDefault="00EE664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C635F7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882F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64D" w:rsidRDefault="00EE664D" w:rsidP="002A202F">
      <w:r>
        <w:separator/>
      </w:r>
    </w:p>
  </w:footnote>
  <w:footnote w:type="continuationSeparator" w:id="0">
    <w:p w:rsidR="00EE664D" w:rsidRDefault="00EE664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0E18"/>
    <w:multiLevelType w:val="hybridMultilevel"/>
    <w:tmpl w:val="DBD04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3"/>
  </w:num>
  <w:num w:numId="5">
    <w:abstractNumId w:val="6"/>
  </w:num>
  <w:num w:numId="6">
    <w:abstractNumId w:val="23"/>
  </w:num>
  <w:num w:numId="7">
    <w:abstractNumId w:val="42"/>
  </w:num>
  <w:num w:numId="8">
    <w:abstractNumId w:val="20"/>
  </w:num>
  <w:num w:numId="9">
    <w:abstractNumId w:val="40"/>
  </w:num>
  <w:num w:numId="10">
    <w:abstractNumId w:val="34"/>
  </w:num>
  <w:num w:numId="11">
    <w:abstractNumId w:val="33"/>
  </w:num>
  <w:num w:numId="12">
    <w:abstractNumId w:val="32"/>
  </w:num>
  <w:num w:numId="13">
    <w:abstractNumId w:val="28"/>
  </w:num>
  <w:num w:numId="14">
    <w:abstractNumId w:val="36"/>
  </w:num>
  <w:num w:numId="15">
    <w:abstractNumId w:val="31"/>
  </w:num>
  <w:num w:numId="16">
    <w:abstractNumId w:val="21"/>
  </w:num>
  <w:num w:numId="17">
    <w:abstractNumId w:val="17"/>
  </w:num>
  <w:num w:numId="18">
    <w:abstractNumId w:val="41"/>
  </w:num>
  <w:num w:numId="19">
    <w:abstractNumId w:val="14"/>
  </w:num>
  <w:num w:numId="20">
    <w:abstractNumId w:val="43"/>
  </w:num>
  <w:num w:numId="21">
    <w:abstractNumId w:val="15"/>
  </w:num>
  <w:num w:numId="22">
    <w:abstractNumId w:val="12"/>
  </w:num>
  <w:num w:numId="23">
    <w:abstractNumId w:val="29"/>
  </w:num>
  <w:num w:numId="24">
    <w:abstractNumId w:val="1"/>
  </w:num>
  <w:num w:numId="25">
    <w:abstractNumId w:val="9"/>
  </w:num>
  <w:num w:numId="26">
    <w:abstractNumId w:val="24"/>
  </w:num>
  <w:num w:numId="27">
    <w:abstractNumId w:val="11"/>
  </w:num>
  <w:num w:numId="28">
    <w:abstractNumId w:val="4"/>
  </w:num>
  <w:num w:numId="29">
    <w:abstractNumId w:val="39"/>
  </w:num>
  <w:num w:numId="30">
    <w:abstractNumId w:val="5"/>
  </w:num>
  <w:num w:numId="31">
    <w:abstractNumId w:val="10"/>
  </w:num>
  <w:num w:numId="32">
    <w:abstractNumId w:val="3"/>
  </w:num>
  <w:num w:numId="33">
    <w:abstractNumId w:val="37"/>
  </w:num>
  <w:num w:numId="34">
    <w:abstractNumId w:val="22"/>
  </w:num>
  <w:num w:numId="35">
    <w:abstractNumId w:val="30"/>
  </w:num>
  <w:num w:numId="36">
    <w:abstractNumId w:val="8"/>
  </w:num>
  <w:num w:numId="37">
    <w:abstractNumId w:val="35"/>
  </w:num>
  <w:num w:numId="38">
    <w:abstractNumId w:val="19"/>
  </w:num>
  <w:num w:numId="39">
    <w:abstractNumId w:val="26"/>
  </w:num>
  <w:num w:numId="40">
    <w:abstractNumId w:val="7"/>
  </w:num>
  <w:num w:numId="41">
    <w:abstractNumId w:val="38"/>
  </w:num>
  <w:num w:numId="42">
    <w:abstractNumId w:val="2"/>
  </w:num>
  <w:num w:numId="43">
    <w:abstractNumId w:val="18"/>
  </w:num>
  <w:num w:numId="44">
    <w:abstractNumId w:val="27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E44A3"/>
    <w:rsid w:val="000F4CF6"/>
    <w:rsid w:val="000F5E72"/>
    <w:rsid w:val="001156BA"/>
    <w:rsid w:val="00116010"/>
    <w:rsid w:val="00133653"/>
    <w:rsid w:val="00135112"/>
    <w:rsid w:val="0015182D"/>
    <w:rsid w:val="00161847"/>
    <w:rsid w:val="00170CA7"/>
    <w:rsid w:val="001711C5"/>
    <w:rsid w:val="001903BE"/>
    <w:rsid w:val="00192102"/>
    <w:rsid w:val="00196E37"/>
    <w:rsid w:val="0019773E"/>
    <w:rsid w:val="001A023F"/>
    <w:rsid w:val="001A1898"/>
    <w:rsid w:val="001A3FAC"/>
    <w:rsid w:val="001A6472"/>
    <w:rsid w:val="001C5538"/>
    <w:rsid w:val="001D0EDE"/>
    <w:rsid w:val="001D1B18"/>
    <w:rsid w:val="001D20E2"/>
    <w:rsid w:val="001E38DE"/>
    <w:rsid w:val="001F7B31"/>
    <w:rsid w:val="0020601F"/>
    <w:rsid w:val="00212DA5"/>
    <w:rsid w:val="0021347C"/>
    <w:rsid w:val="002222EC"/>
    <w:rsid w:val="002323AC"/>
    <w:rsid w:val="00240953"/>
    <w:rsid w:val="00261404"/>
    <w:rsid w:val="002673B0"/>
    <w:rsid w:val="00275E2A"/>
    <w:rsid w:val="00276446"/>
    <w:rsid w:val="002776D2"/>
    <w:rsid w:val="00287DD7"/>
    <w:rsid w:val="00296938"/>
    <w:rsid w:val="002A0C8F"/>
    <w:rsid w:val="002A202F"/>
    <w:rsid w:val="002B19B4"/>
    <w:rsid w:val="002B54C5"/>
    <w:rsid w:val="002D0F4E"/>
    <w:rsid w:val="002E648C"/>
    <w:rsid w:val="002F1BEC"/>
    <w:rsid w:val="002F4757"/>
    <w:rsid w:val="00311BFE"/>
    <w:rsid w:val="00321009"/>
    <w:rsid w:val="00322199"/>
    <w:rsid w:val="003223C7"/>
    <w:rsid w:val="00326555"/>
    <w:rsid w:val="003410E0"/>
    <w:rsid w:val="0034307F"/>
    <w:rsid w:val="00350EAD"/>
    <w:rsid w:val="00354C1C"/>
    <w:rsid w:val="00354C9B"/>
    <w:rsid w:val="00363E5B"/>
    <w:rsid w:val="003651DB"/>
    <w:rsid w:val="003715A0"/>
    <w:rsid w:val="0037171F"/>
    <w:rsid w:val="00372E95"/>
    <w:rsid w:val="0037418E"/>
    <w:rsid w:val="00376FD1"/>
    <w:rsid w:val="0039002C"/>
    <w:rsid w:val="00396583"/>
    <w:rsid w:val="003A2636"/>
    <w:rsid w:val="003B44DB"/>
    <w:rsid w:val="003B4BC9"/>
    <w:rsid w:val="003B6298"/>
    <w:rsid w:val="003D0F02"/>
    <w:rsid w:val="003D7E36"/>
    <w:rsid w:val="003E2EB1"/>
    <w:rsid w:val="003E3C16"/>
    <w:rsid w:val="003F1FD4"/>
    <w:rsid w:val="003F3439"/>
    <w:rsid w:val="00407D96"/>
    <w:rsid w:val="00430BBB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D3BD0"/>
    <w:rsid w:val="004D41D5"/>
    <w:rsid w:val="004D45B1"/>
    <w:rsid w:val="004D68A7"/>
    <w:rsid w:val="004E29D1"/>
    <w:rsid w:val="00500566"/>
    <w:rsid w:val="005073A3"/>
    <w:rsid w:val="00517A17"/>
    <w:rsid w:val="00523608"/>
    <w:rsid w:val="00525C0A"/>
    <w:rsid w:val="00530133"/>
    <w:rsid w:val="00535608"/>
    <w:rsid w:val="005558E0"/>
    <w:rsid w:val="00556688"/>
    <w:rsid w:val="0056162B"/>
    <w:rsid w:val="0056707B"/>
    <w:rsid w:val="005812A9"/>
    <w:rsid w:val="0058194A"/>
    <w:rsid w:val="00581A9D"/>
    <w:rsid w:val="005945D7"/>
    <w:rsid w:val="005A2503"/>
    <w:rsid w:val="005B058D"/>
    <w:rsid w:val="005B4F04"/>
    <w:rsid w:val="005B7CB9"/>
    <w:rsid w:val="005D0023"/>
    <w:rsid w:val="005E21C4"/>
    <w:rsid w:val="005E7F3A"/>
    <w:rsid w:val="005F4D59"/>
    <w:rsid w:val="0060001C"/>
    <w:rsid w:val="00600D31"/>
    <w:rsid w:val="0060786A"/>
    <w:rsid w:val="006237FE"/>
    <w:rsid w:val="00627AF7"/>
    <w:rsid w:val="00632540"/>
    <w:rsid w:val="00633F73"/>
    <w:rsid w:val="00635491"/>
    <w:rsid w:val="00645199"/>
    <w:rsid w:val="00645850"/>
    <w:rsid w:val="006513A9"/>
    <w:rsid w:val="00661ECF"/>
    <w:rsid w:val="006705A7"/>
    <w:rsid w:val="00692071"/>
    <w:rsid w:val="00694B28"/>
    <w:rsid w:val="006B6428"/>
    <w:rsid w:val="006C367E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F13BC"/>
    <w:rsid w:val="007F204C"/>
    <w:rsid w:val="00804060"/>
    <w:rsid w:val="008048FA"/>
    <w:rsid w:val="008166C9"/>
    <w:rsid w:val="00823582"/>
    <w:rsid w:val="00824E43"/>
    <w:rsid w:val="00826D5F"/>
    <w:rsid w:val="00833D8C"/>
    <w:rsid w:val="00834C9A"/>
    <w:rsid w:val="0084708C"/>
    <w:rsid w:val="008477B0"/>
    <w:rsid w:val="00850AD5"/>
    <w:rsid w:val="00852739"/>
    <w:rsid w:val="00861BAC"/>
    <w:rsid w:val="008629CC"/>
    <w:rsid w:val="00865EBB"/>
    <w:rsid w:val="008716E2"/>
    <w:rsid w:val="00882FCA"/>
    <w:rsid w:val="00886C36"/>
    <w:rsid w:val="008A4B05"/>
    <w:rsid w:val="008A6AC8"/>
    <w:rsid w:val="008C0036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563B3"/>
    <w:rsid w:val="00963074"/>
    <w:rsid w:val="00964B6D"/>
    <w:rsid w:val="00991A18"/>
    <w:rsid w:val="00991BB1"/>
    <w:rsid w:val="00994A16"/>
    <w:rsid w:val="009A30D3"/>
    <w:rsid w:val="009C0B2E"/>
    <w:rsid w:val="009D03A7"/>
    <w:rsid w:val="009E0479"/>
    <w:rsid w:val="009F2D3E"/>
    <w:rsid w:val="00A00C20"/>
    <w:rsid w:val="00A0102E"/>
    <w:rsid w:val="00A01EEF"/>
    <w:rsid w:val="00A12960"/>
    <w:rsid w:val="00A1570D"/>
    <w:rsid w:val="00A22386"/>
    <w:rsid w:val="00A30E87"/>
    <w:rsid w:val="00A31296"/>
    <w:rsid w:val="00A3374C"/>
    <w:rsid w:val="00A408FD"/>
    <w:rsid w:val="00A40E8C"/>
    <w:rsid w:val="00A41346"/>
    <w:rsid w:val="00A548F2"/>
    <w:rsid w:val="00A56B75"/>
    <w:rsid w:val="00A71C04"/>
    <w:rsid w:val="00A743B0"/>
    <w:rsid w:val="00AA0017"/>
    <w:rsid w:val="00AA4BC5"/>
    <w:rsid w:val="00AB09B3"/>
    <w:rsid w:val="00AC02D1"/>
    <w:rsid w:val="00AF19B1"/>
    <w:rsid w:val="00B06019"/>
    <w:rsid w:val="00B07409"/>
    <w:rsid w:val="00B1006E"/>
    <w:rsid w:val="00B178FB"/>
    <w:rsid w:val="00B5252A"/>
    <w:rsid w:val="00B63DB1"/>
    <w:rsid w:val="00B67138"/>
    <w:rsid w:val="00B6715C"/>
    <w:rsid w:val="00B67906"/>
    <w:rsid w:val="00B81CFE"/>
    <w:rsid w:val="00B87C14"/>
    <w:rsid w:val="00B903AE"/>
    <w:rsid w:val="00B9157F"/>
    <w:rsid w:val="00B95225"/>
    <w:rsid w:val="00BA2466"/>
    <w:rsid w:val="00BA3E3E"/>
    <w:rsid w:val="00BA55D3"/>
    <w:rsid w:val="00BA6759"/>
    <w:rsid w:val="00BA7204"/>
    <w:rsid w:val="00BB1AD7"/>
    <w:rsid w:val="00BB2C8C"/>
    <w:rsid w:val="00BB415A"/>
    <w:rsid w:val="00BC6826"/>
    <w:rsid w:val="00BF3D29"/>
    <w:rsid w:val="00C0295C"/>
    <w:rsid w:val="00C03C06"/>
    <w:rsid w:val="00C121EC"/>
    <w:rsid w:val="00C12C65"/>
    <w:rsid w:val="00C32FC6"/>
    <w:rsid w:val="00C445E2"/>
    <w:rsid w:val="00C635F7"/>
    <w:rsid w:val="00C65674"/>
    <w:rsid w:val="00C70F1B"/>
    <w:rsid w:val="00C7129D"/>
    <w:rsid w:val="00C748D1"/>
    <w:rsid w:val="00C90E7B"/>
    <w:rsid w:val="00C91014"/>
    <w:rsid w:val="00C97D06"/>
    <w:rsid w:val="00CA1CE9"/>
    <w:rsid w:val="00CB1A4E"/>
    <w:rsid w:val="00CC29F6"/>
    <w:rsid w:val="00CD2287"/>
    <w:rsid w:val="00CD5BBB"/>
    <w:rsid w:val="00CD6943"/>
    <w:rsid w:val="00CE0685"/>
    <w:rsid w:val="00D02661"/>
    <w:rsid w:val="00D26E1B"/>
    <w:rsid w:val="00D37EA5"/>
    <w:rsid w:val="00D41852"/>
    <w:rsid w:val="00D429B8"/>
    <w:rsid w:val="00D5419E"/>
    <w:rsid w:val="00D65713"/>
    <w:rsid w:val="00D73628"/>
    <w:rsid w:val="00D73918"/>
    <w:rsid w:val="00D84589"/>
    <w:rsid w:val="00D91EE2"/>
    <w:rsid w:val="00D94EB2"/>
    <w:rsid w:val="00D967D7"/>
    <w:rsid w:val="00D97466"/>
    <w:rsid w:val="00DA125D"/>
    <w:rsid w:val="00DB19B9"/>
    <w:rsid w:val="00DB3D05"/>
    <w:rsid w:val="00DB6256"/>
    <w:rsid w:val="00DC4BC2"/>
    <w:rsid w:val="00DD2DBE"/>
    <w:rsid w:val="00DD5750"/>
    <w:rsid w:val="00DD5F9C"/>
    <w:rsid w:val="00DE057D"/>
    <w:rsid w:val="00E0020F"/>
    <w:rsid w:val="00E00896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EF1"/>
    <w:rsid w:val="00E6363F"/>
    <w:rsid w:val="00E63C8A"/>
    <w:rsid w:val="00E70BF6"/>
    <w:rsid w:val="00E73A56"/>
    <w:rsid w:val="00EA635C"/>
    <w:rsid w:val="00EE1384"/>
    <w:rsid w:val="00EE664D"/>
    <w:rsid w:val="00F06384"/>
    <w:rsid w:val="00F11C98"/>
    <w:rsid w:val="00F1231F"/>
    <w:rsid w:val="00F12E47"/>
    <w:rsid w:val="00F20287"/>
    <w:rsid w:val="00F223B2"/>
    <w:rsid w:val="00F53241"/>
    <w:rsid w:val="00F67790"/>
    <w:rsid w:val="00F927A9"/>
    <w:rsid w:val="00F92E04"/>
    <w:rsid w:val="00FB1A1B"/>
    <w:rsid w:val="00FB52E9"/>
    <w:rsid w:val="00FB645B"/>
    <w:rsid w:val="00FB6A66"/>
    <w:rsid w:val="00FC09D6"/>
    <w:rsid w:val="00FC34EC"/>
    <w:rsid w:val="00FC3F69"/>
    <w:rsid w:val="00FC5312"/>
    <w:rsid w:val="00FC591F"/>
    <w:rsid w:val="00FD3964"/>
    <w:rsid w:val="00FF3DDC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A410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D8A05-3362-42DE-89F4-2684EEA3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2020-05-21T23:33:00Z</dcterms:created>
  <dcterms:modified xsi:type="dcterms:W3CDTF">2020-06-30T12:28:00Z</dcterms:modified>
</cp:coreProperties>
</file>