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006E" w:rsidRPr="00477A0A" w:rsidRDefault="00477A0A" w:rsidP="000E2036">
      <w:pPr>
        <w:pStyle w:val="NormalWeb"/>
        <w:spacing w:before="0" w:beforeAutospacing="0" w:after="0" w:afterAutospacing="0" w:line="336" w:lineRule="atLeast"/>
        <w:jc w:val="center"/>
        <w:rPr>
          <w:b/>
          <w:sz w:val="22"/>
          <w:szCs w:val="22"/>
          <w:lang w:val="sr-Cyrl-RS"/>
        </w:rPr>
      </w:pPr>
      <w:r>
        <w:rPr>
          <w:rFonts w:eastAsia="Calibri"/>
          <w:b/>
          <w:sz w:val="22"/>
          <w:szCs w:val="22"/>
          <w:lang w:val="sr-Cyrl-RS"/>
        </w:rPr>
        <w:t>ПОЈЕДНОСТАВЉЕЊЕ АДМИНИСТРАТИВНОГ ПОСТУПКА</w:t>
      </w:r>
    </w:p>
    <w:tbl>
      <w:tblPr>
        <w:tblStyle w:val="TableGrid"/>
        <w:tblW w:w="0" w:type="auto"/>
        <w:tblLook w:val="04A0" w:firstRow="1" w:lastRow="0" w:firstColumn="1" w:lastColumn="0" w:noHBand="0" w:noVBand="1"/>
      </w:tblPr>
      <w:tblGrid>
        <w:gridCol w:w="3171"/>
        <w:gridCol w:w="5889"/>
      </w:tblGrid>
      <w:tr w:rsidR="00850AD5" w:rsidRPr="00292BCA" w:rsidTr="00850AD5">
        <w:trPr>
          <w:trHeight w:val="888"/>
        </w:trPr>
        <w:tc>
          <w:tcPr>
            <w:tcW w:w="2689" w:type="dxa"/>
            <w:shd w:val="clear" w:color="auto" w:fill="DBE5F1" w:themeFill="accent1" w:themeFillTint="33"/>
            <w:vAlign w:val="center"/>
          </w:tcPr>
          <w:p w:rsidR="000E2036" w:rsidRPr="00853B1B" w:rsidRDefault="000E2036" w:rsidP="00850AD5">
            <w:pPr>
              <w:jc w:val="left"/>
              <w:rPr>
                <w:rFonts w:ascii="Times New Roman" w:hAnsi="Times New Roman"/>
                <w:b/>
                <w:sz w:val="22"/>
                <w:szCs w:val="22"/>
              </w:rPr>
            </w:pPr>
            <w:r w:rsidRPr="00853B1B">
              <w:rPr>
                <w:rFonts w:ascii="Times New Roman" w:hAnsi="Times New Roman"/>
                <w:b/>
                <w:sz w:val="22"/>
                <w:szCs w:val="22"/>
              </w:rPr>
              <w:t xml:space="preserve">Назив административног поступка  </w:t>
            </w:r>
          </w:p>
        </w:tc>
        <w:tc>
          <w:tcPr>
            <w:tcW w:w="6371" w:type="dxa"/>
            <w:vAlign w:val="center"/>
          </w:tcPr>
          <w:p w:rsidR="000E2036" w:rsidRPr="00CC40BC" w:rsidRDefault="00FD7E67" w:rsidP="00CC40BC">
            <w:pPr>
              <w:pStyle w:val="NormalWeb"/>
              <w:spacing w:before="120" w:beforeAutospacing="0" w:after="120" w:afterAutospacing="0"/>
              <w:jc w:val="both"/>
              <w:rPr>
                <w:sz w:val="22"/>
                <w:szCs w:val="22"/>
              </w:rPr>
            </w:pPr>
            <w:r w:rsidRPr="00FD7E67">
              <w:rPr>
                <w:sz w:val="22"/>
                <w:szCs w:val="22"/>
              </w:rPr>
              <w:t>Регистрација промене члана задруге/задружног савеза</w:t>
            </w:r>
          </w:p>
        </w:tc>
      </w:tr>
      <w:tr w:rsidR="00850AD5" w:rsidRPr="00853B1B" w:rsidTr="00850AD5">
        <w:trPr>
          <w:trHeight w:val="418"/>
        </w:trPr>
        <w:tc>
          <w:tcPr>
            <w:tcW w:w="2689" w:type="dxa"/>
            <w:shd w:val="clear" w:color="auto" w:fill="DBE5F1" w:themeFill="accent1" w:themeFillTint="33"/>
            <w:vAlign w:val="center"/>
          </w:tcPr>
          <w:p w:rsidR="000E2036" w:rsidRPr="00853B1B" w:rsidRDefault="000E2036" w:rsidP="00850AD5">
            <w:pPr>
              <w:pStyle w:val="NormalWeb"/>
              <w:spacing w:before="0" w:beforeAutospacing="0" w:after="0" w:afterAutospacing="0"/>
              <w:rPr>
                <w:b/>
                <w:sz w:val="22"/>
                <w:szCs w:val="22"/>
              </w:rPr>
            </w:pPr>
            <w:r w:rsidRPr="00853B1B">
              <w:rPr>
                <w:b/>
                <w:sz w:val="22"/>
                <w:szCs w:val="22"/>
              </w:rPr>
              <w:t>Шифра поступка</w:t>
            </w:r>
          </w:p>
        </w:tc>
        <w:tc>
          <w:tcPr>
            <w:tcW w:w="6371" w:type="dxa"/>
            <w:vAlign w:val="center"/>
          </w:tcPr>
          <w:p w:rsidR="000E2036" w:rsidRPr="00CC40BC" w:rsidRDefault="009F2D3E" w:rsidP="004A6B4E">
            <w:pPr>
              <w:pStyle w:val="NormalWeb"/>
              <w:spacing w:before="120" w:beforeAutospacing="0" w:after="120" w:afterAutospacing="0"/>
              <w:rPr>
                <w:sz w:val="22"/>
                <w:szCs w:val="22"/>
              </w:rPr>
            </w:pPr>
            <w:r w:rsidRPr="00853B1B">
              <w:rPr>
                <w:sz w:val="22"/>
                <w:szCs w:val="22"/>
              </w:rPr>
              <w:t>10.05.0</w:t>
            </w:r>
            <w:r w:rsidR="00FD7E67">
              <w:rPr>
                <w:sz w:val="22"/>
                <w:szCs w:val="22"/>
              </w:rPr>
              <w:t>302</w:t>
            </w:r>
          </w:p>
        </w:tc>
      </w:tr>
      <w:tr w:rsidR="00850AD5" w:rsidRPr="00292BCA" w:rsidTr="00850AD5">
        <w:tc>
          <w:tcPr>
            <w:tcW w:w="2689" w:type="dxa"/>
            <w:shd w:val="clear" w:color="auto" w:fill="DBE5F1" w:themeFill="accent1" w:themeFillTint="33"/>
            <w:vAlign w:val="center"/>
          </w:tcPr>
          <w:p w:rsidR="00275E2A" w:rsidRPr="00853B1B" w:rsidRDefault="00275E2A" w:rsidP="00850AD5">
            <w:pPr>
              <w:pStyle w:val="NormalWeb"/>
              <w:spacing w:before="0" w:beforeAutospacing="0" w:after="0" w:afterAutospacing="0"/>
              <w:rPr>
                <w:b/>
                <w:sz w:val="22"/>
                <w:szCs w:val="22"/>
              </w:rPr>
            </w:pPr>
            <w:r w:rsidRPr="00853B1B">
              <w:rPr>
                <w:b/>
                <w:sz w:val="22"/>
                <w:szCs w:val="22"/>
              </w:rPr>
              <w:t>Регулаторно тело</w:t>
            </w:r>
          </w:p>
          <w:p w:rsidR="00275E2A" w:rsidRPr="00853B1B" w:rsidRDefault="00275E2A" w:rsidP="00850AD5">
            <w:pPr>
              <w:pStyle w:val="NormalWeb"/>
              <w:spacing w:before="0" w:beforeAutospacing="0" w:after="0" w:afterAutospacing="0"/>
              <w:rPr>
                <w:b/>
                <w:sz w:val="22"/>
                <w:szCs w:val="22"/>
              </w:rPr>
            </w:pPr>
            <w:r w:rsidRPr="00853B1B">
              <w:rPr>
                <w:b/>
                <w:sz w:val="22"/>
                <w:szCs w:val="22"/>
              </w:rPr>
              <w:t>(надлежно за спровођење препоруке)</w:t>
            </w:r>
          </w:p>
        </w:tc>
        <w:tc>
          <w:tcPr>
            <w:tcW w:w="6371" w:type="dxa"/>
            <w:vAlign w:val="center"/>
          </w:tcPr>
          <w:p w:rsidR="009F2D3E" w:rsidRPr="00853B1B" w:rsidRDefault="009F2D3E" w:rsidP="004446FE">
            <w:pPr>
              <w:pStyle w:val="NormalWeb"/>
              <w:spacing w:before="120" w:beforeAutospacing="0" w:after="120" w:afterAutospacing="0"/>
              <w:rPr>
                <w:sz w:val="22"/>
                <w:szCs w:val="22"/>
              </w:rPr>
            </w:pPr>
            <w:r w:rsidRPr="00853B1B">
              <w:rPr>
                <w:sz w:val="22"/>
                <w:szCs w:val="22"/>
              </w:rPr>
              <w:t xml:space="preserve">Агенција за привредне регистре </w:t>
            </w:r>
          </w:p>
        </w:tc>
      </w:tr>
      <w:tr w:rsidR="00850AD5" w:rsidRPr="00292BCA" w:rsidTr="00850AD5">
        <w:tc>
          <w:tcPr>
            <w:tcW w:w="2689" w:type="dxa"/>
            <w:shd w:val="clear" w:color="auto" w:fill="DBE5F1" w:themeFill="accent1" w:themeFillTint="33"/>
            <w:vAlign w:val="center"/>
          </w:tcPr>
          <w:p w:rsidR="00275E2A" w:rsidRPr="00853B1B" w:rsidRDefault="00275E2A" w:rsidP="00850AD5">
            <w:pPr>
              <w:pStyle w:val="NormalWeb"/>
              <w:spacing w:before="0" w:beforeAutospacing="0" w:after="0" w:afterAutospacing="0"/>
              <w:rPr>
                <w:b/>
                <w:sz w:val="22"/>
                <w:szCs w:val="22"/>
              </w:rPr>
            </w:pPr>
            <w:r w:rsidRPr="00853B1B">
              <w:rPr>
                <w:b/>
                <w:sz w:val="22"/>
                <w:szCs w:val="22"/>
              </w:rPr>
              <w:t>Правни о</w:t>
            </w:r>
            <w:r w:rsidR="00B903AE" w:rsidRPr="00853B1B">
              <w:rPr>
                <w:b/>
                <w:sz w:val="22"/>
                <w:szCs w:val="22"/>
              </w:rPr>
              <w:t>квир</w:t>
            </w:r>
            <w:r w:rsidR="00DC4BC2" w:rsidRPr="00853B1B">
              <w:rPr>
                <w:b/>
                <w:sz w:val="22"/>
                <w:szCs w:val="22"/>
              </w:rPr>
              <w:t xml:space="preserve"> којим је уређен административни поступак</w:t>
            </w:r>
          </w:p>
        </w:tc>
        <w:tc>
          <w:tcPr>
            <w:tcW w:w="6371" w:type="dxa"/>
            <w:vAlign w:val="center"/>
          </w:tcPr>
          <w:p w:rsidR="002A2576" w:rsidRPr="00853B1B" w:rsidRDefault="002A2576" w:rsidP="002A2576">
            <w:pPr>
              <w:pStyle w:val="ListParagraph"/>
              <w:numPr>
                <w:ilvl w:val="0"/>
                <w:numId w:val="2"/>
              </w:numPr>
              <w:spacing w:before="120" w:after="120"/>
              <w:rPr>
                <w:rFonts w:ascii="Times New Roman" w:hAnsi="Times New Roman"/>
                <w:sz w:val="22"/>
                <w:szCs w:val="22"/>
              </w:rPr>
            </w:pPr>
            <w:r w:rsidRPr="00853B1B">
              <w:rPr>
                <w:rFonts w:ascii="Times New Roman" w:hAnsi="Times New Roman"/>
                <w:sz w:val="22"/>
                <w:szCs w:val="22"/>
              </w:rPr>
              <w:t xml:space="preserve">Закон о поступку регистрације у Агенцији за привредне регистре </w:t>
            </w:r>
            <w:r>
              <w:rPr>
                <w:rFonts w:ascii="Times New Roman" w:hAnsi="Times New Roman"/>
                <w:sz w:val="22"/>
                <w:szCs w:val="22"/>
              </w:rPr>
              <w:t>(</w:t>
            </w:r>
            <w:r w:rsidRPr="00853B1B">
              <w:rPr>
                <w:rFonts w:ascii="Times New Roman" w:hAnsi="Times New Roman"/>
                <w:sz w:val="22"/>
                <w:szCs w:val="22"/>
              </w:rPr>
              <w:t>„</w:t>
            </w:r>
            <w:r>
              <w:rPr>
                <w:rFonts w:ascii="Times New Roman" w:hAnsi="Times New Roman"/>
                <w:sz w:val="22"/>
                <w:szCs w:val="22"/>
              </w:rPr>
              <w:t xml:space="preserve">Службени гласник РС”, бр. </w:t>
            </w:r>
            <w:r w:rsidRPr="00853B1B">
              <w:rPr>
                <w:rFonts w:ascii="Times New Roman" w:hAnsi="Times New Roman"/>
                <w:sz w:val="22"/>
                <w:szCs w:val="22"/>
              </w:rPr>
              <w:t>99/11</w:t>
            </w:r>
            <w:r>
              <w:rPr>
                <w:rFonts w:ascii="Times New Roman" w:hAnsi="Times New Roman"/>
                <w:sz w:val="22"/>
                <w:szCs w:val="22"/>
              </w:rPr>
              <w:t>, 83/14 и 31/19</w:t>
            </w:r>
            <w:r w:rsidRPr="00853B1B">
              <w:rPr>
                <w:rFonts w:ascii="Times New Roman" w:hAnsi="Times New Roman"/>
                <w:sz w:val="22"/>
                <w:szCs w:val="22"/>
              </w:rPr>
              <w:t xml:space="preserve">) </w:t>
            </w:r>
          </w:p>
          <w:p w:rsidR="002A2576" w:rsidRDefault="002A2576" w:rsidP="002A2576">
            <w:pPr>
              <w:pStyle w:val="ListParagraph"/>
              <w:numPr>
                <w:ilvl w:val="0"/>
                <w:numId w:val="2"/>
              </w:numPr>
              <w:spacing w:before="120" w:after="120"/>
              <w:rPr>
                <w:rFonts w:ascii="Times New Roman" w:hAnsi="Times New Roman"/>
                <w:sz w:val="22"/>
                <w:szCs w:val="22"/>
              </w:rPr>
            </w:pPr>
            <w:r>
              <w:rPr>
                <w:rFonts w:ascii="Times New Roman" w:hAnsi="Times New Roman"/>
                <w:sz w:val="22"/>
                <w:szCs w:val="22"/>
              </w:rPr>
              <w:t>Закон о задругама („Службени гласник РС”, брoj 112/15)</w:t>
            </w:r>
          </w:p>
          <w:p w:rsidR="002A2576" w:rsidRPr="004769C8" w:rsidRDefault="002A2576" w:rsidP="002A2576">
            <w:pPr>
              <w:pStyle w:val="ListParagraph"/>
              <w:numPr>
                <w:ilvl w:val="0"/>
                <w:numId w:val="2"/>
              </w:numPr>
              <w:spacing w:before="120" w:after="120"/>
              <w:rPr>
                <w:rFonts w:ascii="Times New Roman" w:hAnsi="Times New Roman"/>
                <w:sz w:val="24"/>
                <w:szCs w:val="22"/>
              </w:rPr>
            </w:pPr>
            <w:r w:rsidRPr="004769C8">
              <w:rPr>
                <w:rFonts w:ascii="Times New Roman" w:hAnsi="Times New Roman"/>
                <w:sz w:val="22"/>
              </w:rPr>
              <w:t>Правилник о садржини Регистра привредних субјеката и документацији потребној за регистрацију („Сл</w:t>
            </w:r>
            <w:r>
              <w:rPr>
                <w:rFonts w:ascii="Times New Roman" w:hAnsi="Times New Roman"/>
                <w:sz w:val="22"/>
              </w:rPr>
              <w:t>ужбени гласник РС”, брoj</w:t>
            </w:r>
            <w:r w:rsidRPr="004769C8">
              <w:rPr>
                <w:rFonts w:ascii="Times New Roman" w:hAnsi="Times New Roman"/>
                <w:sz w:val="22"/>
              </w:rPr>
              <w:t xml:space="preserve"> 42/16)</w:t>
            </w:r>
          </w:p>
          <w:p w:rsidR="00482139" w:rsidRPr="002A2576" w:rsidRDefault="002A2576" w:rsidP="002A2576">
            <w:pPr>
              <w:pStyle w:val="ListParagraph"/>
              <w:numPr>
                <w:ilvl w:val="0"/>
                <w:numId w:val="2"/>
              </w:numPr>
              <w:spacing w:before="120" w:after="120"/>
              <w:rPr>
                <w:rFonts w:ascii="Times New Roman" w:hAnsi="Times New Roman"/>
                <w:sz w:val="22"/>
                <w:szCs w:val="22"/>
              </w:rPr>
            </w:pPr>
            <w:r>
              <w:rPr>
                <w:rFonts w:ascii="Times New Roman" w:hAnsi="Times New Roman"/>
                <w:sz w:val="22"/>
                <w:szCs w:val="22"/>
              </w:rPr>
              <w:t xml:space="preserve">Одлука о накнадама за послове регистрације и друге услуге које пружа Агенција за привредне регистре („Службени гласник РС”, бр. 119/13, 138/14, 45/15, </w:t>
            </w:r>
            <w:r w:rsidRPr="00482139">
              <w:rPr>
                <w:rFonts w:ascii="Times New Roman" w:hAnsi="Times New Roman"/>
                <w:sz w:val="22"/>
                <w:szCs w:val="22"/>
              </w:rPr>
              <w:t>106/15</w:t>
            </w:r>
            <w:r>
              <w:rPr>
                <w:rFonts w:ascii="Times New Roman" w:hAnsi="Times New Roman"/>
                <w:sz w:val="22"/>
                <w:szCs w:val="22"/>
              </w:rPr>
              <w:t>, 32/</w:t>
            </w:r>
            <w:r w:rsidRPr="00482139">
              <w:rPr>
                <w:rFonts w:ascii="Times New Roman" w:hAnsi="Times New Roman"/>
                <w:sz w:val="22"/>
                <w:szCs w:val="22"/>
              </w:rPr>
              <w:t>16, 60/16</w:t>
            </w:r>
            <w:r>
              <w:rPr>
                <w:rFonts w:ascii="Times New Roman" w:hAnsi="Times New Roman"/>
                <w:sz w:val="22"/>
                <w:szCs w:val="22"/>
              </w:rPr>
              <w:t>, 75/18, 73/19 и 15/20)</w:t>
            </w:r>
          </w:p>
        </w:tc>
      </w:tr>
      <w:tr w:rsidR="00850AD5" w:rsidRPr="00292BCA" w:rsidTr="00850AD5">
        <w:tc>
          <w:tcPr>
            <w:tcW w:w="2689" w:type="dxa"/>
            <w:shd w:val="clear" w:color="auto" w:fill="DBE5F1" w:themeFill="accent1" w:themeFillTint="33"/>
            <w:vAlign w:val="center"/>
          </w:tcPr>
          <w:p w:rsidR="00D73918" w:rsidRPr="00853B1B" w:rsidRDefault="00D73918" w:rsidP="00850AD5">
            <w:pPr>
              <w:pStyle w:val="NormalWeb"/>
              <w:spacing w:before="0" w:beforeAutospacing="0" w:after="0" w:afterAutospacing="0"/>
              <w:rPr>
                <w:rFonts w:eastAsiaTheme="minorHAnsi"/>
                <w:b/>
                <w:bCs/>
                <w:color w:val="000000" w:themeColor="text1"/>
                <w:sz w:val="22"/>
                <w:szCs w:val="22"/>
                <w:lang w:eastAsia="en-GB"/>
              </w:rPr>
            </w:pPr>
            <w:r w:rsidRPr="00853B1B">
              <w:rPr>
                <w:rFonts w:eastAsiaTheme="minorHAnsi"/>
                <w:b/>
                <w:bCs/>
                <w:color w:val="000000" w:themeColor="text1"/>
                <w:sz w:val="22"/>
                <w:szCs w:val="22"/>
                <w:lang w:eastAsia="en-GB"/>
              </w:rPr>
              <w:t>Прописи које треба променити</w:t>
            </w:r>
            <w:r w:rsidR="00804060" w:rsidRPr="00853B1B">
              <w:rPr>
                <w:rFonts w:eastAsiaTheme="minorHAnsi"/>
                <w:b/>
                <w:bCs/>
                <w:color w:val="000000" w:themeColor="text1"/>
                <w:sz w:val="22"/>
                <w:szCs w:val="22"/>
                <w:lang w:eastAsia="en-GB"/>
              </w:rPr>
              <w:t>/донети/укинути</w:t>
            </w:r>
            <w:r w:rsidRPr="00853B1B">
              <w:rPr>
                <w:rFonts w:eastAsiaTheme="minorHAnsi"/>
                <w:b/>
                <w:bCs/>
                <w:color w:val="000000" w:themeColor="text1"/>
                <w:sz w:val="22"/>
                <w:szCs w:val="22"/>
                <w:lang w:eastAsia="en-GB"/>
              </w:rPr>
              <w:t>да би се спровеле препоруке</w:t>
            </w:r>
          </w:p>
        </w:tc>
        <w:tc>
          <w:tcPr>
            <w:tcW w:w="6371" w:type="dxa"/>
            <w:vAlign w:val="center"/>
          </w:tcPr>
          <w:p w:rsidR="00B526AA" w:rsidRDefault="00FD7E67" w:rsidP="002A2576">
            <w:pPr>
              <w:pStyle w:val="ListParagraph"/>
              <w:numPr>
                <w:ilvl w:val="0"/>
                <w:numId w:val="6"/>
              </w:numPr>
              <w:spacing w:before="120" w:after="120"/>
              <w:rPr>
                <w:rFonts w:ascii="Times New Roman" w:hAnsi="Times New Roman"/>
                <w:sz w:val="22"/>
                <w:szCs w:val="22"/>
              </w:rPr>
            </w:pPr>
            <w:r w:rsidRPr="002A2576">
              <w:rPr>
                <w:rFonts w:ascii="Times New Roman" w:hAnsi="Times New Roman"/>
                <w:sz w:val="22"/>
                <w:szCs w:val="22"/>
              </w:rPr>
              <w:t xml:space="preserve">Правилник о садржини Регистра привредних субјеката и документацији потребној за регистрацију </w:t>
            </w:r>
            <w:r w:rsidR="002A2576" w:rsidRPr="002A2576">
              <w:rPr>
                <w:rFonts w:ascii="Times New Roman" w:hAnsi="Times New Roman"/>
                <w:sz w:val="22"/>
                <w:szCs w:val="22"/>
              </w:rPr>
              <w:t>(„Службени гласник РС”, брoj 42/16)</w:t>
            </w:r>
          </w:p>
          <w:p w:rsidR="00B526AA" w:rsidRPr="00784A25" w:rsidRDefault="00784A25" w:rsidP="00784A25">
            <w:pPr>
              <w:pStyle w:val="ListParagraph"/>
              <w:numPr>
                <w:ilvl w:val="0"/>
                <w:numId w:val="6"/>
              </w:numPr>
              <w:spacing w:before="120" w:after="120"/>
              <w:rPr>
                <w:rFonts w:ascii="Times New Roman" w:hAnsi="Times New Roman"/>
                <w:sz w:val="22"/>
                <w:szCs w:val="22"/>
              </w:rPr>
            </w:pPr>
            <w:r w:rsidRPr="00784A25">
              <w:rPr>
                <w:rFonts w:ascii="Times New Roman" w:hAnsi="Times New Roman"/>
                <w:sz w:val="22"/>
                <w:szCs w:val="22"/>
              </w:rPr>
              <w:t>Одлука о накнадама за послове регистрације и друге услуге које пружа Агенција за привредне регистре („Службени гласник РС”, бр. 119/13, 138/14, 45/15, 106/15, 32/16, 60/16, 75/18, 73/19 и 15/20)</w:t>
            </w:r>
          </w:p>
        </w:tc>
      </w:tr>
      <w:tr w:rsidR="00850AD5" w:rsidRPr="00292BCA" w:rsidTr="00850AD5">
        <w:tc>
          <w:tcPr>
            <w:tcW w:w="2689" w:type="dxa"/>
            <w:shd w:val="clear" w:color="auto" w:fill="DBE5F1" w:themeFill="accent1" w:themeFillTint="33"/>
            <w:vAlign w:val="center"/>
          </w:tcPr>
          <w:p w:rsidR="00275E2A" w:rsidRPr="00853B1B" w:rsidRDefault="00275E2A" w:rsidP="00850AD5">
            <w:pPr>
              <w:pStyle w:val="NormalWeb"/>
              <w:spacing w:before="0" w:beforeAutospacing="0" w:after="0" w:afterAutospacing="0"/>
              <w:rPr>
                <w:b/>
                <w:sz w:val="22"/>
                <w:szCs w:val="22"/>
                <w:highlight w:val="yellow"/>
              </w:rPr>
            </w:pPr>
            <w:r w:rsidRPr="009960B5">
              <w:rPr>
                <w:b/>
                <w:sz w:val="22"/>
                <w:szCs w:val="22"/>
              </w:rPr>
              <w:t>Рок за спровођење препорук</w:t>
            </w:r>
            <w:r w:rsidR="00D73918" w:rsidRPr="009960B5">
              <w:rPr>
                <w:b/>
                <w:sz w:val="22"/>
                <w:szCs w:val="22"/>
              </w:rPr>
              <w:t>а</w:t>
            </w:r>
          </w:p>
        </w:tc>
        <w:tc>
          <w:tcPr>
            <w:tcW w:w="6371" w:type="dxa"/>
            <w:vAlign w:val="center"/>
          </w:tcPr>
          <w:p w:rsidR="00FB3406" w:rsidRPr="002A2576" w:rsidRDefault="00FB3406" w:rsidP="00FB3406">
            <w:pPr>
              <w:jc w:val="left"/>
              <w:rPr>
                <w:rFonts w:ascii="Times New Roman" w:hAnsi="Times New Roman"/>
                <w:sz w:val="22"/>
                <w:szCs w:val="22"/>
              </w:rPr>
            </w:pPr>
          </w:p>
          <w:p w:rsidR="00FB3406" w:rsidRPr="002A2576" w:rsidRDefault="00FB3406" w:rsidP="00FB3406">
            <w:pPr>
              <w:rPr>
                <w:rFonts w:ascii="Times New Roman" w:hAnsi="Times New Roman"/>
              </w:rPr>
            </w:pPr>
            <w:r>
              <w:rPr>
                <w:rFonts w:ascii="Times New Roman" w:hAnsi="Times New Roman"/>
                <w:sz w:val="22"/>
                <w:szCs w:val="22"/>
              </w:rPr>
              <w:t xml:space="preserve">Први квартал 2021. </w:t>
            </w:r>
            <w:r w:rsidR="002A2576">
              <w:rPr>
                <w:rFonts w:ascii="Times New Roman" w:hAnsi="Times New Roman"/>
                <w:sz w:val="22"/>
                <w:szCs w:val="22"/>
              </w:rPr>
              <w:t>године</w:t>
            </w:r>
          </w:p>
          <w:p w:rsidR="00ED5A6B" w:rsidRPr="00853B1B" w:rsidRDefault="00ED5A6B" w:rsidP="00ED5A6B">
            <w:pPr>
              <w:jc w:val="left"/>
              <w:rPr>
                <w:sz w:val="22"/>
                <w:szCs w:val="22"/>
              </w:rPr>
            </w:pPr>
          </w:p>
        </w:tc>
      </w:tr>
      <w:tr w:rsidR="00275E2A" w:rsidRPr="00853B1B" w:rsidTr="00CA1CE9">
        <w:trPr>
          <w:trHeight w:val="409"/>
        </w:trPr>
        <w:tc>
          <w:tcPr>
            <w:tcW w:w="9060" w:type="dxa"/>
            <w:gridSpan w:val="2"/>
            <w:shd w:val="clear" w:color="auto" w:fill="DBE5F1" w:themeFill="accent1" w:themeFillTint="33"/>
            <w:vAlign w:val="center"/>
          </w:tcPr>
          <w:p w:rsidR="00275E2A" w:rsidRPr="00853B1B" w:rsidRDefault="00275E2A" w:rsidP="002A2576">
            <w:pPr>
              <w:pStyle w:val="NormalWeb"/>
              <w:numPr>
                <w:ilvl w:val="0"/>
                <w:numId w:val="1"/>
              </w:numPr>
              <w:spacing w:before="120" w:beforeAutospacing="0" w:after="120" w:afterAutospacing="0"/>
              <w:jc w:val="center"/>
              <w:rPr>
                <w:b/>
                <w:sz w:val="22"/>
                <w:szCs w:val="22"/>
              </w:rPr>
            </w:pPr>
            <w:r w:rsidRPr="00853B1B">
              <w:rPr>
                <w:b/>
                <w:sz w:val="22"/>
                <w:szCs w:val="22"/>
              </w:rPr>
              <w:t>КРАТАК ОПИС ПРОБЛЕМА</w:t>
            </w:r>
          </w:p>
        </w:tc>
      </w:tr>
      <w:tr w:rsidR="00275E2A" w:rsidRPr="00292BCA" w:rsidTr="00CA1CE9">
        <w:tc>
          <w:tcPr>
            <w:tcW w:w="9060" w:type="dxa"/>
            <w:gridSpan w:val="2"/>
          </w:tcPr>
          <w:p w:rsidR="00B526AA" w:rsidRDefault="00B526AA" w:rsidP="00B526AA">
            <w:pPr>
              <w:spacing w:before="120" w:after="120"/>
              <w:rPr>
                <w:rFonts w:ascii="Times New Roman" w:hAnsi="Times New Roman"/>
                <w:sz w:val="22"/>
                <w:szCs w:val="22"/>
              </w:rPr>
            </w:pPr>
            <w:r w:rsidRPr="00ED5A6B">
              <w:rPr>
                <w:rFonts w:ascii="Times New Roman" w:hAnsi="Times New Roman"/>
                <w:sz w:val="22"/>
                <w:szCs w:val="22"/>
              </w:rPr>
              <w:t xml:space="preserve">Поступак ствара непотребно административно оптерећење, непоштовањем обавезе надлежног органа у прибављању података које издају други јавни органи, по службеној дужности. Сходно томе, нарушено је једно од начела управног поступка - начело делотворности и економичности, по коме се поступак води уз што мање трошкова по странку.  </w:t>
            </w:r>
          </w:p>
          <w:p w:rsidR="00ED5A6B" w:rsidRPr="00ED5A6B" w:rsidRDefault="00ED5A6B" w:rsidP="00ED5A6B">
            <w:pPr>
              <w:spacing w:before="120" w:after="120"/>
              <w:rPr>
                <w:rFonts w:ascii="Times New Roman" w:hAnsi="Times New Roman"/>
                <w:sz w:val="22"/>
                <w:szCs w:val="22"/>
              </w:rPr>
            </w:pPr>
            <w:r w:rsidRPr="00ED5A6B">
              <w:rPr>
                <w:rFonts w:ascii="Times New Roman" w:hAnsi="Times New Roman"/>
                <w:sz w:val="22"/>
                <w:szCs w:val="22"/>
              </w:rPr>
              <w:t>Од подносиоца пријаве се неоправдано тражи да одређене документе доставља у оригиналу или овереној копији, уместо у обичној фотокопији, што би олакшало поступак и омогућило уштеде.</w:t>
            </w:r>
          </w:p>
          <w:p w:rsidR="0009542A" w:rsidRPr="00853B1B" w:rsidRDefault="00CD1061" w:rsidP="00CD1061">
            <w:pPr>
              <w:spacing w:before="120" w:after="120"/>
              <w:rPr>
                <w:rFonts w:ascii="Times New Roman" w:eastAsia="Times New Roman" w:hAnsi="Times New Roman"/>
                <w:sz w:val="22"/>
                <w:szCs w:val="22"/>
              </w:rPr>
            </w:pPr>
            <w:r>
              <w:rPr>
                <w:rFonts w:ascii="Times New Roman" w:hAnsi="Times New Roman"/>
                <w:sz w:val="22"/>
                <w:szCs w:val="22"/>
              </w:rPr>
              <w:t xml:space="preserve">Иако је прописом јасно дефинисано на који начин се спроводи административни поступак, </w:t>
            </w:r>
            <w:r w:rsidR="00A3097E" w:rsidRPr="00A3097E">
              <w:rPr>
                <w:rFonts w:ascii="Times New Roman" w:hAnsi="Times New Roman"/>
                <w:sz w:val="22"/>
                <w:szCs w:val="22"/>
              </w:rPr>
              <w:t xml:space="preserve">не постоји могућност подношења захтева и издавања акта електронским путем, па </w:t>
            </w:r>
            <w:r>
              <w:rPr>
                <w:rFonts w:ascii="Times New Roman" w:hAnsi="Times New Roman"/>
                <w:sz w:val="22"/>
                <w:szCs w:val="22"/>
              </w:rPr>
              <w:t>постоји простор за његову оптимизацију.</w:t>
            </w:r>
          </w:p>
        </w:tc>
      </w:tr>
      <w:tr w:rsidR="00275E2A" w:rsidRPr="00853B1B" w:rsidTr="00C70F1B">
        <w:trPr>
          <w:trHeight w:val="454"/>
        </w:trPr>
        <w:tc>
          <w:tcPr>
            <w:tcW w:w="9060" w:type="dxa"/>
            <w:gridSpan w:val="2"/>
            <w:tcBorders>
              <w:bottom w:val="single" w:sz="4" w:space="0" w:color="000000"/>
            </w:tcBorders>
            <w:shd w:val="clear" w:color="auto" w:fill="DBE5F1" w:themeFill="accent1" w:themeFillTint="33"/>
            <w:vAlign w:val="center"/>
          </w:tcPr>
          <w:p w:rsidR="00275E2A" w:rsidRPr="00853B1B" w:rsidRDefault="00275E2A" w:rsidP="002A2576">
            <w:pPr>
              <w:pStyle w:val="NormalWeb"/>
              <w:numPr>
                <w:ilvl w:val="0"/>
                <w:numId w:val="1"/>
              </w:numPr>
              <w:spacing w:before="120" w:beforeAutospacing="0" w:after="120" w:afterAutospacing="0"/>
              <w:jc w:val="center"/>
              <w:rPr>
                <w:b/>
                <w:sz w:val="22"/>
                <w:szCs w:val="22"/>
              </w:rPr>
            </w:pPr>
            <w:r w:rsidRPr="00853B1B">
              <w:rPr>
                <w:b/>
                <w:sz w:val="22"/>
                <w:szCs w:val="22"/>
              </w:rPr>
              <w:t>САЖЕТАК ПРЕПОРУКА</w:t>
            </w:r>
          </w:p>
        </w:tc>
      </w:tr>
      <w:tr w:rsidR="00C70F1B" w:rsidRPr="00853B1B" w:rsidTr="00C70F1B">
        <w:trPr>
          <w:trHeight w:val="454"/>
        </w:trPr>
        <w:tc>
          <w:tcPr>
            <w:tcW w:w="9060" w:type="dxa"/>
            <w:gridSpan w:val="2"/>
            <w:tcBorders>
              <w:bottom w:val="nil"/>
            </w:tcBorders>
            <w:shd w:val="clear" w:color="auto" w:fill="FFFFFF" w:themeFill="background1"/>
            <w:vAlign w:val="center"/>
          </w:tcPr>
          <w:p w:rsidR="00C70F1B" w:rsidRPr="00853B1B" w:rsidRDefault="00C70F1B" w:rsidP="00C70F1B">
            <w:pPr>
              <w:pStyle w:val="NormalWeb"/>
              <w:spacing w:before="120" w:beforeAutospacing="0" w:after="120" w:afterAutospacing="0"/>
              <w:rPr>
                <w:b/>
                <w:sz w:val="22"/>
                <w:szCs w:val="22"/>
              </w:rPr>
            </w:pPr>
          </w:p>
          <w:tbl>
            <w:tblPr>
              <w:tblW w:w="5000" w:type="pct"/>
              <w:tblLook w:val="04A0" w:firstRow="1" w:lastRow="0" w:firstColumn="1" w:lastColumn="0" w:noHBand="0" w:noVBand="1"/>
            </w:tblPr>
            <w:tblGrid>
              <w:gridCol w:w="3283"/>
              <w:gridCol w:w="1739"/>
              <w:gridCol w:w="2164"/>
              <w:gridCol w:w="1648"/>
            </w:tblGrid>
            <w:tr w:rsidR="00A41346" w:rsidRPr="00853B1B" w:rsidTr="00773E4A">
              <w:trPr>
                <w:trHeight w:val="1056"/>
              </w:trPr>
              <w:tc>
                <w:tcPr>
                  <w:tcW w:w="1858"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r w:rsidRPr="00853B1B">
                    <w:rPr>
                      <w:rFonts w:ascii="Times New Roman" w:eastAsia="Times New Roman" w:hAnsi="Times New Roman"/>
                      <w:b/>
                      <w:bCs/>
                      <w:color w:val="000000"/>
                      <w:lang w:eastAsia="en-GB"/>
                    </w:rPr>
                    <w:lastRenderedPageBreak/>
                    <w:t>ПРЕПОРУКА</w:t>
                  </w:r>
                </w:p>
              </w:tc>
              <w:tc>
                <w:tcPr>
                  <w:tcW w:w="2209" w:type="pct"/>
                  <w:gridSpan w:val="2"/>
                  <w:tcBorders>
                    <w:top w:val="single" w:sz="4" w:space="0" w:color="auto"/>
                    <w:left w:val="nil"/>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r w:rsidRPr="00853B1B">
                    <w:rPr>
                      <w:rFonts w:ascii="Times New Roman" w:eastAsia="Times New Roman" w:hAnsi="Times New Roman"/>
                      <w:b/>
                      <w:bCs/>
                      <w:color w:val="000000"/>
                      <w:lang w:eastAsia="en-GB"/>
                    </w:rPr>
                    <w:t>ПОТРЕБНА ИЗМЕНА/УКИДАЊЕ/ДОНОШЕЊЕ ПРОПИСА</w:t>
                  </w:r>
                </w:p>
              </w:tc>
              <w:tc>
                <w:tcPr>
                  <w:tcW w:w="933"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r w:rsidRPr="00853B1B">
                    <w:rPr>
                      <w:rFonts w:ascii="Times New Roman" w:eastAsia="Times New Roman" w:hAnsi="Times New Roman"/>
                      <w:b/>
                      <w:bCs/>
                      <w:color w:val="000000"/>
                      <w:lang w:eastAsia="en-GB"/>
                    </w:rPr>
                    <w:t>УКОЛИКО ЈЕ ОДГОВОР ДА, КОЈИХ</w:t>
                  </w:r>
                </w:p>
              </w:tc>
            </w:tr>
            <w:tr w:rsidR="00A41346" w:rsidRPr="00853B1B" w:rsidTr="00B1651A">
              <w:trPr>
                <w:trHeight w:val="288"/>
              </w:trPr>
              <w:tc>
                <w:tcPr>
                  <w:tcW w:w="1858" w:type="pct"/>
                  <w:vMerge/>
                  <w:tcBorders>
                    <w:top w:val="single" w:sz="4" w:space="0" w:color="auto"/>
                    <w:left w:val="single" w:sz="4" w:space="0" w:color="auto"/>
                    <w:bottom w:val="single" w:sz="4" w:space="0" w:color="auto"/>
                    <w:right w:val="single" w:sz="4" w:space="0" w:color="auto"/>
                  </w:tcBorders>
                  <w:vAlign w:val="center"/>
                  <w:hideMark/>
                </w:tcPr>
                <w:p w:rsidR="00A41346" w:rsidRPr="00853B1B" w:rsidRDefault="00A41346" w:rsidP="00A41346">
                  <w:pPr>
                    <w:jc w:val="left"/>
                    <w:rPr>
                      <w:rFonts w:ascii="Times New Roman" w:eastAsia="Times New Roman" w:hAnsi="Times New Roman"/>
                      <w:b/>
                      <w:bCs/>
                      <w:color w:val="000000"/>
                      <w:lang w:val="en-GB" w:eastAsia="en-GB"/>
                    </w:rPr>
                  </w:pPr>
                </w:p>
              </w:tc>
              <w:tc>
                <w:tcPr>
                  <w:tcW w:w="984" w:type="pct"/>
                  <w:tcBorders>
                    <w:top w:val="nil"/>
                    <w:left w:val="nil"/>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r w:rsidRPr="00853B1B">
                    <w:rPr>
                      <w:rFonts w:ascii="Times New Roman" w:eastAsia="Times New Roman" w:hAnsi="Times New Roman"/>
                      <w:b/>
                      <w:bCs/>
                      <w:color w:val="000000"/>
                      <w:lang w:eastAsia="en-GB"/>
                    </w:rPr>
                    <w:t>Да</w:t>
                  </w:r>
                </w:p>
              </w:tc>
              <w:tc>
                <w:tcPr>
                  <w:tcW w:w="1225" w:type="pct"/>
                  <w:tcBorders>
                    <w:top w:val="nil"/>
                    <w:left w:val="nil"/>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r w:rsidRPr="00853B1B">
                    <w:rPr>
                      <w:rFonts w:ascii="Times New Roman" w:eastAsia="Times New Roman" w:hAnsi="Times New Roman"/>
                      <w:b/>
                      <w:bCs/>
                      <w:color w:val="000000"/>
                      <w:lang w:eastAsia="en-GB"/>
                    </w:rPr>
                    <w:t>Не</w:t>
                  </w:r>
                </w:p>
              </w:tc>
              <w:tc>
                <w:tcPr>
                  <w:tcW w:w="933" w:type="pct"/>
                  <w:vMerge/>
                  <w:tcBorders>
                    <w:top w:val="nil"/>
                    <w:left w:val="nil"/>
                    <w:bottom w:val="single" w:sz="4" w:space="0" w:color="auto"/>
                    <w:right w:val="single" w:sz="4" w:space="0" w:color="auto"/>
                  </w:tcBorders>
                  <w:vAlign w:val="center"/>
                  <w:hideMark/>
                </w:tcPr>
                <w:p w:rsidR="00A41346" w:rsidRPr="00853B1B" w:rsidRDefault="00A41346" w:rsidP="00A41346">
                  <w:pPr>
                    <w:jc w:val="left"/>
                    <w:rPr>
                      <w:rFonts w:ascii="Times New Roman" w:eastAsia="Times New Roman" w:hAnsi="Times New Roman"/>
                      <w:b/>
                      <w:bCs/>
                      <w:color w:val="000000"/>
                      <w:lang w:val="en-GB" w:eastAsia="en-GB"/>
                    </w:rPr>
                  </w:pPr>
                </w:p>
              </w:tc>
            </w:tr>
            <w:tr w:rsidR="00704B85" w:rsidRPr="00853B1B" w:rsidTr="00B1651A">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704B85" w:rsidRPr="00704B85" w:rsidRDefault="00704B85" w:rsidP="00DD5750">
                  <w:pPr>
                    <w:jc w:val="left"/>
                    <w:rPr>
                      <w:rFonts w:ascii="Times New Roman" w:hAnsi="Times New Roman"/>
                      <w:b/>
                    </w:rPr>
                  </w:pPr>
                  <w:r w:rsidRPr="00704B85">
                    <w:rPr>
                      <w:rFonts w:ascii="Times New Roman" w:hAnsi="Times New Roman"/>
                      <w:b/>
                    </w:rPr>
                    <w:t>Прибављање података по службеној дужности</w:t>
                  </w:r>
                </w:p>
              </w:tc>
              <w:tc>
                <w:tcPr>
                  <w:tcW w:w="984" w:type="pct"/>
                  <w:tcBorders>
                    <w:top w:val="single" w:sz="4" w:space="0" w:color="auto"/>
                    <w:left w:val="nil"/>
                    <w:bottom w:val="single" w:sz="4" w:space="0" w:color="auto"/>
                    <w:right w:val="single" w:sz="4" w:space="0" w:color="auto"/>
                  </w:tcBorders>
                  <w:shd w:val="clear" w:color="auto" w:fill="auto"/>
                  <w:vAlign w:val="center"/>
                </w:tcPr>
                <w:p w:rsidR="00704B85" w:rsidRDefault="00674F4D" w:rsidP="00A41346">
                  <w:pPr>
                    <w:jc w:val="center"/>
                    <w:rPr>
                      <w:rFonts w:ascii="Times New Roman" w:eastAsia="Times New Roman" w:hAnsi="Times New Roman"/>
                      <w:bCs/>
                      <w:color w:val="000000"/>
                      <w:lang w:eastAsia="en-GB"/>
                    </w:rPr>
                  </w:pPr>
                  <w:r>
                    <w:rPr>
                      <w:rFonts w:ascii="Times New Roman" w:eastAsia="Times New Roman" w:hAnsi="Times New Roman"/>
                      <w:bCs/>
                      <w:color w:val="000000"/>
                      <w:lang w:eastAsia="en-GB"/>
                    </w:rPr>
                    <w:t>X</w:t>
                  </w:r>
                </w:p>
              </w:tc>
              <w:tc>
                <w:tcPr>
                  <w:tcW w:w="1225" w:type="pct"/>
                  <w:tcBorders>
                    <w:top w:val="single" w:sz="4" w:space="0" w:color="auto"/>
                    <w:left w:val="nil"/>
                    <w:bottom w:val="single" w:sz="4" w:space="0" w:color="auto"/>
                    <w:right w:val="single" w:sz="4" w:space="0" w:color="auto"/>
                  </w:tcBorders>
                  <w:shd w:val="clear" w:color="auto" w:fill="auto"/>
                  <w:vAlign w:val="center"/>
                </w:tcPr>
                <w:p w:rsidR="00704B85" w:rsidRPr="00704B85" w:rsidRDefault="00704B85" w:rsidP="00A41346">
                  <w:pPr>
                    <w:jc w:val="center"/>
                    <w:rPr>
                      <w:rFonts w:ascii="Times New Roman" w:eastAsia="Times New Roman" w:hAnsi="Times New Roman"/>
                      <w:b/>
                      <w:bCs/>
                      <w:color w:val="000000"/>
                      <w:lang w:eastAsia="en-GB"/>
                    </w:rPr>
                  </w:pPr>
                </w:p>
              </w:tc>
              <w:tc>
                <w:tcPr>
                  <w:tcW w:w="933" w:type="pct"/>
                  <w:tcBorders>
                    <w:top w:val="single" w:sz="4" w:space="0" w:color="auto"/>
                    <w:left w:val="nil"/>
                    <w:bottom w:val="single" w:sz="4" w:space="0" w:color="auto"/>
                    <w:right w:val="single" w:sz="4" w:space="0" w:color="auto"/>
                  </w:tcBorders>
                  <w:shd w:val="clear" w:color="auto" w:fill="auto"/>
                  <w:vAlign w:val="center"/>
                </w:tcPr>
                <w:p w:rsidR="00704B85" w:rsidRDefault="00674F4D" w:rsidP="00A41346">
                  <w:pPr>
                    <w:jc w:val="center"/>
                    <w:rPr>
                      <w:rFonts w:ascii="Times New Roman" w:eastAsia="Times New Roman" w:hAnsi="Times New Roman"/>
                      <w:bCs/>
                      <w:color w:val="000000"/>
                      <w:lang w:eastAsia="en-GB"/>
                    </w:rPr>
                  </w:pPr>
                  <w:r>
                    <w:rPr>
                      <w:rFonts w:ascii="Times New Roman" w:eastAsia="Times New Roman" w:hAnsi="Times New Roman"/>
                      <w:bCs/>
                      <w:color w:val="000000"/>
                      <w:lang w:eastAsia="en-GB"/>
                    </w:rPr>
                    <w:t>1</w:t>
                  </w:r>
                </w:p>
              </w:tc>
            </w:tr>
            <w:tr w:rsidR="00B526AA" w:rsidRPr="00853B1B" w:rsidTr="00B1651A">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B526AA" w:rsidRPr="00704B85" w:rsidRDefault="00B526AA" w:rsidP="00DD5750">
                  <w:pPr>
                    <w:jc w:val="left"/>
                    <w:rPr>
                      <w:rFonts w:ascii="Times New Roman" w:hAnsi="Times New Roman"/>
                      <w:b/>
                    </w:rPr>
                  </w:pPr>
                  <w:r>
                    <w:rPr>
                      <w:rFonts w:ascii="Times New Roman" w:hAnsi="Times New Roman"/>
                      <w:b/>
                    </w:rPr>
                    <w:t>Документација</w:t>
                  </w:r>
                </w:p>
              </w:tc>
              <w:tc>
                <w:tcPr>
                  <w:tcW w:w="984" w:type="pct"/>
                  <w:tcBorders>
                    <w:top w:val="single" w:sz="4" w:space="0" w:color="auto"/>
                    <w:left w:val="nil"/>
                    <w:bottom w:val="single" w:sz="4" w:space="0" w:color="auto"/>
                    <w:right w:val="single" w:sz="4" w:space="0" w:color="auto"/>
                  </w:tcBorders>
                  <w:shd w:val="clear" w:color="auto" w:fill="auto"/>
                  <w:vAlign w:val="center"/>
                </w:tcPr>
                <w:p w:rsidR="00B526AA" w:rsidRDefault="00B526AA" w:rsidP="00A41346">
                  <w:pPr>
                    <w:jc w:val="center"/>
                    <w:rPr>
                      <w:rFonts w:ascii="Times New Roman" w:eastAsia="Times New Roman" w:hAnsi="Times New Roman"/>
                      <w:bCs/>
                      <w:color w:val="000000"/>
                      <w:lang w:eastAsia="en-GB"/>
                    </w:rPr>
                  </w:pPr>
                </w:p>
              </w:tc>
              <w:tc>
                <w:tcPr>
                  <w:tcW w:w="1225" w:type="pct"/>
                  <w:tcBorders>
                    <w:top w:val="single" w:sz="4" w:space="0" w:color="auto"/>
                    <w:left w:val="nil"/>
                    <w:bottom w:val="single" w:sz="4" w:space="0" w:color="auto"/>
                    <w:right w:val="single" w:sz="4" w:space="0" w:color="auto"/>
                  </w:tcBorders>
                  <w:shd w:val="clear" w:color="auto" w:fill="auto"/>
                  <w:vAlign w:val="center"/>
                </w:tcPr>
                <w:p w:rsidR="00B526AA" w:rsidRPr="00853B1B" w:rsidRDefault="00B526AA" w:rsidP="00A41346">
                  <w:pPr>
                    <w:jc w:val="center"/>
                    <w:rPr>
                      <w:rFonts w:ascii="Times New Roman" w:eastAsia="Times New Roman" w:hAnsi="Times New Roman"/>
                      <w:b/>
                      <w:bCs/>
                      <w:color w:val="000000"/>
                      <w:lang w:eastAsia="en-GB"/>
                    </w:rPr>
                  </w:pPr>
                </w:p>
              </w:tc>
              <w:tc>
                <w:tcPr>
                  <w:tcW w:w="933" w:type="pct"/>
                  <w:tcBorders>
                    <w:top w:val="single" w:sz="4" w:space="0" w:color="auto"/>
                    <w:left w:val="nil"/>
                    <w:bottom w:val="single" w:sz="4" w:space="0" w:color="auto"/>
                    <w:right w:val="single" w:sz="4" w:space="0" w:color="auto"/>
                  </w:tcBorders>
                  <w:shd w:val="clear" w:color="auto" w:fill="auto"/>
                  <w:vAlign w:val="center"/>
                </w:tcPr>
                <w:p w:rsidR="00B526AA" w:rsidRDefault="00B526AA" w:rsidP="00A41346">
                  <w:pPr>
                    <w:jc w:val="center"/>
                    <w:rPr>
                      <w:rFonts w:ascii="Times New Roman" w:eastAsia="Times New Roman" w:hAnsi="Times New Roman"/>
                      <w:bCs/>
                      <w:color w:val="000000"/>
                      <w:lang w:eastAsia="en-GB"/>
                    </w:rPr>
                  </w:pPr>
                </w:p>
              </w:tc>
            </w:tr>
            <w:tr w:rsidR="00FD7E67" w:rsidRPr="00853B1B" w:rsidTr="00B1651A">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FD7E67" w:rsidRPr="00B526AA" w:rsidRDefault="00FD7E67" w:rsidP="00DD5750">
                  <w:pPr>
                    <w:jc w:val="left"/>
                    <w:rPr>
                      <w:rFonts w:ascii="Times New Roman" w:hAnsi="Times New Roman"/>
                      <w:i/>
                    </w:rPr>
                  </w:pPr>
                  <w:r w:rsidRPr="00B526AA">
                    <w:rPr>
                      <w:rFonts w:ascii="Times New Roman" w:hAnsi="Times New Roman"/>
                      <w:i/>
                    </w:rPr>
                    <w:t>Промена форме докумената (оригинал, оверена копија, копија, копија уз оригинал на увид)</w:t>
                  </w:r>
                </w:p>
              </w:tc>
              <w:tc>
                <w:tcPr>
                  <w:tcW w:w="984" w:type="pct"/>
                  <w:tcBorders>
                    <w:top w:val="single" w:sz="4" w:space="0" w:color="auto"/>
                    <w:left w:val="nil"/>
                    <w:bottom w:val="single" w:sz="4" w:space="0" w:color="auto"/>
                    <w:right w:val="single" w:sz="4" w:space="0" w:color="auto"/>
                  </w:tcBorders>
                  <w:shd w:val="clear" w:color="auto" w:fill="auto"/>
                  <w:vAlign w:val="center"/>
                </w:tcPr>
                <w:p w:rsidR="00FD7E67" w:rsidRPr="00FD7E67" w:rsidRDefault="00FD7E67" w:rsidP="00A41346">
                  <w:pPr>
                    <w:jc w:val="center"/>
                    <w:rPr>
                      <w:rFonts w:ascii="Times New Roman" w:eastAsia="Times New Roman" w:hAnsi="Times New Roman"/>
                      <w:bCs/>
                      <w:color w:val="000000"/>
                      <w:lang w:eastAsia="en-GB"/>
                    </w:rPr>
                  </w:pPr>
                  <w:r>
                    <w:rPr>
                      <w:rFonts w:ascii="Times New Roman" w:eastAsia="Times New Roman" w:hAnsi="Times New Roman"/>
                      <w:bCs/>
                      <w:color w:val="000000"/>
                      <w:lang w:eastAsia="en-GB"/>
                    </w:rPr>
                    <w:t>X</w:t>
                  </w:r>
                </w:p>
              </w:tc>
              <w:tc>
                <w:tcPr>
                  <w:tcW w:w="1225" w:type="pct"/>
                  <w:tcBorders>
                    <w:top w:val="single" w:sz="4" w:space="0" w:color="auto"/>
                    <w:left w:val="nil"/>
                    <w:bottom w:val="single" w:sz="4" w:space="0" w:color="auto"/>
                    <w:right w:val="single" w:sz="4" w:space="0" w:color="auto"/>
                  </w:tcBorders>
                  <w:shd w:val="clear" w:color="auto" w:fill="auto"/>
                  <w:vAlign w:val="center"/>
                </w:tcPr>
                <w:p w:rsidR="00FD7E67" w:rsidRPr="00853B1B" w:rsidRDefault="00FD7E67" w:rsidP="00A41346">
                  <w:pPr>
                    <w:jc w:val="center"/>
                    <w:rPr>
                      <w:rFonts w:ascii="Times New Roman" w:eastAsia="Times New Roman" w:hAnsi="Times New Roman"/>
                      <w:b/>
                      <w:bCs/>
                      <w:color w:val="000000"/>
                      <w:lang w:eastAsia="en-GB"/>
                    </w:rPr>
                  </w:pPr>
                </w:p>
              </w:tc>
              <w:tc>
                <w:tcPr>
                  <w:tcW w:w="933" w:type="pct"/>
                  <w:tcBorders>
                    <w:top w:val="single" w:sz="4" w:space="0" w:color="auto"/>
                    <w:left w:val="nil"/>
                    <w:bottom w:val="single" w:sz="4" w:space="0" w:color="auto"/>
                    <w:right w:val="single" w:sz="4" w:space="0" w:color="auto"/>
                  </w:tcBorders>
                  <w:shd w:val="clear" w:color="auto" w:fill="auto"/>
                  <w:vAlign w:val="center"/>
                </w:tcPr>
                <w:p w:rsidR="00FD7E67" w:rsidRPr="00B526AA" w:rsidRDefault="00FD7E67" w:rsidP="00A41346">
                  <w:pPr>
                    <w:jc w:val="center"/>
                    <w:rPr>
                      <w:rFonts w:ascii="Times New Roman" w:eastAsia="Times New Roman" w:hAnsi="Times New Roman"/>
                      <w:bCs/>
                      <w:color w:val="000000"/>
                      <w:lang w:eastAsia="en-GB"/>
                    </w:rPr>
                  </w:pPr>
                  <w:r>
                    <w:rPr>
                      <w:rFonts w:ascii="Times New Roman" w:eastAsia="Times New Roman" w:hAnsi="Times New Roman"/>
                      <w:bCs/>
                      <w:color w:val="000000"/>
                      <w:lang w:eastAsia="en-GB"/>
                    </w:rPr>
                    <w:t>1</w:t>
                  </w:r>
                  <w:r w:rsidR="00784A25">
                    <w:rPr>
                      <w:rFonts w:ascii="Times New Roman" w:eastAsia="Times New Roman" w:hAnsi="Times New Roman"/>
                      <w:bCs/>
                      <w:color w:val="000000"/>
                      <w:lang w:eastAsia="en-GB"/>
                    </w:rPr>
                    <w:t>, 2</w:t>
                  </w:r>
                </w:p>
              </w:tc>
            </w:tr>
            <w:tr w:rsidR="00B1651A" w:rsidRPr="00853B1B" w:rsidTr="00B1651A">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B1651A" w:rsidRPr="00B1651A" w:rsidRDefault="00674B62" w:rsidP="00DD5750">
                  <w:pPr>
                    <w:jc w:val="left"/>
                    <w:rPr>
                      <w:rFonts w:ascii="Times New Roman" w:hAnsi="Times New Roman"/>
                    </w:rPr>
                  </w:pPr>
                  <w:r>
                    <w:rPr>
                      <w:rFonts w:ascii="Times New Roman" w:hAnsi="Times New Roman"/>
                      <w:b/>
                    </w:rPr>
                    <w:t xml:space="preserve">Увођење </w:t>
                  </w:r>
                  <w:r w:rsidRPr="00853B1B">
                    <w:rPr>
                      <w:rFonts w:ascii="Times New Roman" w:hAnsi="Times New Roman"/>
                      <w:b/>
                    </w:rPr>
                    <w:t>е-управе</w:t>
                  </w:r>
                </w:p>
              </w:tc>
              <w:tc>
                <w:tcPr>
                  <w:tcW w:w="984" w:type="pct"/>
                  <w:tcBorders>
                    <w:top w:val="single" w:sz="4" w:space="0" w:color="auto"/>
                    <w:left w:val="nil"/>
                    <w:bottom w:val="single" w:sz="4" w:space="0" w:color="auto"/>
                    <w:right w:val="single" w:sz="4" w:space="0" w:color="auto"/>
                  </w:tcBorders>
                  <w:shd w:val="clear" w:color="auto" w:fill="auto"/>
                  <w:vAlign w:val="center"/>
                </w:tcPr>
                <w:p w:rsidR="00B1651A" w:rsidRPr="00853B1B" w:rsidRDefault="00B1651A" w:rsidP="00A41346">
                  <w:pPr>
                    <w:jc w:val="center"/>
                    <w:rPr>
                      <w:rFonts w:ascii="Times New Roman" w:eastAsia="Times New Roman" w:hAnsi="Times New Roman"/>
                      <w:bCs/>
                      <w:color w:val="000000"/>
                      <w:lang w:eastAsia="en-GB"/>
                    </w:rPr>
                  </w:pPr>
                </w:p>
              </w:tc>
              <w:tc>
                <w:tcPr>
                  <w:tcW w:w="1225" w:type="pct"/>
                  <w:tcBorders>
                    <w:top w:val="single" w:sz="4" w:space="0" w:color="auto"/>
                    <w:left w:val="nil"/>
                    <w:bottom w:val="single" w:sz="4" w:space="0" w:color="auto"/>
                    <w:right w:val="single" w:sz="4" w:space="0" w:color="auto"/>
                  </w:tcBorders>
                  <w:shd w:val="clear" w:color="auto" w:fill="auto"/>
                  <w:vAlign w:val="center"/>
                </w:tcPr>
                <w:p w:rsidR="00B1651A" w:rsidRPr="00B1651A" w:rsidRDefault="00B1651A" w:rsidP="00A41346">
                  <w:pPr>
                    <w:jc w:val="center"/>
                    <w:rPr>
                      <w:rFonts w:ascii="Times New Roman" w:eastAsia="Times New Roman" w:hAnsi="Times New Roman"/>
                      <w:b/>
                      <w:bCs/>
                      <w:color w:val="000000"/>
                      <w:lang w:eastAsia="en-GB"/>
                    </w:rPr>
                  </w:pPr>
                  <w:r>
                    <w:rPr>
                      <w:rFonts w:ascii="Times New Roman" w:eastAsia="Times New Roman" w:hAnsi="Times New Roman"/>
                      <w:b/>
                      <w:bCs/>
                      <w:color w:val="000000"/>
                      <w:lang w:eastAsia="en-GB"/>
                    </w:rPr>
                    <w:t>X</w:t>
                  </w:r>
                </w:p>
              </w:tc>
              <w:tc>
                <w:tcPr>
                  <w:tcW w:w="933" w:type="pct"/>
                  <w:tcBorders>
                    <w:top w:val="single" w:sz="4" w:space="0" w:color="auto"/>
                    <w:left w:val="nil"/>
                    <w:bottom w:val="single" w:sz="4" w:space="0" w:color="auto"/>
                    <w:right w:val="single" w:sz="4" w:space="0" w:color="auto"/>
                  </w:tcBorders>
                  <w:shd w:val="clear" w:color="auto" w:fill="auto"/>
                  <w:vAlign w:val="center"/>
                </w:tcPr>
                <w:p w:rsidR="00B1651A" w:rsidRPr="00853B1B" w:rsidRDefault="00B1651A" w:rsidP="00A41346">
                  <w:pPr>
                    <w:jc w:val="center"/>
                    <w:rPr>
                      <w:rFonts w:ascii="Times New Roman" w:eastAsia="Times New Roman" w:hAnsi="Times New Roman"/>
                      <w:bCs/>
                      <w:color w:val="000000"/>
                      <w:lang w:eastAsia="en-GB"/>
                    </w:rPr>
                  </w:pPr>
                </w:p>
              </w:tc>
            </w:tr>
          </w:tbl>
          <w:p w:rsidR="00F92E04" w:rsidRPr="00853B1B" w:rsidRDefault="00F92E04" w:rsidP="00C70F1B">
            <w:pPr>
              <w:pStyle w:val="NormalWeb"/>
              <w:spacing w:before="120" w:beforeAutospacing="0" w:after="120" w:afterAutospacing="0"/>
              <w:rPr>
                <w:b/>
                <w:sz w:val="22"/>
                <w:szCs w:val="22"/>
              </w:rPr>
            </w:pPr>
          </w:p>
        </w:tc>
      </w:tr>
      <w:tr w:rsidR="00CA1CE9" w:rsidRPr="00853B1B" w:rsidTr="00C70F1B">
        <w:trPr>
          <w:trHeight w:val="454"/>
        </w:trPr>
        <w:tc>
          <w:tcPr>
            <w:tcW w:w="9060" w:type="dxa"/>
            <w:gridSpan w:val="2"/>
            <w:tcBorders>
              <w:top w:val="nil"/>
            </w:tcBorders>
            <w:shd w:val="clear" w:color="auto" w:fill="auto"/>
            <w:vAlign w:val="center"/>
          </w:tcPr>
          <w:p w:rsidR="00CA1CE9" w:rsidRPr="00853B1B" w:rsidRDefault="00CA1CE9" w:rsidP="00BB2C8C">
            <w:pPr>
              <w:pStyle w:val="NormalWeb"/>
              <w:spacing w:before="120" w:beforeAutospacing="0" w:after="120" w:afterAutospacing="0"/>
              <w:jc w:val="both"/>
              <w:rPr>
                <w:b/>
                <w:sz w:val="22"/>
                <w:szCs w:val="22"/>
              </w:rPr>
            </w:pPr>
          </w:p>
        </w:tc>
      </w:tr>
      <w:tr w:rsidR="00CA1CE9" w:rsidRPr="00853B1B" w:rsidTr="00C70F1B">
        <w:trPr>
          <w:trHeight w:val="454"/>
        </w:trPr>
        <w:tc>
          <w:tcPr>
            <w:tcW w:w="9060" w:type="dxa"/>
            <w:gridSpan w:val="2"/>
            <w:shd w:val="clear" w:color="auto" w:fill="DBE5F1" w:themeFill="accent1" w:themeFillTint="33"/>
            <w:vAlign w:val="center"/>
          </w:tcPr>
          <w:p w:rsidR="00CA1CE9" w:rsidRPr="00853B1B" w:rsidRDefault="00CA1CE9" w:rsidP="002A2576">
            <w:pPr>
              <w:pStyle w:val="NormalWeb"/>
              <w:numPr>
                <w:ilvl w:val="0"/>
                <w:numId w:val="1"/>
              </w:numPr>
              <w:spacing w:before="120" w:beforeAutospacing="0" w:after="120" w:afterAutospacing="0"/>
              <w:jc w:val="center"/>
              <w:rPr>
                <w:b/>
                <w:sz w:val="22"/>
                <w:szCs w:val="22"/>
              </w:rPr>
            </w:pPr>
            <w:r w:rsidRPr="00853B1B">
              <w:rPr>
                <w:b/>
                <w:sz w:val="22"/>
                <w:szCs w:val="22"/>
              </w:rPr>
              <w:t>ОБРАЗЛОЖЕЊЕ</w:t>
            </w:r>
          </w:p>
        </w:tc>
      </w:tr>
      <w:tr w:rsidR="00CA1CE9" w:rsidRPr="00292BCA" w:rsidTr="00DB19B9">
        <w:trPr>
          <w:trHeight w:val="454"/>
        </w:trPr>
        <w:tc>
          <w:tcPr>
            <w:tcW w:w="9060" w:type="dxa"/>
            <w:gridSpan w:val="2"/>
            <w:shd w:val="clear" w:color="auto" w:fill="auto"/>
          </w:tcPr>
          <w:p w:rsidR="00EB0221" w:rsidRPr="00B526AA" w:rsidRDefault="00EB0221" w:rsidP="00EB0221">
            <w:pPr>
              <w:rPr>
                <w:rFonts w:ascii="Times New Roman" w:hAnsi="Times New Roman"/>
                <w:sz w:val="22"/>
                <w:szCs w:val="22"/>
              </w:rPr>
            </w:pPr>
          </w:p>
          <w:p w:rsidR="00EB0221" w:rsidRDefault="00EB0221" w:rsidP="002A2576">
            <w:pPr>
              <w:pStyle w:val="ListParagraph"/>
              <w:numPr>
                <w:ilvl w:val="1"/>
                <w:numId w:val="1"/>
              </w:numPr>
              <w:rPr>
                <w:rFonts w:ascii="Times New Roman" w:hAnsi="Times New Roman"/>
                <w:b/>
                <w:sz w:val="22"/>
                <w:u w:val="single"/>
              </w:rPr>
            </w:pPr>
            <w:r w:rsidRPr="00704B85">
              <w:rPr>
                <w:rFonts w:ascii="Times New Roman" w:hAnsi="Times New Roman"/>
                <w:b/>
                <w:sz w:val="22"/>
                <w:u w:val="single"/>
              </w:rPr>
              <w:t>Прибављање</w:t>
            </w:r>
            <w:r w:rsidR="00EF1D75">
              <w:rPr>
                <w:rFonts w:ascii="Times New Roman" w:hAnsi="Times New Roman"/>
                <w:b/>
                <w:sz w:val="22"/>
                <w:u w:val="single"/>
              </w:rPr>
              <w:t xml:space="preserve"> </w:t>
            </w:r>
            <w:r>
              <w:rPr>
                <w:rFonts w:ascii="Times New Roman" w:hAnsi="Times New Roman"/>
                <w:b/>
                <w:sz w:val="22"/>
                <w:u w:val="single"/>
              </w:rPr>
              <w:t xml:space="preserve">података и </w:t>
            </w:r>
            <w:r w:rsidRPr="00704B85">
              <w:rPr>
                <w:rFonts w:ascii="Times New Roman" w:hAnsi="Times New Roman"/>
                <w:b/>
                <w:sz w:val="22"/>
                <w:u w:val="single"/>
              </w:rPr>
              <w:t>документа по службеној дужности</w:t>
            </w:r>
          </w:p>
          <w:p w:rsidR="00EB0221" w:rsidRDefault="00EB0221" w:rsidP="00EB0221">
            <w:pPr>
              <w:pStyle w:val="ListParagraph"/>
              <w:rPr>
                <w:rFonts w:ascii="Times New Roman" w:hAnsi="Times New Roman"/>
                <w:b/>
                <w:sz w:val="22"/>
                <w:u w:val="single"/>
              </w:rPr>
            </w:pPr>
          </w:p>
          <w:p w:rsidR="00FB3406" w:rsidRPr="00292BCA" w:rsidRDefault="00FB3406" w:rsidP="00FB3406">
            <w:pPr>
              <w:rPr>
                <w:rFonts w:ascii="Times New Roman" w:hAnsi="Times New Roman"/>
                <w:b/>
              </w:rPr>
            </w:pPr>
          </w:p>
          <w:p w:rsidR="00FB3406" w:rsidRPr="001F22FF" w:rsidRDefault="00FB3406" w:rsidP="00FB3406">
            <w:pPr>
              <w:rPr>
                <w:rFonts w:ascii="Times New Roman" w:eastAsia="Times New Roman" w:hAnsi="Times New Roman"/>
                <w:sz w:val="22"/>
                <w:szCs w:val="22"/>
                <w:lang w:val="sr-Cyrl-BA"/>
              </w:rPr>
            </w:pPr>
            <w:r w:rsidRPr="001F22FF">
              <w:rPr>
                <w:rFonts w:ascii="Times New Roman" w:eastAsia="Times New Roman" w:hAnsi="Times New Roman"/>
                <w:sz w:val="22"/>
                <w:szCs w:val="22"/>
              </w:rPr>
              <w:t>Предлаже се елиминација подношења следећих докумената од стране подносиоца захтева, јер je надлежни орган дужан да, у складу са чл. 9. и 103. ЗОУП-а („Службени гласник РС”, бр. 18/16 и 95/18), Законом о електронском документу, електронској идентификацији и услугама од поверења у електронском пословању („Службени гласник РС”, број 94 /17), Законом о електронској управи („Службени гласник РС”, број 27/18) и Правилником о начину на који органи врше увид, прибављају, обрађују и уступају, односно достављају податке о чињеницама о којима се води службена евиденција из регистара у електронском облику, а који су неопходни за о</w:t>
            </w:r>
            <w:r w:rsidR="008A71EA">
              <w:rPr>
                <w:rFonts w:ascii="Times New Roman" w:eastAsia="Times New Roman" w:hAnsi="Times New Roman"/>
                <w:sz w:val="22"/>
                <w:szCs w:val="22"/>
              </w:rPr>
              <w:t>длучивање у управном поступку („Службени гласник РС”</w:t>
            </w:r>
            <w:r w:rsidRPr="001F22FF">
              <w:rPr>
                <w:rFonts w:ascii="Times New Roman" w:eastAsia="Times New Roman" w:hAnsi="Times New Roman"/>
                <w:sz w:val="22"/>
                <w:szCs w:val="22"/>
              </w:rPr>
              <w:t>, број 57/19), по службеној дужности прибави потребне податке од надлежног органа – „власника“ потребних података</w:t>
            </w:r>
            <w:r w:rsidRPr="001F22FF">
              <w:rPr>
                <w:rFonts w:ascii="Times New Roman" w:eastAsia="Times New Roman" w:hAnsi="Times New Roman"/>
                <w:sz w:val="22"/>
                <w:szCs w:val="22"/>
                <w:lang w:val="sr-Cyrl-BA"/>
              </w:rPr>
              <w:t>:</w:t>
            </w:r>
          </w:p>
          <w:p w:rsidR="00FB3406" w:rsidRPr="00FB3406" w:rsidRDefault="00FB3406" w:rsidP="00FB3406">
            <w:pPr>
              <w:rPr>
                <w:rFonts w:ascii="Times New Roman" w:hAnsi="Times New Roman"/>
                <w:b/>
                <w:u w:val="single"/>
              </w:rPr>
            </w:pPr>
          </w:p>
          <w:p w:rsidR="00EB0221" w:rsidRPr="003D4638" w:rsidRDefault="00EB0221" w:rsidP="002A2576">
            <w:pPr>
              <w:pStyle w:val="ListParagraph"/>
              <w:numPr>
                <w:ilvl w:val="0"/>
                <w:numId w:val="3"/>
              </w:numPr>
              <w:rPr>
                <w:rFonts w:ascii="Times New Roman" w:hAnsi="Times New Roman"/>
                <w:b/>
                <w:sz w:val="22"/>
              </w:rPr>
            </w:pPr>
            <w:r w:rsidRPr="003D4638">
              <w:rPr>
                <w:rFonts w:ascii="Times New Roman" w:hAnsi="Times New Roman"/>
                <w:b/>
                <w:sz w:val="22"/>
              </w:rPr>
              <w:t>Документ 8 – Извод из матичне књиге умрлих</w:t>
            </w:r>
          </w:p>
          <w:p w:rsidR="00EB0221" w:rsidRDefault="00EB0221" w:rsidP="00EB0221">
            <w:pPr>
              <w:rPr>
                <w:rFonts w:ascii="Times New Roman" w:hAnsi="Times New Roman"/>
                <w:b/>
                <w:u w:val="single"/>
              </w:rPr>
            </w:pPr>
          </w:p>
          <w:p w:rsidR="00FB3406" w:rsidRPr="001F22FF" w:rsidRDefault="00FB3406" w:rsidP="00FB3406">
            <w:pPr>
              <w:shd w:val="clear" w:color="auto" w:fill="FFFFFF"/>
              <w:rPr>
                <w:rFonts w:ascii="Times New Roman" w:hAnsi="Times New Roman"/>
                <w:sz w:val="22"/>
                <w:szCs w:val="22"/>
              </w:rPr>
            </w:pPr>
            <w:r w:rsidRPr="00292BCA">
              <w:rPr>
                <w:rFonts w:ascii="Times New Roman" w:hAnsi="Times New Roman"/>
                <w:sz w:val="22"/>
                <w:szCs w:val="22"/>
              </w:rPr>
              <w:t>Предлаже се прибављање података по службеној дужности које је могуће спровести на један од следећих начина, зависно од тренутне доступности потребних података:</w:t>
            </w:r>
          </w:p>
          <w:p w:rsidR="00FB3406" w:rsidRPr="001F22FF" w:rsidRDefault="00FB3406" w:rsidP="00FB3406">
            <w:pPr>
              <w:shd w:val="clear" w:color="auto" w:fill="FFFFFF"/>
              <w:rPr>
                <w:rFonts w:ascii="Times New Roman" w:hAnsi="Times New Roman"/>
                <w:sz w:val="22"/>
                <w:szCs w:val="22"/>
              </w:rPr>
            </w:pPr>
            <w:r w:rsidRPr="001F22FF">
              <w:rPr>
                <w:rFonts w:ascii="Times New Roman" w:hAnsi="Times New Roman"/>
                <w:sz w:val="22"/>
                <w:szCs w:val="22"/>
              </w:rPr>
              <w:t> </w:t>
            </w:r>
          </w:p>
          <w:p w:rsidR="00FB3406" w:rsidRPr="001F22FF" w:rsidRDefault="00FB3406" w:rsidP="002A2576">
            <w:pPr>
              <w:numPr>
                <w:ilvl w:val="0"/>
                <w:numId w:val="5"/>
              </w:numPr>
              <w:shd w:val="clear" w:color="auto" w:fill="FFFFFF"/>
              <w:spacing w:after="160" w:line="252" w:lineRule="auto"/>
              <w:contextualSpacing/>
              <w:rPr>
                <w:rFonts w:ascii="Times New Roman" w:eastAsia="Times New Roman" w:hAnsi="Times New Roman"/>
                <w:sz w:val="22"/>
                <w:szCs w:val="22"/>
              </w:rPr>
            </w:pPr>
            <w:r w:rsidRPr="00292BCA">
              <w:rPr>
                <w:rFonts w:ascii="Times New Roman" w:eastAsia="Times New Roman" w:hAnsi="Times New Roman"/>
                <w:sz w:val="22"/>
                <w:szCs w:val="22"/>
              </w:rPr>
              <w:t>П</w:t>
            </w:r>
            <w:r w:rsidRPr="001F22FF">
              <w:rPr>
                <w:rFonts w:ascii="Times New Roman" w:eastAsia="Times New Roman" w:hAnsi="Times New Roman"/>
                <w:sz w:val="22"/>
                <w:szCs w:val="22"/>
              </w:rPr>
              <w:t>утем </w:t>
            </w:r>
            <w:r w:rsidRPr="00292BCA">
              <w:rPr>
                <w:rFonts w:ascii="Times New Roman" w:eastAsia="Times New Roman" w:hAnsi="Times New Roman"/>
                <w:sz w:val="22"/>
                <w:szCs w:val="22"/>
              </w:rPr>
              <w:t>Информационог система за размену података из регистара преко Сервисне магистрале органа</w:t>
            </w:r>
            <w:r w:rsidRPr="001F22FF">
              <w:rPr>
                <w:rFonts w:ascii="Times New Roman" w:eastAsia="Times New Roman" w:hAnsi="Times New Roman"/>
                <w:sz w:val="22"/>
                <w:szCs w:val="22"/>
              </w:rPr>
              <w:t>: </w:t>
            </w:r>
          </w:p>
          <w:p w:rsidR="00FB3406" w:rsidRPr="00292BCA" w:rsidRDefault="00FB3406" w:rsidP="002A2576">
            <w:pPr>
              <w:numPr>
                <w:ilvl w:val="0"/>
                <w:numId w:val="5"/>
              </w:numPr>
              <w:shd w:val="clear" w:color="auto" w:fill="FFFFFF"/>
              <w:spacing w:after="160" w:line="252" w:lineRule="auto"/>
              <w:contextualSpacing/>
              <w:rPr>
                <w:rFonts w:ascii="Times New Roman" w:eastAsia="Times New Roman" w:hAnsi="Times New Roman"/>
                <w:sz w:val="22"/>
                <w:szCs w:val="22"/>
              </w:rPr>
            </w:pPr>
            <w:r w:rsidRPr="00292BCA">
              <w:rPr>
                <w:rFonts w:ascii="Times New Roman" w:eastAsia="Times New Roman" w:hAnsi="Times New Roman"/>
                <w:sz w:val="22"/>
                <w:szCs w:val="22"/>
              </w:rPr>
              <w:t>Прибављањем података упитом ка регистру и уписивањем у софтверско решење органа који води поступак преко Сервисне магистрале органа;</w:t>
            </w:r>
          </w:p>
          <w:p w:rsidR="00FB3406" w:rsidRPr="00292BCA" w:rsidRDefault="00FB3406" w:rsidP="00FB3406">
            <w:pPr>
              <w:shd w:val="clear" w:color="auto" w:fill="FFFFFF"/>
              <w:spacing w:line="252" w:lineRule="auto"/>
              <w:contextualSpacing/>
              <w:rPr>
                <w:rFonts w:ascii="Times New Roman" w:hAnsi="Times New Roman"/>
                <w:sz w:val="22"/>
                <w:szCs w:val="22"/>
              </w:rPr>
            </w:pPr>
          </w:p>
          <w:p w:rsidR="00FB3406" w:rsidRPr="00292BCA" w:rsidRDefault="00FB3406" w:rsidP="00FB3406">
            <w:pPr>
              <w:shd w:val="clear" w:color="auto" w:fill="FFFFFF"/>
              <w:spacing w:line="252" w:lineRule="auto"/>
              <w:contextualSpacing/>
              <w:rPr>
                <w:rFonts w:ascii="Times New Roman" w:hAnsi="Times New Roman"/>
                <w:sz w:val="22"/>
                <w:szCs w:val="22"/>
              </w:rPr>
            </w:pPr>
            <w:r w:rsidRPr="00292BCA">
              <w:rPr>
                <w:rFonts w:ascii="Times New Roman" w:hAnsi="Times New Roman"/>
                <w:sz w:val="22"/>
                <w:szCs w:val="22"/>
              </w:rPr>
              <w:t>Изузетно, орган може на захтев прибавити скуп података из регистра и уписати их у сопствено софтверско решење.</w:t>
            </w:r>
          </w:p>
          <w:p w:rsidR="00FB3406" w:rsidRPr="00292BCA" w:rsidRDefault="00FB3406" w:rsidP="00FB3406">
            <w:pPr>
              <w:shd w:val="clear" w:color="auto" w:fill="FFFFFF"/>
              <w:spacing w:line="252" w:lineRule="auto"/>
              <w:contextualSpacing/>
              <w:rPr>
                <w:rFonts w:ascii="Times New Roman" w:hAnsi="Times New Roman"/>
                <w:sz w:val="22"/>
                <w:szCs w:val="22"/>
              </w:rPr>
            </w:pPr>
          </w:p>
          <w:p w:rsidR="00FB3406" w:rsidRPr="001F22FF" w:rsidRDefault="00FB3406" w:rsidP="00FB3406">
            <w:pPr>
              <w:rPr>
                <w:rFonts w:ascii="Times New Roman" w:eastAsia="Times New Roman" w:hAnsi="Times New Roman"/>
                <w:sz w:val="22"/>
                <w:szCs w:val="22"/>
              </w:rPr>
            </w:pPr>
            <w:r w:rsidRPr="001F22FF">
              <w:rPr>
                <w:rFonts w:ascii="Times New Roman" w:hAnsi="Times New Roman"/>
                <w:sz w:val="22"/>
                <w:szCs w:val="22"/>
              </w:rPr>
              <w:t>Уколико не постоје технички предуслови за размену података на начин описан у тачки 1) и 2), орган који спроводи поступак у обавези је да примењује ЗОУП и податке потребне за одлучивање прибави директно од органа надлежног за вођење службене евиденције било конвенционалном директном комуникацијом или електронским путем.</w:t>
            </w:r>
            <w:r w:rsidRPr="001F22FF">
              <w:rPr>
                <w:rFonts w:ascii="Times New Roman" w:eastAsia="Times New Roman" w:hAnsi="Times New Roman"/>
                <w:sz w:val="22"/>
                <w:szCs w:val="22"/>
              </w:rPr>
              <w:t xml:space="preserve"> Уколико одређена службена евиденција није доступна преко сервисне магистрале органа, најбрже и најбезбедније орган може прибавити податке из такве  евиденције коришћењем тзв. сервиса </w:t>
            </w:r>
            <w:r w:rsidRPr="001F22FF">
              <w:rPr>
                <w:rFonts w:ascii="Times New Roman" w:eastAsia="Times New Roman" w:hAnsi="Times New Roman"/>
                <w:sz w:val="22"/>
                <w:szCs w:val="22"/>
              </w:rPr>
              <w:lastRenderedPageBreak/>
              <w:t>15 еЗУП-а (платформа за кореспонденцију између органа) како би се избегла коресподенција и прибављање података преко мејла који је значајно мање безбедно средство од наведеног сервиса, али до приступања наведеном сервису орган може да прибави тражене податке и путем мејла.</w:t>
            </w:r>
          </w:p>
          <w:p w:rsidR="00EB0221" w:rsidRPr="00704B85" w:rsidRDefault="00EB0221" w:rsidP="00EB0221">
            <w:pPr>
              <w:rPr>
                <w:rFonts w:ascii="Times New Roman" w:hAnsi="Times New Roman"/>
                <w:sz w:val="22"/>
              </w:rPr>
            </w:pPr>
          </w:p>
          <w:p w:rsidR="00EB0221" w:rsidRPr="00ED5A6B" w:rsidRDefault="00EB0221" w:rsidP="00EB0221">
            <w:pPr>
              <w:rPr>
                <w:rFonts w:ascii="Times New Roman" w:hAnsi="Times New Roman"/>
                <w:sz w:val="22"/>
              </w:rPr>
            </w:pPr>
            <w:r w:rsidRPr="00704B85">
              <w:rPr>
                <w:rFonts w:ascii="Times New Roman" w:hAnsi="Times New Roman"/>
                <w:sz w:val="22"/>
                <w:lang w:val="ru-RU"/>
              </w:rPr>
              <w:t>Како би се омогућило прибављање података по службеној дужности, у обрасцу захтева – Регистрационој пријави потр</w:t>
            </w:r>
            <w:r w:rsidRPr="00704B85">
              <w:rPr>
                <w:rFonts w:ascii="Times New Roman" w:hAnsi="Times New Roman"/>
                <w:sz w:val="22"/>
              </w:rPr>
              <w:t xml:space="preserve">ебно </w:t>
            </w:r>
            <w:r w:rsidRPr="00704B85">
              <w:rPr>
                <w:rFonts w:ascii="Times New Roman" w:hAnsi="Times New Roman"/>
                <w:sz w:val="22"/>
                <w:lang w:val="ru-RU"/>
              </w:rPr>
              <w:t xml:space="preserve">је </w:t>
            </w:r>
            <w:r w:rsidRPr="00704B85">
              <w:rPr>
                <w:rFonts w:ascii="Times New Roman" w:hAnsi="Times New Roman"/>
                <w:sz w:val="22"/>
              </w:rPr>
              <w:t>затражити неопходне информације од подносиоца захтева (</w:t>
            </w:r>
            <w:r w:rsidRPr="00ED5A6B">
              <w:rPr>
                <w:rFonts w:ascii="Times New Roman" w:hAnsi="Times New Roman"/>
                <w:sz w:val="22"/>
              </w:rPr>
              <w:t>име и презиме умрлог лица, ЈМБГ</w:t>
            </w:r>
            <w:r>
              <w:rPr>
                <w:rFonts w:ascii="Times New Roman" w:hAnsi="Times New Roman"/>
                <w:sz w:val="22"/>
              </w:rPr>
              <w:t>).</w:t>
            </w:r>
          </w:p>
          <w:p w:rsidR="00EB0221" w:rsidRPr="00ED5A6B" w:rsidRDefault="00EB0221" w:rsidP="00EB0221">
            <w:pPr>
              <w:pStyle w:val="ListParagraph"/>
              <w:rPr>
                <w:rFonts w:ascii="Times New Roman" w:hAnsi="Times New Roman"/>
                <w:b/>
              </w:rPr>
            </w:pPr>
          </w:p>
          <w:p w:rsidR="00EB0221" w:rsidRDefault="00674F4D" w:rsidP="00EB0221">
            <w:pPr>
              <w:rPr>
                <w:rFonts w:ascii="Times New Roman" w:hAnsi="Times New Roman"/>
                <w:b/>
                <w:sz w:val="22"/>
              </w:rPr>
            </w:pPr>
            <w:r w:rsidRPr="00674F4D">
              <w:rPr>
                <w:rFonts w:ascii="Times New Roman" w:hAnsi="Times New Roman"/>
                <w:b/>
                <w:sz w:val="22"/>
                <w:szCs w:val="22"/>
              </w:rPr>
              <w:t xml:space="preserve">За примену препорука за прибављање података по службеној дужности, </w:t>
            </w:r>
            <w:r w:rsidRPr="00674F4D">
              <w:rPr>
                <w:rFonts w:ascii="Times New Roman" w:hAnsi="Times New Roman"/>
                <w:b/>
                <w:sz w:val="22"/>
                <w:szCs w:val="22"/>
                <w:lang w:eastAsia="en-GB"/>
              </w:rPr>
              <w:t>потребна је измена Правилника о садржини Регистра привредних субјеката и документацији потребној за регистрацију</w:t>
            </w:r>
            <w:r w:rsidRPr="00292BCA">
              <w:rPr>
                <w:rFonts w:ascii="Times New Roman" w:hAnsi="Times New Roman"/>
                <w:b/>
                <w:sz w:val="22"/>
                <w:szCs w:val="22"/>
                <w:lang w:eastAsia="en-GB"/>
              </w:rPr>
              <w:t xml:space="preserve">, </w:t>
            </w:r>
            <w:r w:rsidRPr="00674F4D">
              <w:rPr>
                <w:rFonts w:ascii="Times New Roman" w:hAnsi="Times New Roman"/>
                <w:b/>
                <w:sz w:val="22"/>
                <w:szCs w:val="22"/>
                <w:lang w:eastAsia="en-GB"/>
              </w:rPr>
              <w:t xml:space="preserve">чл. </w:t>
            </w:r>
            <w:r w:rsidRPr="00292BCA">
              <w:rPr>
                <w:rFonts w:ascii="Times New Roman" w:hAnsi="Times New Roman"/>
                <w:b/>
                <w:sz w:val="22"/>
                <w:szCs w:val="22"/>
                <w:lang w:eastAsia="en-GB"/>
              </w:rPr>
              <w:t>54</w:t>
            </w:r>
            <w:r w:rsidR="00EB0221" w:rsidRPr="00B526AA">
              <w:rPr>
                <w:rFonts w:ascii="Times New Roman" w:hAnsi="Times New Roman"/>
                <w:b/>
                <w:sz w:val="22"/>
              </w:rPr>
              <w:t>.</w:t>
            </w:r>
          </w:p>
          <w:p w:rsidR="00EB0221" w:rsidRPr="00B526AA" w:rsidRDefault="00EB0221" w:rsidP="00EB0221">
            <w:pPr>
              <w:rPr>
                <w:rFonts w:ascii="Times New Roman" w:hAnsi="Times New Roman"/>
                <w:sz w:val="22"/>
              </w:rPr>
            </w:pPr>
          </w:p>
          <w:p w:rsidR="009C443D" w:rsidRPr="00853B1B" w:rsidRDefault="009C443D" w:rsidP="00A00C20">
            <w:pPr>
              <w:rPr>
                <w:rFonts w:ascii="Times New Roman" w:hAnsi="Times New Roman"/>
                <w:sz w:val="22"/>
                <w:szCs w:val="22"/>
              </w:rPr>
            </w:pPr>
          </w:p>
          <w:p w:rsidR="00FD7E67" w:rsidRPr="00287DD7" w:rsidRDefault="00FD7E67" w:rsidP="002A2576">
            <w:pPr>
              <w:pStyle w:val="ListParagraph"/>
              <w:numPr>
                <w:ilvl w:val="1"/>
                <w:numId w:val="1"/>
              </w:numPr>
              <w:rPr>
                <w:rFonts w:ascii="Times New Roman" w:hAnsi="Times New Roman"/>
                <w:b/>
                <w:sz w:val="22"/>
                <w:szCs w:val="22"/>
                <w:u w:val="single"/>
                <w:lang w:eastAsia="en-GB"/>
              </w:rPr>
            </w:pPr>
            <w:r w:rsidRPr="00287DD7">
              <w:rPr>
                <w:rFonts w:ascii="Times New Roman" w:hAnsi="Times New Roman"/>
                <w:b/>
                <w:sz w:val="22"/>
                <w:szCs w:val="22"/>
                <w:u w:val="single"/>
                <w:lang w:eastAsia="en-GB"/>
              </w:rPr>
              <w:t>Промена форме докумената (оригинал, оверена копија, копија, копија уз оригинал на увид</w:t>
            </w:r>
          </w:p>
          <w:p w:rsidR="00FD7E67" w:rsidRPr="00287DD7" w:rsidRDefault="00FD7E67" w:rsidP="00FD7E67">
            <w:pPr>
              <w:pStyle w:val="ListParagraph"/>
              <w:rPr>
                <w:rFonts w:ascii="Times New Roman" w:hAnsi="Times New Roman"/>
                <w:b/>
                <w:sz w:val="22"/>
                <w:szCs w:val="22"/>
                <w:u w:val="single"/>
                <w:lang w:eastAsia="en-GB"/>
              </w:rPr>
            </w:pPr>
          </w:p>
          <w:p w:rsidR="00FD7E67" w:rsidRPr="003D4638" w:rsidRDefault="00FD7E67" w:rsidP="002A2576">
            <w:pPr>
              <w:pStyle w:val="ListParagraph"/>
              <w:numPr>
                <w:ilvl w:val="0"/>
                <w:numId w:val="3"/>
              </w:numPr>
              <w:rPr>
                <w:rFonts w:ascii="Times New Roman" w:hAnsi="Times New Roman"/>
                <w:b/>
                <w:sz w:val="24"/>
                <w:szCs w:val="22"/>
              </w:rPr>
            </w:pPr>
            <w:r w:rsidRPr="003D4638">
              <w:rPr>
                <w:rFonts w:ascii="Times New Roman" w:hAnsi="Times New Roman"/>
                <w:b/>
                <w:sz w:val="22"/>
              </w:rPr>
              <w:t xml:space="preserve">Документ 4 </w:t>
            </w:r>
            <w:r w:rsidR="003D4638" w:rsidRPr="003D4638">
              <w:rPr>
                <w:rFonts w:ascii="Times New Roman" w:hAnsi="Times New Roman"/>
                <w:b/>
                <w:sz w:val="22"/>
              </w:rPr>
              <w:t>- И</w:t>
            </w:r>
            <w:r w:rsidRPr="003D4638">
              <w:rPr>
                <w:rFonts w:ascii="Times New Roman" w:hAnsi="Times New Roman"/>
                <w:b/>
                <w:sz w:val="22"/>
              </w:rPr>
              <w:t xml:space="preserve">звод из важећих задружних правила </w:t>
            </w:r>
          </w:p>
          <w:p w:rsidR="00FD7E67" w:rsidRPr="00163F90" w:rsidRDefault="00FD7E67" w:rsidP="00FD7E67">
            <w:pPr>
              <w:pStyle w:val="ListParagraph"/>
              <w:rPr>
                <w:rFonts w:ascii="Times New Roman" w:hAnsi="Times New Roman"/>
                <w:sz w:val="22"/>
                <w:szCs w:val="22"/>
              </w:rPr>
            </w:pPr>
          </w:p>
          <w:p w:rsidR="00FD7E67" w:rsidRPr="00426FC3" w:rsidRDefault="00FD7E67" w:rsidP="00FD7E67">
            <w:pPr>
              <w:rPr>
                <w:rFonts w:ascii="Times New Roman" w:hAnsi="Times New Roman"/>
                <w:sz w:val="22"/>
              </w:rPr>
            </w:pPr>
            <w:r w:rsidRPr="00426FC3">
              <w:rPr>
                <w:rFonts w:ascii="Times New Roman" w:hAnsi="Times New Roman"/>
                <w:sz w:val="22"/>
              </w:rPr>
              <w:t xml:space="preserve">Од подносиоца захтева се беспотребно тражи да се одређена документа уз захтев достављају у оригиналу чиме се нарушава једно од начела управног поступка - начело делотворности и економичности, по коме се поступак води уз што мање трошкова по странку. </w:t>
            </w:r>
          </w:p>
          <w:p w:rsidR="00FD7E67" w:rsidRPr="00426FC3" w:rsidRDefault="00FD7E67" w:rsidP="00FD7E67">
            <w:pPr>
              <w:pStyle w:val="ListParagraph"/>
              <w:rPr>
                <w:rFonts w:ascii="Times New Roman" w:hAnsi="Times New Roman"/>
                <w:sz w:val="24"/>
              </w:rPr>
            </w:pPr>
          </w:p>
          <w:p w:rsidR="00FD7E67" w:rsidRPr="00426FC3" w:rsidRDefault="00FD7E67" w:rsidP="00FD7E67">
            <w:pPr>
              <w:rPr>
                <w:rFonts w:ascii="Times New Roman" w:hAnsi="Times New Roman"/>
                <w:sz w:val="22"/>
              </w:rPr>
            </w:pPr>
            <w:r w:rsidRPr="00426FC3">
              <w:rPr>
                <w:rFonts w:ascii="Times New Roman" w:hAnsi="Times New Roman"/>
                <w:sz w:val="22"/>
              </w:rPr>
              <w:t>Предлаже се промена форме документа који се доставља уз захтев, н</w:t>
            </w:r>
            <w:r>
              <w:rPr>
                <w:rFonts w:ascii="Times New Roman" w:hAnsi="Times New Roman"/>
                <w:sz w:val="22"/>
              </w:rPr>
              <w:t>а тај начин што ће се Документ 4</w:t>
            </w:r>
            <w:r w:rsidRPr="00426FC3">
              <w:rPr>
                <w:rFonts w:ascii="Times New Roman" w:hAnsi="Times New Roman"/>
                <w:sz w:val="22"/>
              </w:rPr>
              <w:t xml:space="preserve"> –</w:t>
            </w:r>
            <w:r>
              <w:rPr>
                <w:rFonts w:ascii="Times New Roman" w:hAnsi="Times New Roman"/>
                <w:sz w:val="22"/>
              </w:rPr>
              <w:t xml:space="preserve"> извод из важећих задружних правила </w:t>
            </w:r>
            <w:r w:rsidRPr="00426FC3">
              <w:rPr>
                <w:rFonts w:ascii="Times New Roman" w:hAnsi="Times New Roman"/>
                <w:sz w:val="22"/>
              </w:rPr>
              <w:t xml:space="preserve"> достављати у копији. </w:t>
            </w:r>
          </w:p>
          <w:p w:rsidR="00FD7E67" w:rsidRPr="00287DD7" w:rsidRDefault="00FD7E67" w:rsidP="00FD7E67">
            <w:pPr>
              <w:rPr>
                <w:rFonts w:ascii="Times New Roman" w:hAnsi="Times New Roman"/>
                <w:sz w:val="22"/>
                <w:szCs w:val="22"/>
              </w:rPr>
            </w:pPr>
          </w:p>
          <w:p w:rsidR="00FD7E67" w:rsidRDefault="00FD7E67" w:rsidP="00FD7E67">
            <w:pPr>
              <w:rPr>
                <w:rFonts w:ascii="Times New Roman" w:hAnsi="Times New Roman"/>
                <w:sz w:val="22"/>
                <w:szCs w:val="22"/>
              </w:rPr>
            </w:pPr>
            <w:r w:rsidRPr="00B73836">
              <w:rPr>
                <w:rFonts w:ascii="Times New Roman" w:hAnsi="Times New Roman"/>
                <w:b/>
                <w:sz w:val="22"/>
                <w:szCs w:val="22"/>
              </w:rPr>
              <w:t xml:space="preserve">За примену ове препоруке </w:t>
            </w:r>
            <w:r w:rsidR="00292BCA">
              <w:rPr>
                <w:rFonts w:ascii="Times New Roman" w:hAnsi="Times New Roman"/>
                <w:b/>
                <w:sz w:val="22"/>
                <w:szCs w:val="22"/>
              </w:rPr>
              <w:t>није потребна измена прописа.</w:t>
            </w:r>
          </w:p>
          <w:p w:rsidR="00B526AA" w:rsidRDefault="00B526AA" w:rsidP="00FD7E67">
            <w:pPr>
              <w:rPr>
                <w:rFonts w:ascii="Times New Roman" w:hAnsi="Times New Roman"/>
                <w:sz w:val="22"/>
                <w:szCs w:val="22"/>
              </w:rPr>
            </w:pPr>
          </w:p>
          <w:p w:rsidR="00FD7E67" w:rsidRDefault="00FD7E67" w:rsidP="00FD7E67">
            <w:pPr>
              <w:rPr>
                <w:rFonts w:ascii="Times New Roman" w:hAnsi="Times New Roman"/>
                <w:sz w:val="22"/>
                <w:szCs w:val="22"/>
              </w:rPr>
            </w:pPr>
          </w:p>
          <w:p w:rsidR="00B526AA" w:rsidRPr="001F3AF9" w:rsidRDefault="00B526AA" w:rsidP="002A2576">
            <w:pPr>
              <w:pStyle w:val="ListParagraph"/>
              <w:numPr>
                <w:ilvl w:val="0"/>
                <w:numId w:val="3"/>
              </w:numPr>
              <w:rPr>
                <w:rFonts w:ascii="Times New Roman" w:hAnsi="Times New Roman"/>
                <w:b/>
                <w:sz w:val="22"/>
              </w:rPr>
            </w:pPr>
            <w:r w:rsidRPr="001F3AF9">
              <w:rPr>
                <w:rFonts w:ascii="Times New Roman" w:hAnsi="Times New Roman"/>
                <w:b/>
                <w:sz w:val="22"/>
              </w:rPr>
              <w:t>Документ – Доказ о уплати накнаде</w:t>
            </w:r>
          </w:p>
          <w:p w:rsidR="00B526AA" w:rsidRDefault="00B526AA" w:rsidP="00B526AA">
            <w:pPr>
              <w:rPr>
                <w:rFonts w:ascii="Times New Roman" w:hAnsi="Times New Roman"/>
              </w:rPr>
            </w:pPr>
          </w:p>
          <w:p w:rsidR="00B526AA" w:rsidRPr="00B526AA" w:rsidRDefault="00B526AA" w:rsidP="00FB3406">
            <w:pPr>
              <w:rPr>
                <w:rFonts w:ascii="Times New Roman" w:hAnsi="Times New Roman"/>
                <w:sz w:val="22"/>
                <w:lang w:eastAsia="en-GB"/>
              </w:rPr>
            </w:pPr>
            <w:r w:rsidRPr="00B526AA">
              <w:rPr>
                <w:rFonts w:ascii="Times New Roman" w:hAnsi="Times New Roman"/>
                <w:sz w:val="22"/>
                <w:lang w:eastAsia="en-GB"/>
              </w:rPr>
              <w:t>Према члану 43. Одлуке о накнадама за послове регистрације и друге услуге које пружа Агенција за привредне регистре подносилац захтева уз регистрациону пријаву доставља као један од могућих доказа о уплати: 1) први примерак Налога за уплату оверен од стране пружаоца платних услуга, 2) Налог за пренос оверен од стране пружаоца платних услуга, 3) Извод пословног рачуна платиоца оверен од стране платиоца или пружаоца платних услуга или 4) Потврду о извршеној уплати накнаде оверену од стране пружаоца платних услуга.</w:t>
            </w:r>
          </w:p>
          <w:p w:rsidR="00B526AA" w:rsidRPr="00B526AA" w:rsidRDefault="00B526AA" w:rsidP="00B526AA">
            <w:pPr>
              <w:jc w:val="left"/>
              <w:rPr>
                <w:rFonts w:ascii="Times New Roman" w:hAnsi="Times New Roman"/>
                <w:sz w:val="22"/>
                <w:lang w:eastAsia="en-GB"/>
              </w:rPr>
            </w:pPr>
          </w:p>
          <w:p w:rsidR="00B526AA" w:rsidRDefault="00B526AA" w:rsidP="00E3032C">
            <w:pPr>
              <w:rPr>
                <w:rFonts w:ascii="Times New Roman" w:hAnsi="Times New Roman"/>
                <w:sz w:val="22"/>
                <w:lang w:eastAsia="en-GB"/>
              </w:rPr>
            </w:pPr>
            <w:r w:rsidRPr="00B526AA">
              <w:rPr>
                <w:rFonts w:ascii="Times New Roman" w:hAnsi="Times New Roman"/>
                <w:sz w:val="22"/>
                <w:lang w:eastAsia="en-GB"/>
              </w:rPr>
              <w:t xml:space="preserve">Предлажемо да се омогући подношење извода са пословног рачуна странке, без печата банке као доказа о плаћању финансијског издатка, у складу са мишљењем Министарства финансија бр. 434-01-7/07-04 од 25.05.2009. године, у коме се наводи да је извод са пословног рачуна странке, без печата банке, валидан доказ о уплати таксе. </w:t>
            </w:r>
          </w:p>
          <w:p w:rsidR="00E3032C" w:rsidRPr="00E3032C" w:rsidRDefault="00E3032C" w:rsidP="00E3032C">
            <w:pPr>
              <w:rPr>
                <w:rFonts w:ascii="Times New Roman" w:hAnsi="Times New Roman"/>
                <w:sz w:val="22"/>
                <w:lang w:eastAsia="en-GB"/>
              </w:rPr>
            </w:pPr>
          </w:p>
          <w:p w:rsidR="007E7BC7" w:rsidRPr="004F0074" w:rsidRDefault="007E7BC7" w:rsidP="007E7BC7">
            <w:pPr>
              <w:spacing w:before="120" w:after="120"/>
              <w:rPr>
                <w:rFonts w:ascii="Times New Roman" w:hAnsi="Times New Roman"/>
                <w:sz w:val="22"/>
                <w:szCs w:val="22"/>
                <w:lang w:val="sr-Cyrl-RS"/>
              </w:rPr>
            </w:pPr>
            <w:r w:rsidRPr="004F0074">
              <w:rPr>
                <w:rFonts w:ascii="Times New Roman" w:hAnsi="Times New Roman"/>
                <w:b/>
                <w:sz w:val="22"/>
                <w:szCs w:val="22"/>
                <w:lang w:val="ru-RU"/>
              </w:rPr>
              <w:t>За примену ове препоруке</w:t>
            </w:r>
            <w:r w:rsidRPr="004F0074">
              <w:rPr>
                <w:rFonts w:ascii="Times New Roman" w:hAnsi="Times New Roman"/>
                <w:b/>
                <w:sz w:val="22"/>
                <w:szCs w:val="22"/>
                <w:lang w:val="sr-Latn-RS"/>
              </w:rPr>
              <w:t xml:space="preserve"> </w:t>
            </w:r>
            <w:r w:rsidRPr="004F0074">
              <w:rPr>
                <w:rFonts w:ascii="Times New Roman" w:hAnsi="Times New Roman"/>
                <w:b/>
                <w:sz w:val="22"/>
                <w:szCs w:val="22"/>
                <w:lang w:val="sr-Cyrl-RS"/>
              </w:rPr>
              <w:t>потребна је</w:t>
            </w:r>
            <w:r w:rsidRPr="004F0074">
              <w:rPr>
                <w:rFonts w:ascii="Times New Roman" w:hAnsi="Times New Roman"/>
                <w:b/>
                <w:sz w:val="22"/>
                <w:szCs w:val="22"/>
                <w:lang w:val="ru-RU"/>
              </w:rPr>
              <w:t xml:space="preserve"> измена </w:t>
            </w:r>
            <w:r w:rsidRPr="004F0074">
              <w:rPr>
                <w:rFonts w:ascii="Times New Roman" w:hAnsi="Times New Roman"/>
                <w:b/>
                <w:bCs/>
                <w:sz w:val="22"/>
                <w:szCs w:val="22"/>
              </w:rPr>
              <w:t>Одлук</w:t>
            </w:r>
            <w:r w:rsidRPr="004F0074">
              <w:rPr>
                <w:rFonts w:ascii="Times New Roman" w:hAnsi="Times New Roman"/>
                <w:b/>
                <w:bCs/>
                <w:sz w:val="22"/>
                <w:szCs w:val="22"/>
                <w:lang w:val="sr-Cyrl-RS"/>
              </w:rPr>
              <w:t>е</w:t>
            </w:r>
            <w:r w:rsidRPr="004F0074">
              <w:rPr>
                <w:rFonts w:ascii="Times New Roman" w:hAnsi="Times New Roman"/>
                <w:b/>
                <w:bCs/>
                <w:sz w:val="22"/>
                <w:szCs w:val="22"/>
              </w:rPr>
              <w:t xml:space="preserve"> о накнадама за послове регистрације и друге услуге које пружа Агенција за привредне регистре („Сл. гласник РС”, бр. 119/13, 138/14, 45/15, 106/15, 32/16, 60/16, 75/18, 73/19 и 15/20)</w:t>
            </w:r>
            <w:r w:rsidRPr="004F0074">
              <w:rPr>
                <w:rFonts w:ascii="Times New Roman" w:hAnsi="Times New Roman"/>
                <w:b/>
                <w:bCs/>
                <w:sz w:val="22"/>
                <w:szCs w:val="22"/>
                <w:lang w:val="sr-Cyrl-RS"/>
              </w:rPr>
              <w:t>.</w:t>
            </w:r>
          </w:p>
          <w:p w:rsidR="007E7BC7" w:rsidRPr="004F0074" w:rsidRDefault="007E7BC7" w:rsidP="007E7BC7">
            <w:pPr>
              <w:rPr>
                <w:rFonts w:ascii="Times New Roman" w:hAnsi="Times New Roman"/>
                <w:b/>
                <w:sz w:val="22"/>
                <w:szCs w:val="22"/>
                <w:lang w:eastAsia="en-GB"/>
              </w:rPr>
            </w:pPr>
          </w:p>
          <w:p w:rsidR="007E7BC7" w:rsidRPr="00477A0A" w:rsidRDefault="007E7BC7" w:rsidP="00477A0A">
            <w:pPr>
              <w:pStyle w:val="ListParagraph"/>
              <w:ind w:left="142"/>
              <w:rPr>
                <w:rFonts w:ascii="Times New Roman" w:hAnsi="Times New Roman"/>
                <w:b/>
                <w:color w:val="00B050"/>
                <w:sz w:val="22"/>
                <w:szCs w:val="22"/>
                <w:lang w:val="sr-Latn-RS"/>
              </w:rPr>
            </w:pPr>
          </w:p>
          <w:p w:rsidR="00704B85" w:rsidRPr="00B526AA" w:rsidRDefault="00B526AA" w:rsidP="002A2576">
            <w:pPr>
              <w:pStyle w:val="ListParagraph"/>
              <w:numPr>
                <w:ilvl w:val="1"/>
                <w:numId w:val="1"/>
              </w:numPr>
              <w:ind w:left="810"/>
              <w:jc w:val="left"/>
              <w:rPr>
                <w:rFonts w:ascii="Times New Roman" w:eastAsia="Times New Roman" w:hAnsi="Times New Roman"/>
                <w:sz w:val="22"/>
                <w:szCs w:val="22"/>
                <w:u w:val="single"/>
              </w:rPr>
            </w:pPr>
            <w:r>
              <w:rPr>
                <w:rFonts w:ascii="Times New Roman" w:eastAsia="Times New Roman" w:hAnsi="Times New Roman"/>
                <w:b/>
                <w:sz w:val="22"/>
                <w:szCs w:val="22"/>
                <w:u w:val="single"/>
              </w:rPr>
              <w:t>У</w:t>
            </w:r>
            <w:r w:rsidR="00704B85" w:rsidRPr="00B526AA">
              <w:rPr>
                <w:rFonts w:ascii="Times New Roman" w:eastAsia="Times New Roman" w:hAnsi="Times New Roman"/>
                <w:b/>
                <w:sz w:val="22"/>
                <w:szCs w:val="22"/>
                <w:u w:val="single"/>
              </w:rPr>
              <w:t xml:space="preserve">напређење постојећег обрасца </w:t>
            </w:r>
          </w:p>
          <w:p w:rsidR="00704B85" w:rsidRPr="00ED5A6B" w:rsidRDefault="00704B85" w:rsidP="00704B85">
            <w:pPr>
              <w:pStyle w:val="ListParagraph"/>
              <w:jc w:val="left"/>
              <w:rPr>
                <w:rFonts w:ascii="Times New Roman" w:eastAsia="Times New Roman" w:hAnsi="Times New Roman"/>
                <w:b/>
                <w:sz w:val="22"/>
                <w:szCs w:val="22"/>
              </w:rPr>
            </w:pPr>
          </w:p>
          <w:p w:rsidR="00704B85" w:rsidRDefault="00704B85" w:rsidP="00704B85">
            <w:pPr>
              <w:rPr>
                <w:rFonts w:ascii="Times New Roman" w:hAnsi="Times New Roman"/>
                <w:sz w:val="22"/>
                <w:szCs w:val="22"/>
              </w:rPr>
            </w:pPr>
            <w:r w:rsidRPr="00ED5A6B">
              <w:rPr>
                <w:rFonts w:ascii="Times New Roman" w:hAnsi="Times New Roman"/>
                <w:sz w:val="22"/>
                <w:szCs w:val="22"/>
                <w:lang w:val="ru-RU"/>
              </w:rPr>
              <w:t>Како би се омогућило прибављање података по службеној дужности (препорука 3.</w:t>
            </w:r>
            <w:r w:rsidR="009C443D">
              <w:rPr>
                <w:rFonts w:ascii="Times New Roman" w:hAnsi="Times New Roman"/>
                <w:sz w:val="22"/>
                <w:szCs w:val="22"/>
                <w:lang w:val="ru-RU"/>
              </w:rPr>
              <w:t>1</w:t>
            </w:r>
            <w:r w:rsidRPr="00ED5A6B">
              <w:rPr>
                <w:rFonts w:ascii="Times New Roman" w:hAnsi="Times New Roman"/>
                <w:sz w:val="22"/>
                <w:szCs w:val="22"/>
                <w:lang w:val="ru-RU"/>
              </w:rPr>
              <w:t>), у обрасцу захтева – Регистрационој пријави потр</w:t>
            </w:r>
            <w:r w:rsidRPr="00ED5A6B">
              <w:rPr>
                <w:rFonts w:ascii="Times New Roman" w:hAnsi="Times New Roman"/>
                <w:sz w:val="22"/>
                <w:szCs w:val="22"/>
              </w:rPr>
              <w:t xml:space="preserve">ебно </w:t>
            </w:r>
            <w:r w:rsidRPr="00ED5A6B">
              <w:rPr>
                <w:rFonts w:ascii="Times New Roman" w:hAnsi="Times New Roman"/>
                <w:sz w:val="22"/>
                <w:szCs w:val="22"/>
                <w:lang w:val="ru-RU"/>
              </w:rPr>
              <w:t xml:space="preserve">је </w:t>
            </w:r>
            <w:r w:rsidRPr="00ED5A6B">
              <w:rPr>
                <w:rFonts w:ascii="Times New Roman" w:hAnsi="Times New Roman"/>
                <w:sz w:val="22"/>
                <w:szCs w:val="22"/>
              </w:rPr>
              <w:t xml:space="preserve">затражити неопходне информације од подносиоца захтева </w:t>
            </w:r>
            <w:r w:rsidRPr="00ED5A6B">
              <w:rPr>
                <w:rFonts w:ascii="Times New Roman" w:hAnsi="Times New Roman"/>
                <w:sz w:val="22"/>
                <w:szCs w:val="22"/>
                <w:lang w:val="ru-RU"/>
              </w:rPr>
              <w:t>(</w:t>
            </w:r>
            <w:r w:rsidRPr="00ED5A6B">
              <w:rPr>
                <w:rFonts w:ascii="Times New Roman" w:hAnsi="Times New Roman"/>
                <w:sz w:val="22"/>
                <w:szCs w:val="22"/>
              </w:rPr>
              <w:t>име и презиме умрлог лица, ЈМБГ,</w:t>
            </w:r>
            <w:r w:rsidRPr="00ED5A6B">
              <w:rPr>
                <w:rFonts w:ascii="Times New Roman" w:hAnsi="Times New Roman"/>
                <w:sz w:val="22"/>
                <w:szCs w:val="22"/>
                <w:lang w:val="ru-RU"/>
              </w:rPr>
              <w:t>).</w:t>
            </w:r>
          </w:p>
          <w:p w:rsidR="00704B85" w:rsidRDefault="00704B85" w:rsidP="00704B85">
            <w:pPr>
              <w:spacing w:before="120" w:after="120"/>
              <w:rPr>
                <w:rFonts w:ascii="Times New Roman" w:hAnsi="Times New Roman"/>
                <w:b/>
                <w:sz w:val="22"/>
                <w:szCs w:val="22"/>
              </w:rPr>
            </w:pPr>
          </w:p>
          <w:p w:rsidR="00773E4A" w:rsidRPr="009D443A" w:rsidRDefault="009D443A" w:rsidP="009D443A">
            <w:pPr>
              <w:pStyle w:val="ListParagraph"/>
              <w:numPr>
                <w:ilvl w:val="1"/>
                <w:numId w:val="4"/>
              </w:numPr>
              <w:jc w:val="left"/>
              <w:rPr>
                <w:rFonts w:ascii="Times New Roman" w:hAnsi="Times New Roman"/>
                <w:b/>
                <w:sz w:val="22"/>
                <w:szCs w:val="22"/>
                <w:u w:val="single"/>
              </w:rPr>
            </w:pPr>
            <w:r w:rsidRPr="009D443A">
              <w:rPr>
                <w:rFonts w:ascii="Times New Roman" w:hAnsi="Times New Roman"/>
                <w:b/>
                <w:sz w:val="22"/>
                <w:szCs w:val="22"/>
                <w:u w:val="single"/>
              </w:rPr>
              <w:t>Увођење е-управе по испуњењу свих техничких предуслова и када све надлежне институције буду своје податке учиниле</w:t>
            </w:r>
            <w:r>
              <w:rPr>
                <w:rFonts w:ascii="Times New Roman" w:hAnsi="Times New Roman"/>
                <w:b/>
                <w:sz w:val="22"/>
                <w:szCs w:val="22"/>
                <w:u w:val="single"/>
              </w:rPr>
              <w:t xml:space="preserve"> доступним у електронској форми</w:t>
            </w:r>
            <w:bookmarkStart w:id="0" w:name="_GoBack"/>
            <w:bookmarkEnd w:id="0"/>
          </w:p>
          <w:p w:rsidR="00773E4A" w:rsidRPr="00853B1B" w:rsidRDefault="00773E4A" w:rsidP="00773E4A">
            <w:pPr>
              <w:pStyle w:val="ListParagraph"/>
              <w:jc w:val="left"/>
              <w:rPr>
                <w:rFonts w:ascii="Times New Roman" w:hAnsi="Times New Roman"/>
                <w:sz w:val="22"/>
                <w:szCs w:val="22"/>
              </w:rPr>
            </w:pPr>
          </w:p>
          <w:p w:rsidR="001F33F1" w:rsidRPr="005C3075" w:rsidRDefault="001F33F1" w:rsidP="001F33F1">
            <w:pPr>
              <w:shd w:val="clear" w:color="auto" w:fill="FFFFFF"/>
              <w:rPr>
                <w:rFonts w:ascii="Times New Roman" w:hAnsi="Times New Roman"/>
                <w:sz w:val="22"/>
                <w:szCs w:val="22"/>
              </w:rPr>
            </w:pPr>
            <w:r w:rsidRPr="005C3075">
              <w:rPr>
                <w:rFonts w:ascii="Times New Roman" w:hAnsi="Times New Roman"/>
                <w:sz w:val="22"/>
                <w:szCs w:val="22"/>
              </w:rPr>
              <w:t xml:space="preserve">У циљу увођења савремених начина административног поступања, ефикаснијег и једноставнијег обављања послова, смањења папирологије и лакше комуникације, а у складу са Законом о електронској управи и Законом о електронском документу, електронској идентификацији и услугама од поверења у електронском пословању, предлаже </w:t>
            </w:r>
            <w:r w:rsidRPr="00292BCA">
              <w:rPr>
                <w:rFonts w:ascii="Times New Roman" w:hAnsi="Times New Roman"/>
                <w:sz w:val="22"/>
                <w:szCs w:val="22"/>
              </w:rPr>
              <w:t xml:space="preserve">се </w:t>
            </w:r>
            <w:r w:rsidRPr="005C3075">
              <w:rPr>
                <w:rFonts w:ascii="Times New Roman" w:hAnsi="Times New Roman"/>
                <w:sz w:val="22"/>
                <w:szCs w:val="22"/>
              </w:rPr>
              <w:t>потпуно увођење е-управе</w:t>
            </w:r>
            <w:r>
              <w:rPr>
                <w:rFonts w:ascii="Times New Roman" w:hAnsi="Times New Roman"/>
                <w:sz w:val="22"/>
                <w:szCs w:val="22"/>
              </w:rPr>
              <w:t>.</w:t>
            </w:r>
          </w:p>
          <w:p w:rsidR="00773E4A" w:rsidRPr="00853B1B" w:rsidRDefault="00773E4A" w:rsidP="00773E4A">
            <w:pPr>
              <w:shd w:val="clear" w:color="auto" w:fill="FFFFFF"/>
              <w:ind w:left="30"/>
              <w:jc w:val="left"/>
              <w:rPr>
                <w:rFonts w:ascii="Times New Roman" w:hAnsi="Times New Roman"/>
                <w:sz w:val="22"/>
                <w:szCs w:val="22"/>
              </w:rPr>
            </w:pPr>
          </w:p>
          <w:p w:rsidR="00773E4A" w:rsidRPr="00853B1B" w:rsidRDefault="00773E4A" w:rsidP="00773E4A">
            <w:pPr>
              <w:rPr>
                <w:rFonts w:ascii="Times New Roman" w:hAnsi="Times New Roman"/>
                <w:b/>
                <w:sz w:val="22"/>
                <w:szCs w:val="22"/>
                <w:lang w:val="ru-RU"/>
              </w:rPr>
            </w:pPr>
            <w:r w:rsidRPr="00853B1B">
              <w:rPr>
                <w:rFonts w:ascii="Times New Roman" w:hAnsi="Times New Roman"/>
                <w:b/>
                <w:sz w:val="22"/>
                <w:szCs w:val="22"/>
                <w:lang w:val="ru-RU"/>
              </w:rPr>
              <w:t>За примену ове препоруке, није неопходна измена прописа.</w:t>
            </w:r>
          </w:p>
          <w:p w:rsidR="00773E4A" w:rsidRDefault="00773E4A" w:rsidP="00A00C20">
            <w:pPr>
              <w:rPr>
                <w:rFonts w:ascii="Times New Roman" w:hAnsi="Times New Roman"/>
                <w:sz w:val="22"/>
                <w:szCs w:val="22"/>
              </w:rPr>
            </w:pPr>
          </w:p>
          <w:p w:rsidR="00D429B8" w:rsidRPr="00853B1B" w:rsidRDefault="00D429B8" w:rsidP="00D429B8">
            <w:pPr>
              <w:rPr>
                <w:rFonts w:ascii="Times New Roman" w:eastAsia="Times New Roman" w:hAnsi="Times New Roman"/>
                <w:sz w:val="22"/>
                <w:szCs w:val="22"/>
              </w:rPr>
            </w:pPr>
          </w:p>
        </w:tc>
      </w:tr>
      <w:tr w:rsidR="00CA1CE9" w:rsidRPr="00292BCA" w:rsidTr="00C70F1B">
        <w:trPr>
          <w:trHeight w:val="454"/>
        </w:trPr>
        <w:tc>
          <w:tcPr>
            <w:tcW w:w="9060" w:type="dxa"/>
            <w:gridSpan w:val="2"/>
            <w:shd w:val="clear" w:color="auto" w:fill="DBE5F1" w:themeFill="accent1" w:themeFillTint="33"/>
            <w:vAlign w:val="center"/>
          </w:tcPr>
          <w:p w:rsidR="00CA1CE9" w:rsidRPr="00853B1B" w:rsidRDefault="00CA1CE9" w:rsidP="002A2576">
            <w:pPr>
              <w:pStyle w:val="NormalWeb"/>
              <w:numPr>
                <w:ilvl w:val="0"/>
                <w:numId w:val="4"/>
              </w:numPr>
              <w:spacing w:before="120" w:beforeAutospacing="0" w:after="120" w:afterAutospacing="0"/>
              <w:jc w:val="center"/>
              <w:rPr>
                <w:b/>
                <w:sz w:val="22"/>
                <w:szCs w:val="22"/>
              </w:rPr>
            </w:pPr>
            <w:r w:rsidRPr="00853B1B">
              <w:rPr>
                <w:b/>
                <w:sz w:val="22"/>
                <w:szCs w:val="22"/>
              </w:rPr>
              <w:lastRenderedPageBreak/>
              <w:t>САДРЖАЈ ПРЕПОРУКЕ СА НАЦРТОМ  ПРОПИСА ЧИЈА СЕ ИЗМЕНА ПРЕДЛАЖЕ  (уколико се предлаже измена прописа)</w:t>
            </w:r>
          </w:p>
        </w:tc>
      </w:tr>
      <w:tr w:rsidR="00CA1CE9" w:rsidRPr="00292BCA" w:rsidTr="00DB19B9">
        <w:trPr>
          <w:trHeight w:val="454"/>
        </w:trPr>
        <w:tc>
          <w:tcPr>
            <w:tcW w:w="9060" w:type="dxa"/>
            <w:gridSpan w:val="2"/>
            <w:shd w:val="clear" w:color="auto" w:fill="auto"/>
          </w:tcPr>
          <w:p w:rsidR="00292BCA" w:rsidRPr="006A31B9" w:rsidRDefault="00292BCA" w:rsidP="00292BCA">
            <w:pPr>
              <w:jc w:val="right"/>
              <w:rPr>
                <w:rFonts w:ascii="Times New Roman" w:eastAsia="Times New Roman" w:hAnsi="Times New Roman"/>
                <w:b/>
                <w:sz w:val="22"/>
                <w:szCs w:val="22"/>
              </w:rPr>
            </w:pPr>
            <w:r w:rsidRPr="006A31B9">
              <w:rPr>
                <w:rFonts w:ascii="Times New Roman" w:eastAsia="Times New Roman" w:hAnsi="Times New Roman"/>
                <w:b/>
                <w:sz w:val="22"/>
                <w:szCs w:val="22"/>
              </w:rPr>
              <w:t>НАЦРТ</w:t>
            </w:r>
          </w:p>
          <w:p w:rsidR="00292BCA" w:rsidRDefault="00292BCA" w:rsidP="00292BCA">
            <w:pPr>
              <w:jc w:val="center"/>
              <w:rPr>
                <w:rFonts w:ascii="Times New Roman" w:eastAsia="Times New Roman" w:hAnsi="Times New Roman"/>
                <w:b/>
                <w:sz w:val="22"/>
                <w:szCs w:val="22"/>
              </w:rPr>
            </w:pPr>
          </w:p>
          <w:p w:rsidR="00292BCA" w:rsidRDefault="00292BCA" w:rsidP="00292BCA">
            <w:pPr>
              <w:jc w:val="center"/>
              <w:rPr>
                <w:rFonts w:ascii="Times New Roman" w:eastAsia="Times New Roman" w:hAnsi="Times New Roman"/>
                <w:b/>
                <w:sz w:val="22"/>
                <w:szCs w:val="22"/>
              </w:rPr>
            </w:pPr>
            <w:r>
              <w:rPr>
                <w:rFonts w:ascii="Times New Roman" w:eastAsia="Times New Roman" w:hAnsi="Times New Roman"/>
                <w:b/>
                <w:sz w:val="22"/>
                <w:szCs w:val="22"/>
              </w:rPr>
              <w:t xml:space="preserve">ПРАВИЛНИК О ИЗМЕНИ  ПРАВИЛНИКА О САДРЖИНИ РЕГИСТРА ПРИВРЕДНИХ СУБЈЕКАТА И ДОКУМЕНТАЦИЈИ ПОТРЕБНОЈ ЗА РЕГИСТРАЦИЈУ </w:t>
            </w:r>
          </w:p>
          <w:p w:rsidR="00292BCA" w:rsidRDefault="00292BCA" w:rsidP="00292BCA">
            <w:pPr>
              <w:jc w:val="center"/>
              <w:rPr>
                <w:rFonts w:ascii="Times New Roman" w:eastAsia="Times New Roman" w:hAnsi="Times New Roman"/>
                <w:b/>
                <w:sz w:val="22"/>
                <w:szCs w:val="22"/>
              </w:rPr>
            </w:pPr>
          </w:p>
          <w:p w:rsidR="00292BCA" w:rsidRPr="00442E8A" w:rsidRDefault="00292BCA" w:rsidP="00292BCA">
            <w:pPr>
              <w:jc w:val="center"/>
              <w:rPr>
                <w:rFonts w:ascii="Times New Roman" w:eastAsia="Times New Roman" w:hAnsi="Times New Roman"/>
                <w:b/>
                <w:sz w:val="22"/>
                <w:szCs w:val="22"/>
              </w:rPr>
            </w:pPr>
            <w:r w:rsidRPr="00442E8A">
              <w:rPr>
                <w:rFonts w:ascii="Times New Roman" w:eastAsia="Times New Roman" w:hAnsi="Times New Roman"/>
                <w:b/>
                <w:sz w:val="22"/>
                <w:szCs w:val="22"/>
              </w:rPr>
              <w:t>Члан 1.</w:t>
            </w:r>
          </w:p>
          <w:p w:rsidR="006823E5" w:rsidRPr="0073094B" w:rsidRDefault="00292BCA" w:rsidP="006823E5">
            <w:pPr>
              <w:spacing w:after="120"/>
              <w:rPr>
                <w:rFonts w:ascii="Times New Roman" w:eastAsia="Times New Roman" w:hAnsi="Times New Roman"/>
                <w:sz w:val="22"/>
              </w:rPr>
            </w:pPr>
            <w:r>
              <w:rPr>
                <w:rFonts w:ascii="Times New Roman" w:eastAsia="Times New Roman" w:hAnsi="Times New Roman"/>
                <w:sz w:val="22"/>
                <w:szCs w:val="22"/>
              </w:rPr>
              <w:tab/>
            </w:r>
            <w:r w:rsidRPr="00442E8A">
              <w:rPr>
                <w:rFonts w:ascii="Times New Roman" w:eastAsia="Times New Roman" w:hAnsi="Times New Roman"/>
                <w:sz w:val="22"/>
                <w:szCs w:val="22"/>
              </w:rPr>
              <w:t>У</w:t>
            </w:r>
            <w:r w:rsidR="00EF1D75">
              <w:rPr>
                <w:rFonts w:ascii="Times New Roman" w:eastAsia="Times New Roman" w:hAnsi="Times New Roman"/>
                <w:sz w:val="22"/>
                <w:szCs w:val="22"/>
              </w:rPr>
              <w:t xml:space="preserve"> </w:t>
            </w:r>
            <w:r w:rsidRPr="009314AF">
              <w:rPr>
                <w:rFonts w:ascii="Times New Roman" w:eastAsia="Times New Roman" w:hAnsi="Times New Roman"/>
                <w:sz w:val="22"/>
                <w:szCs w:val="22"/>
              </w:rPr>
              <w:t>Правилник</w:t>
            </w:r>
            <w:r>
              <w:rPr>
                <w:rFonts w:ascii="Times New Roman" w:eastAsia="Times New Roman" w:hAnsi="Times New Roman"/>
                <w:sz w:val="22"/>
                <w:szCs w:val="22"/>
              </w:rPr>
              <w:t>у</w:t>
            </w:r>
            <w:r w:rsidRPr="009314AF">
              <w:rPr>
                <w:rFonts w:ascii="Times New Roman" w:eastAsia="Times New Roman" w:hAnsi="Times New Roman"/>
                <w:sz w:val="22"/>
                <w:szCs w:val="22"/>
              </w:rPr>
              <w:t xml:space="preserve"> о садржини Регистра привредних субјеката и документа</w:t>
            </w:r>
            <w:r>
              <w:rPr>
                <w:rFonts w:ascii="Times New Roman" w:eastAsia="Times New Roman" w:hAnsi="Times New Roman"/>
                <w:sz w:val="22"/>
                <w:szCs w:val="22"/>
              </w:rPr>
              <w:t xml:space="preserve">цији потребној за регистрацију („Службени гласник РС”, број </w:t>
            </w:r>
            <w:r w:rsidRPr="009314AF">
              <w:rPr>
                <w:rFonts w:ascii="Times New Roman" w:eastAsia="Times New Roman" w:hAnsi="Times New Roman"/>
                <w:sz w:val="22"/>
                <w:szCs w:val="22"/>
              </w:rPr>
              <w:t>42/</w:t>
            </w:r>
            <w:r>
              <w:rPr>
                <w:rFonts w:ascii="Times New Roman" w:eastAsia="Times New Roman" w:hAnsi="Times New Roman"/>
                <w:sz w:val="22"/>
                <w:szCs w:val="22"/>
              </w:rPr>
              <w:t xml:space="preserve">16), у члану 54. </w:t>
            </w:r>
            <w:r w:rsidR="006823E5">
              <w:rPr>
                <w:rFonts w:ascii="Times New Roman" w:eastAsia="Times New Roman" w:hAnsi="Times New Roman"/>
                <w:sz w:val="22"/>
                <w:szCs w:val="22"/>
              </w:rPr>
              <w:t>став 4. мења се и гласи:</w:t>
            </w:r>
          </w:p>
          <w:p w:rsidR="006823E5" w:rsidRDefault="006823E5" w:rsidP="006823E5">
            <w:pPr>
              <w:spacing w:after="120"/>
              <w:ind w:firstLine="450"/>
              <w:rPr>
                <w:rFonts w:ascii="Times New Roman" w:eastAsia="Times New Roman" w:hAnsi="Times New Roman"/>
                <w:sz w:val="22"/>
              </w:rPr>
            </w:pPr>
            <w:r w:rsidRPr="006823E5">
              <w:rPr>
                <w:rFonts w:ascii="Times New Roman" w:eastAsia="Times New Roman" w:hAnsi="Times New Roman"/>
                <w:sz w:val="22"/>
                <w:szCs w:val="22"/>
              </w:rPr>
              <w:t>”</w:t>
            </w:r>
            <w:r>
              <w:rPr>
                <w:rFonts w:ascii="Times New Roman" w:eastAsia="Times New Roman" w:hAnsi="Times New Roman"/>
                <w:color w:val="000000"/>
                <w:sz w:val="22"/>
                <w:szCs w:val="18"/>
                <w:shd w:val="clear" w:color="auto" w:fill="FFFFFF"/>
              </w:rPr>
              <w:t xml:space="preserve">У поступку по пријави брисања задругара услед смрти, Агенција по службеној дужности  </w:t>
            </w:r>
            <w:r w:rsidRPr="0073094B">
              <w:rPr>
                <w:rFonts w:ascii="Times New Roman" w:eastAsia="Times New Roman" w:hAnsi="Times New Roman"/>
                <w:sz w:val="22"/>
              </w:rPr>
              <w:t>прибавља</w:t>
            </w:r>
            <w:r>
              <w:rPr>
                <w:rFonts w:ascii="Times New Roman" w:eastAsia="Times New Roman" w:hAnsi="Times New Roman"/>
                <w:sz w:val="22"/>
              </w:rPr>
              <w:t xml:space="preserve"> извод из матичне књиге умрлих</w:t>
            </w:r>
            <w:r w:rsidR="000C0921" w:rsidRPr="000C0921">
              <w:rPr>
                <w:rFonts w:ascii="Times New Roman" w:eastAsia="Times New Roman" w:hAnsi="Times New Roman"/>
                <w:sz w:val="22"/>
              </w:rPr>
              <w:t>, осим уколико подносилац захтева изјави да ће исти приложити сам</w:t>
            </w:r>
            <w:r w:rsidR="000C0921">
              <w:rPr>
                <w:rFonts w:ascii="Times New Roman" w:eastAsia="Times New Roman" w:hAnsi="Times New Roman"/>
                <w:sz w:val="22"/>
              </w:rPr>
              <w:t>.”</w:t>
            </w:r>
          </w:p>
          <w:p w:rsidR="006823E5" w:rsidRPr="00442E8A" w:rsidRDefault="006823E5" w:rsidP="006823E5">
            <w:pPr>
              <w:jc w:val="center"/>
              <w:rPr>
                <w:rFonts w:ascii="Times New Roman" w:eastAsia="Times New Roman" w:hAnsi="Times New Roman"/>
                <w:b/>
                <w:bCs/>
                <w:sz w:val="22"/>
                <w:szCs w:val="22"/>
              </w:rPr>
            </w:pPr>
            <w:r w:rsidRPr="00442E8A">
              <w:rPr>
                <w:rFonts w:ascii="Times New Roman" w:hAnsi="Times New Roman"/>
                <w:b/>
                <w:bCs/>
                <w:color w:val="000000"/>
                <w:sz w:val="22"/>
                <w:szCs w:val="22"/>
              </w:rPr>
              <w:t xml:space="preserve">Члан 2. </w:t>
            </w:r>
          </w:p>
          <w:p w:rsidR="00CA1CE9" w:rsidRDefault="006823E5" w:rsidP="006823E5">
            <w:pPr>
              <w:rPr>
                <w:rFonts w:ascii="Times New Roman" w:eastAsia="Times New Roman" w:hAnsi="Times New Roman"/>
                <w:bCs/>
                <w:sz w:val="22"/>
                <w:szCs w:val="22"/>
              </w:rPr>
            </w:pPr>
            <w:r>
              <w:rPr>
                <w:rFonts w:ascii="Times New Roman" w:eastAsia="Times New Roman" w:hAnsi="Times New Roman"/>
                <w:bCs/>
                <w:sz w:val="22"/>
                <w:szCs w:val="22"/>
              </w:rPr>
              <w:t>Овај Правилник</w:t>
            </w:r>
            <w:r w:rsidRPr="00442E8A">
              <w:rPr>
                <w:rFonts w:ascii="Times New Roman" w:eastAsia="Times New Roman" w:hAnsi="Times New Roman"/>
                <w:bCs/>
                <w:sz w:val="22"/>
                <w:szCs w:val="22"/>
              </w:rPr>
              <w:t xml:space="preserve"> ступа на снагу осмог дана од дана објављивања у „Службеном гласнику Републике Србије.</w:t>
            </w:r>
            <w:r w:rsidRPr="0073094B">
              <w:rPr>
                <w:rFonts w:ascii="Times New Roman" w:eastAsia="Times New Roman" w:hAnsi="Times New Roman"/>
                <w:bCs/>
                <w:sz w:val="22"/>
                <w:szCs w:val="22"/>
              </w:rPr>
              <w:t>”</w:t>
            </w:r>
          </w:p>
          <w:p w:rsidR="007E7BC7" w:rsidRDefault="007E7BC7" w:rsidP="006823E5">
            <w:pPr>
              <w:rPr>
                <w:rFonts w:ascii="Times New Roman" w:eastAsia="Times New Roman" w:hAnsi="Times New Roman"/>
                <w:b/>
                <w:bCs/>
                <w:sz w:val="22"/>
                <w:szCs w:val="22"/>
              </w:rPr>
            </w:pPr>
          </w:p>
          <w:p w:rsidR="007E7BC7" w:rsidRPr="00D6023B" w:rsidRDefault="007E7BC7" w:rsidP="007E7BC7">
            <w:pPr>
              <w:ind w:left="331"/>
              <w:jc w:val="right"/>
              <w:rPr>
                <w:rFonts w:ascii="Times New Roman" w:eastAsia="Times New Roman" w:hAnsi="Times New Roman"/>
                <w:b/>
                <w:sz w:val="22"/>
                <w:szCs w:val="22"/>
                <w:lang w:val="sr-Cyrl-RS"/>
              </w:rPr>
            </w:pPr>
            <w:r w:rsidRPr="00D6023B">
              <w:rPr>
                <w:rFonts w:ascii="Times New Roman" w:eastAsia="Times New Roman" w:hAnsi="Times New Roman"/>
                <w:b/>
                <w:sz w:val="22"/>
                <w:szCs w:val="22"/>
                <w:lang w:val="sr-Cyrl-RS"/>
              </w:rPr>
              <w:t>Нацрт</w:t>
            </w:r>
          </w:p>
          <w:p w:rsidR="007E7BC7" w:rsidRPr="00D6023B" w:rsidRDefault="007E7BC7" w:rsidP="007E7BC7">
            <w:pPr>
              <w:ind w:left="331"/>
              <w:jc w:val="center"/>
              <w:rPr>
                <w:rFonts w:ascii="Times New Roman" w:eastAsia="Times New Roman" w:hAnsi="Times New Roman"/>
                <w:b/>
                <w:sz w:val="22"/>
                <w:szCs w:val="22"/>
                <w:lang w:val="sr-Cyrl-RS"/>
              </w:rPr>
            </w:pPr>
          </w:p>
          <w:p w:rsidR="007E7BC7" w:rsidRPr="00D6023B" w:rsidRDefault="007E7BC7" w:rsidP="007E7BC7">
            <w:pPr>
              <w:ind w:left="331"/>
              <w:jc w:val="center"/>
              <w:rPr>
                <w:rFonts w:ascii="Times New Roman" w:eastAsia="Times New Roman" w:hAnsi="Times New Roman"/>
                <w:b/>
                <w:sz w:val="22"/>
                <w:szCs w:val="22"/>
              </w:rPr>
            </w:pPr>
            <w:r w:rsidRPr="00D6023B">
              <w:rPr>
                <w:rFonts w:ascii="Times New Roman" w:eastAsia="Times New Roman" w:hAnsi="Times New Roman"/>
                <w:b/>
                <w:sz w:val="22"/>
                <w:szCs w:val="22"/>
                <w:lang w:val="sr-Cyrl-RS"/>
              </w:rPr>
              <w:t xml:space="preserve">Одлука о измени </w:t>
            </w:r>
            <w:r w:rsidRPr="00D6023B">
              <w:rPr>
                <w:rFonts w:ascii="Times New Roman" w:eastAsia="Times New Roman" w:hAnsi="Times New Roman"/>
                <w:b/>
                <w:sz w:val="22"/>
                <w:szCs w:val="22"/>
              </w:rPr>
              <w:t>Одлук</w:t>
            </w:r>
            <w:r w:rsidRPr="00D6023B">
              <w:rPr>
                <w:rFonts w:ascii="Times New Roman" w:eastAsia="Times New Roman" w:hAnsi="Times New Roman"/>
                <w:b/>
                <w:sz w:val="22"/>
                <w:szCs w:val="22"/>
                <w:lang w:val="sr-Cyrl-RS"/>
              </w:rPr>
              <w:t>е</w:t>
            </w:r>
            <w:r w:rsidRPr="00D6023B">
              <w:rPr>
                <w:rFonts w:ascii="Times New Roman" w:eastAsia="Times New Roman" w:hAnsi="Times New Roman"/>
                <w:b/>
                <w:sz w:val="22"/>
                <w:szCs w:val="22"/>
              </w:rPr>
              <w:t xml:space="preserve"> о накнадама за послове регистрације и друге услуге које пружа Агенција за привредне регистре</w:t>
            </w:r>
          </w:p>
          <w:p w:rsidR="007E7BC7" w:rsidRPr="00D6023B" w:rsidRDefault="007E7BC7" w:rsidP="007E7BC7">
            <w:pPr>
              <w:ind w:left="331"/>
              <w:jc w:val="center"/>
              <w:rPr>
                <w:rFonts w:ascii="Times New Roman" w:eastAsia="Times New Roman" w:hAnsi="Times New Roman"/>
                <w:b/>
                <w:sz w:val="22"/>
                <w:szCs w:val="22"/>
              </w:rPr>
            </w:pPr>
          </w:p>
          <w:p w:rsidR="007E7BC7" w:rsidRPr="00D6023B" w:rsidRDefault="007E7BC7" w:rsidP="007E7BC7">
            <w:pPr>
              <w:ind w:left="331"/>
              <w:jc w:val="center"/>
              <w:rPr>
                <w:rFonts w:ascii="Times New Roman" w:eastAsia="Times New Roman" w:hAnsi="Times New Roman"/>
                <w:b/>
                <w:sz w:val="22"/>
                <w:szCs w:val="22"/>
                <w:lang w:val="sr-Cyrl-RS"/>
              </w:rPr>
            </w:pPr>
            <w:r w:rsidRPr="00D6023B">
              <w:rPr>
                <w:rFonts w:ascii="Times New Roman" w:eastAsia="Times New Roman" w:hAnsi="Times New Roman"/>
                <w:b/>
                <w:sz w:val="22"/>
                <w:szCs w:val="22"/>
                <w:lang w:val="sr-Cyrl-RS"/>
              </w:rPr>
              <w:t>Члан 1.</w:t>
            </w:r>
          </w:p>
          <w:p w:rsidR="007E7BC7" w:rsidRPr="00D6023B" w:rsidRDefault="007E7BC7" w:rsidP="007E7BC7">
            <w:pPr>
              <w:spacing w:before="120" w:after="120"/>
              <w:rPr>
                <w:rFonts w:ascii="Times New Roman" w:hAnsi="Times New Roman"/>
                <w:b/>
                <w:bCs/>
                <w:sz w:val="22"/>
                <w:szCs w:val="22"/>
                <w:lang w:val="sr-Cyrl-RS"/>
              </w:rPr>
            </w:pPr>
            <w:r w:rsidRPr="00D6023B">
              <w:rPr>
                <w:rFonts w:ascii="Times New Roman" w:eastAsia="Times New Roman" w:hAnsi="Times New Roman"/>
                <w:bCs/>
                <w:sz w:val="22"/>
                <w:szCs w:val="22"/>
                <w:lang w:val="sr-Cyrl-RS"/>
              </w:rPr>
              <w:t xml:space="preserve">У </w:t>
            </w:r>
            <w:r w:rsidRPr="00D6023B">
              <w:rPr>
                <w:rFonts w:ascii="Times New Roman" w:hAnsi="Times New Roman"/>
                <w:sz w:val="22"/>
                <w:szCs w:val="22"/>
              </w:rPr>
              <w:t>Одлу</w:t>
            </w:r>
            <w:r w:rsidRPr="00D6023B">
              <w:rPr>
                <w:rFonts w:ascii="Times New Roman" w:hAnsi="Times New Roman"/>
                <w:sz w:val="22"/>
                <w:szCs w:val="22"/>
                <w:lang w:val="sr-Cyrl-RS"/>
              </w:rPr>
              <w:t>ци</w:t>
            </w:r>
            <w:r w:rsidRPr="00D6023B">
              <w:rPr>
                <w:rFonts w:ascii="Times New Roman" w:hAnsi="Times New Roman"/>
                <w:sz w:val="22"/>
                <w:szCs w:val="22"/>
              </w:rPr>
              <w:t xml:space="preserve"> о накнадама за послове регистрације и друге услуге које пружа Агенција за привредне регистре („Сл. гласник РС”, бр. 119/13, 138/14, 45/15, 106/15, 32/16, 60/16, 75/18, 73/19 и 15/20)</w:t>
            </w:r>
            <w:r w:rsidRPr="00D6023B">
              <w:rPr>
                <w:rFonts w:ascii="Times New Roman" w:hAnsi="Times New Roman"/>
                <w:sz w:val="22"/>
                <w:szCs w:val="22"/>
                <w:lang w:val="sr-Cyrl-RS"/>
              </w:rPr>
              <w:t xml:space="preserve"> у члану 43. став 3. тачка 3. после речи: „платиоца“, речи: „оверен од стране платиоца или пружаоца платних услуга“ бришу се.</w:t>
            </w:r>
          </w:p>
          <w:p w:rsidR="007E7BC7" w:rsidRPr="00D6023B" w:rsidRDefault="007E7BC7" w:rsidP="007E7BC7">
            <w:pPr>
              <w:spacing w:before="120" w:after="120"/>
              <w:jc w:val="center"/>
              <w:rPr>
                <w:rFonts w:ascii="Times New Roman" w:hAnsi="Times New Roman"/>
                <w:b/>
                <w:bCs/>
                <w:sz w:val="22"/>
                <w:szCs w:val="22"/>
                <w:lang w:val="sr-Cyrl-RS"/>
              </w:rPr>
            </w:pPr>
            <w:r w:rsidRPr="00D6023B">
              <w:rPr>
                <w:rFonts w:ascii="Times New Roman" w:hAnsi="Times New Roman"/>
                <w:b/>
                <w:bCs/>
                <w:sz w:val="22"/>
                <w:szCs w:val="22"/>
                <w:lang w:val="sr-Cyrl-RS"/>
              </w:rPr>
              <w:t>Члан 2.</w:t>
            </w:r>
          </w:p>
          <w:p w:rsidR="007E7BC7" w:rsidRDefault="007E7BC7" w:rsidP="007E7BC7">
            <w:pPr>
              <w:rPr>
                <w:rFonts w:ascii="Times New Roman" w:eastAsia="Times New Roman" w:hAnsi="Times New Roman"/>
                <w:b/>
                <w:bCs/>
                <w:sz w:val="22"/>
                <w:szCs w:val="22"/>
              </w:rPr>
            </w:pPr>
            <w:r w:rsidRPr="00D6023B">
              <w:rPr>
                <w:rFonts w:ascii="Times New Roman" w:hAnsi="Times New Roman"/>
                <w:sz w:val="22"/>
                <w:szCs w:val="22"/>
                <w:lang w:val="sr-Cyrl-RS"/>
              </w:rPr>
              <w:t>Ова одлука по добијању сагласности Владе, објављује се у „Службеном гласнику Републике Србије“ и ступа на снагу осмог дана од дана објављивања.</w:t>
            </w:r>
          </w:p>
          <w:p w:rsidR="007E7BC7" w:rsidRPr="00853B1B" w:rsidRDefault="007E7BC7" w:rsidP="006823E5">
            <w:pPr>
              <w:rPr>
                <w:rFonts w:ascii="Times New Roman" w:eastAsia="Times New Roman" w:hAnsi="Times New Roman"/>
                <w:b/>
                <w:sz w:val="22"/>
                <w:szCs w:val="22"/>
              </w:rPr>
            </w:pPr>
          </w:p>
        </w:tc>
      </w:tr>
      <w:tr w:rsidR="00CA1CE9" w:rsidRPr="00292BCA" w:rsidTr="00C70F1B">
        <w:trPr>
          <w:trHeight w:val="454"/>
        </w:trPr>
        <w:tc>
          <w:tcPr>
            <w:tcW w:w="9060" w:type="dxa"/>
            <w:gridSpan w:val="2"/>
            <w:shd w:val="clear" w:color="auto" w:fill="DBE5F1" w:themeFill="accent1" w:themeFillTint="33"/>
            <w:vAlign w:val="center"/>
          </w:tcPr>
          <w:p w:rsidR="00CA1CE9" w:rsidRPr="00853B1B" w:rsidRDefault="00CA1CE9" w:rsidP="002A2576">
            <w:pPr>
              <w:pStyle w:val="NormalWeb"/>
              <w:numPr>
                <w:ilvl w:val="0"/>
                <w:numId w:val="4"/>
              </w:numPr>
              <w:spacing w:before="120" w:beforeAutospacing="0" w:after="120" w:afterAutospacing="0"/>
              <w:jc w:val="center"/>
              <w:rPr>
                <w:b/>
                <w:sz w:val="22"/>
                <w:szCs w:val="22"/>
              </w:rPr>
            </w:pPr>
            <w:r w:rsidRPr="00853B1B">
              <w:rPr>
                <w:b/>
                <w:sz w:val="22"/>
                <w:szCs w:val="22"/>
              </w:rPr>
              <w:t>ПРЕГЛЕД ОДРЕДБИ ПРОПИСА ЧИЈА СЕ ИЗМЕНА ПРЕДЛАЖЕ</w:t>
            </w:r>
          </w:p>
        </w:tc>
      </w:tr>
      <w:tr w:rsidR="00CA1CE9" w:rsidRPr="00292BCA" w:rsidTr="00DB19B9">
        <w:trPr>
          <w:trHeight w:val="454"/>
        </w:trPr>
        <w:tc>
          <w:tcPr>
            <w:tcW w:w="9060" w:type="dxa"/>
            <w:gridSpan w:val="2"/>
            <w:shd w:val="clear" w:color="auto" w:fill="auto"/>
          </w:tcPr>
          <w:p w:rsidR="007E7BC7" w:rsidRDefault="007E7BC7" w:rsidP="00292BCA">
            <w:pPr>
              <w:spacing w:before="330" w:after="120"/>
              <w:ind w:firstLine="480"/>
              <w:jc w:val="center"/>
              <w:rPr>
                <w:rFonts w:ascii="Times New Roman" w:eastAsia="Times New Roman" w:hAnsi="Times New Roman"/>
                <w:b/>
                <w:color w:val="000000"/>
                <w:sz w:val="22"/>
                <w:szCs w:val="18"/>
                <w:shd w:val="clear" w:color="auto" w:fill="FFFFFF"/>
              </w:rPr>
            </w:pPr>
            <w:bookmarkStart w:id="1" w:name="anchor-anchor"/>
            <w:r>
              <w:rPr>
                <w:rFonts w:ascii="Times New Roman" w:eastAsia="Times New Roman" w:hAnsi="Times New Roman"/>
                <w:b/>
                <w:sz w:val="22"/>
                <w:szCs w:val="22"/>
              </w:rPr>
              <w:t>ПРАВИЛНИК О САДРЖИНИ РЕГИСТРА ПРИВРЕДНИХ СУБЈЕКАТА И ДОКУМЕНТАЦИЈИ ПОТРЕБНОЈ ЗА РЕГИСТРАЦИЈУ</w:t>
            </w:r>
          </w:p>
          <w:p w:rsidR="00292BCA" w:rsidRPr="00292BCA" w:rsidRDefault="00292BCA" w:rsidP="00292BCA">
            <w:pPr>
              <w:spacing w:before="330" w:after="120"/>
              <w:ind w:firstLine="480"/>
              <w:jc w:val="center"/>
              <w:rPr>
                <w:rFonts w:ascii="Times New Roman" w:eastAsia="Times New Roman" w:hAnsi="Times New Roman"/>
                <w:b/>
                <w:color w:val="000000"/>
                <w:sz w:val="22"/>
                <w:szCs w:val="18"/>
                <w:shd w:val="clear" w:color="auto" w:fill="FFFFFF"/>
              </w:rPr>
            </w:pPr>
            <w:r w:rsidRPr="00292BCA">
              <w:rPr>
                <w:rFonts w:ascii="Times New Roman" w:eastAsia="Times New Roman" w:hAnsi="Times New Roman"/>
                <w:b/>
                <w:color w:val="000000"/>
                <w:sz w:val="22"/>
                <w:szCs w:val="18"/>
                <w:shd w:val="clear" w:color="auto" w:fill="FFFFFF"/>
              </w:rPr>
              <w:lastRenderedPageBreak/>
              <w:t>Члан 54.</w:t>
            </w:r>
          </w:p>
          <w:p w:rsidR="00292BCA" w:rsidRPr="00292BCA" w:rsidRDefault="00292BCA" w:rsidP="00292BCA">
            <w:pPr>
              <w:spacing w:after="150"/>
              <w:ind w:firstLine="480"/>
              <w:jc w:val="left"/>
              <w:rPr>
                <w:rFonts w:ascii="Times New Roman" w:eastAsia="Times New Roman" w:hAnsi="Times New Roman"/>
                <w:color w:val="000000"/>
                <w:sz w:val="22"/>
                <w:szCs w:val="18"/>
                <w:shd w:val="clear" w:color="auto" w:fill="FFFFFF"/>
              </w:rPr>
            </w:pPr>
            <w:r w:rsidRPr="00292BCA">
              <w:rPr>
                <w:rFonts w:ascii="Times New Roman" w:eastAsia="Times New Roman" w:hAnsi="Times New Roman"/>
                <w:color w:val="000000"/>
                <w:sz w:val="22"/>
                <w:szCs w:val="18"/>
                <w:shd w:val="clear" w:color="auto" w:fill="FFFFFF"/>
              </w:rPr>
              <w:t>Уз пријаву уписа задругара прилаже се:</w:t>
            </w:r>
          </w:p>
          <w:p w:rsidR="00292BCA" w:rsidRPr="00292BCA" w:rsidRDefault="00292BCA" w:rsidP="00292BCA">
            <w:pPr>
              <w:spacing w:after="150"/>
              <w:ind w:firstLine="480"/>
              <w:jc w:val="left"/>
              <w:rPr>
                <w:rFonts w:ascii="Times New Roman" w:eastAsia="Times New Roman" w:hAnsi="Times New Roman"/>
                <w:color w:val="000000"/>
                <w:sz w:val="22"/>
                <w:szCs w:val="18"/>
                <w:shd w:val="clear" w:color="auto" w:fill="FFFFFF"/>
              </w:rPr>
            </w:pPr>
            <w:r w:rsidRPr="00292BCA">
              <w:rPr>
                <w:rFonts w:ascii="Times New Roman" w:eastAsia="Times New Roman" w:hAnsi="Times New Roman"/>
                <w:color w:val="000000"/>
                <w:sz w:val="22"/>
                <w:szCs w:val="18"/>
                <w:shd w:val="clear" w:color="auto" w:fill="FFFFFF"/>
              </w:rPr>
              <w:t>1) одлука надлежног органа о прихватању захтева за приступање задрузи;</w:t>
            </w:r>
          </w:p>
          <w:p w:rsidR="00292BCA" w:rsidRPr="00292BCA" w:rsidRDefault="00292BCA" w:rsidP="00292BCA">
            <w:pPr>
              <w:spacing w:after="150"/>
              <w:ind w:firstLine="480"/>
              <w:jc w:val="left"/>
              <w:rPr>
                <w:rFonts w:ascii="Times New Roman" w:eastAsia="Times New Roman" w:hAnsi="Times New Roman"/>
                <w:color w:val="000000"/>
                <w:sz w:val="22"/>
                <w:szCs w:val="18"/>
                <w:shd w:val="clear" w:color="auto" w:fill="FFFFFF"/>
              </w:rPr>
            </w:pPr>
            <w:r w:rsidRPr="00292BCA">
              <w:rPr>
                <w:rFonts w:ascii="Times New Roman" w:eastAsia="Times New Roman" w:hAnsi="Times New Roman"/>
                <w:color w:val="000000"/>
                <w:sz w:val="22"/>
                <w:szCs w:val="18"/>
                <w:shd w:val="clear" w:color="auto" w:fill="FFFFFF"/>
              </w:rPr>
              <w:t>2) приступна изјава;</w:t>
            </w:r>
          </w:p>
          <w:p w:rsidR="00292BCA" w:rsidRPr="00292BCA" w:rsidRDefault="00292BCA" w:rsidP="00292BCA">
            <w:pPr>
              <w:spacing w:after="150"/>
              <w:ind w:firstLine="480"/>
              <w:jc w:val="left"/>
              <w:rPr>
                <w:rFonts w:ascii="Times New Roman" w:eastAsia="Times New Roman" w:hAnsi="Times New Roman"/>
                <w:color w:val="000000"/>
                <w:sz w:val="22"/>
                <w:szCs w:val="18"/>
                <w:shd w:val="clear" w:color="auto" w:fill="FFFFFF"/>
              </w:rPr>
            </w:pPr>
            <w:r w:rsidRPr="00292BCA">
              <w:rPr>
                <w:rFonts w:ascii="Times New Roman" w:eastAsia="Times New Roman" w:hAnsi="Times New Roman"/>
                <w:color w:val="000000"/>
                <w:sz w:val="22"/>
                <w:szCs w:val="18"/>
                <w:shd w:val="clear" w:color="auto" w:fill="FFFFFF"/>
              </w:rPr>
              <w:t>3) документ о идентитету задругара у складу са чланом 6. ст. 1. и 2. овог правилника;</w:t>
            </w:r>
          </w:p>
          <w:p w:rsidR="00292BCA" w:rsidRPr="00292BCA" w:rsidRDefault="00292BCA" w:rsidP="00292BCA">
            <w:pPr>
              <w:spacing w:after="150"/>
              <w:ind w:firstLine="480"/>
              <w:jc w:val="left"/>
              <w:rPr>
                <w:rFonts w:ascii="Times New Roman" w:eastAsia="Times New Roman" w:hAnsi="Times New Roman"/>
                <w:color w:val="000000"/>
                <w:sz w:val="22"/>
                <w:szCs w:val="18"/>
                <w:shd w:val="clear" w:color="auto" w:fill="FFFFFF"/>
              </w:rPr>
            </w:pPr>
            <w:r w:rsidRPr="00292BCA">
              <w:rPr>
                <w:rFonts w:ascii="Times New Roman" w:eastAsia="Times New Roman" w:hAnsi="Times New Roman"/>
                <w:color w:val="000000"/>
                <w:sz w:val="22"/>
                <w:szCs w:val="18"/>
                <w:shd w:val="clear" w:color="auto" w:fill="FFFFFF"/>
              </w:rPr>
              <w:t>4) извод из важећих задружних правила којим се доказује надлежност органа задруге који доноси одлуку о стицању статуса задругара, ако важећа задружна правила нису регистрована.</w:t>
            </w:r>
          </w:p>
          <w:p w:rsidR="00292BCA" w:rsidRPr="00292BCA" w:rsidRDefault="00292BCA" w:rsidP="00292BCA">
            <w:pPr>
              <w:spacing w:after="150"/>
              <w:ind w:firstLine="480"/>
              <w:jc w:val="left"/>
              <w:rPr>
                <w:rFonts w:ascii="Times New Roman" w:eastAsia="Times New Roman" w:hAnsi="Times New Roman"/>
                <w:color w:val="000000"/>
                <w:sz w:val="22"/>
                <w:szCs w:val="18"/>
                <w:shd w:val="clear" w:color="auto" w:fill="FFFFFF"/>
              </w:rPr>
            </w:pPr>
            <w:r w:rsidRPr="00292BCA">
              <w:rPr>
                <w:rFonts w:ascii="Times New Roman" w:eastAsia="Times New Roman" w:hAnsi="Times New Roman"/>
                <w:color w:val="000000"/>
                <w:sz w:val="22"/>
                <w:szCs w:val="18"/>
                <w:shd w:val="clear" w:color="auto" w:fill="FFFFFF"/>
              </w:rPr>
              <w:t>Уз пријаву брисања задругара услед иступања прилаже се:</w:t>
            </w:r>
          </w:p>
          <w:p w:rsidR="00292BCA" w:rsidRPr="00292BCA" w:rsidRDefault="00292BCA" w:rsidP="00292BCA">
            <w:pPr>
              <w:spacing w:after="150"/>
              <w:ind w:firstLine="480"/>
              <w:jc w:val="left"/>
              <w:rPr>
                <w:rFonts w:ascii="Times New Roman" w:eastAsia="Times New Roman" w:hAnsi="Times New Roman"/>
                <w:color w:val="000000"/>
                <w:sz w:val="22"/>
                <w:szCs w:val="18"/>
                <w:shd w:val="clear" w:color="auto" w:fill="FFFFFF"/>
              </w:rPr>
            </w:pPr>
            <w:r w:rsidRPr="00292BCA">
              <w:rPr>
                <w:rFonts w:ascii="Times New Roman" w:eastAsia="Times New Roman" w:hAnsi="Times New Roman"/>
                <w:color w:val="000000"/>
                <w:sz w:val="22"/>
                <w:szCs w:val="18"/>
                <w:shd w:val="clear" w:color="auto" w:fill="FFFFFF"/>
              </w:rPr>
              <w:t>1) иступна изјава; </w:t>
            </w:r>
          </w:p>
          <w:p w:rsidR="00292BCA" w:rsidRPr="00292BCA" w:rsidRDefault="00292BCA" w:rsidP="00292BCA">
            <w:pPr>
              <w:spacing w:after="150"/>
              <w:ind w:firstLine="480"/>
              <w:jc w:val="left"/>
              <w:rPr>
                <w:rFonts w:ascii="Times New Roman" w:eastAsia="Times New Roman" w:hAnsi="Times New Roman"/>
                <w:color w:val="000000"/>
                <w:sz w:val="22"/>
                <w:szCs w:val="18"/>
                <w:shd w:val="clear" w:color="auto" w:fill="FFFFFF"/>
              </w:rPr>
            </w:pPr>
            <w:r w:rsidRPr="00292BCA">
              <w:rPr>
                <w:rFonts w:ascii="Times New Roman" w:eastAsia="Times New Roman" w:hAnsi="Times New Roman"/>
                <w:color w:val="000000"/>
                <w:sz w:val="22"/>
                <w:szCs w:val="18"/>
                <w:shd w:val="clear" w:color="auto" w:fill="FFFFFF"/>
              </w:rPr>
              <w:t>2) доказ да је задруга примила иступну изјаву.</w:t>
            </w:r>
          </w:p>
          <w:p w:rsidR="00292BCA" w:rsidRPr="00292BCA" w:rsidRDefault="00292BCA" w:rsidP="00292BCA">
            <w:pPr>
              <w:spacing w:after="150"/>
              <w:ind w:firstLine="480"/>
              <w:jc w:val="left"/>
              <w:rPr>
                <w:rFonts w:ascii="Times New Roman" w:eastAsia="Times New Roman" w:hAnsi="Times New Roman"/>
                <w:color w:val="000000"/>
                <w:sz w:val="22"/>
                <w:szCs w:val="18"/>
                <w:shd w:val="clear" w:color="auto" w:fill="FFFFFF"/>
              </w:rPr>
            </w:pPr>
            <w:r w:rsidRPr="00292BCA">
              <w:rPr>
                <w:rFonts w:ascii="Times New Roman" w:eastAsia="Times New Roman" w:hAnsi="Times New Roman"/>
                <w:color w:val="000000"/>
                <w:sz w:val="22"/>
                <w:szCs w:val="18"/>
                <w:shd w:val="clear" w:color="auto" w:fill="FFFFFF"/>
              </w:rPr>
              <w:t>Уз пријаву брисања задругара услед искључења прилаже се:</w:t>
            </w:r>
          </w:p>
          <w:p w:rsidR="00292BCA" w:rsidRPr="00292BCA" w:rsidRDefault="00292BCA" w:rsidP="00292BCA">
            <w:pPr>
              <w:spacing w:after="150"/>
              <w:ind w:firstLine="480"/>
              <w:jc w:val="left"/>
              <w:rPr>
                <w:rFonts w:ascii="Times New Roman" w:eastAsia="Times New Roman" w:hAnsi="Times New Roman"/>
                <w:color w:val="000000"/>
                <w:sz w:val="22"/>
                <w:szCs w:val="18"/>
                <w:shd w:val="clear" w:color="auto" w:fill="FFFFFF"/>
              </w:rPr>
            </w:pPr>
            <w:r w:rsidRPr="00292BCA">
              <w:rPr>
                <w:rFonts w:ascii="Times New Roman" w:eastAsia="Times New Roman" w:hAnsi="Times New Roman"/>
                <w:color w:val="000000"/>
                <w:sz w:val="22"/>
                <w:szCs w:val="18"/>
                <w:shd w:val="clear" w:color="auto" w:fill="FFFFFF"/>
              </w:rPr>
              <w:t>1) образложена одлука надлежног органа о искључењу задругара;</w:t>
            </w:r>
          </w:p>
          <w:p w:rsidR="00292BCA" w:rsidRPr="00292BCA" w:rsidRDefault="00292BCA" w:rsidP="00292BCA">
            <w:pPr>
              <w:spacing w:after="150"/>
              <w:ind w:firstLine="480"/>
              <w:jc w:val="left"/>
              <w:rPr>
                <w:rFonts w:ascii="Times New Roman" w:eastAsia="Times New Roman" w:hAnsi="Times New Roman"/>
                <w:color w:val="000000"/>
                <w:sz w:val="22"/>
                <w:szCs w:val="18"/>
                <w:shd w:val="clear" w:color="auto" w:fill="FFFFFF"/>
              </w:rPr>
            </w:pPr>
            <w:r w:rsidRPr="00292BCA">
              <w:rPr>
                <w:rFonts w:ascii="Times New Roman" w:eastAsia="Times New Roman" w:hAnsi="Times New Roman"/>
                <w:color w:val="000000"/>
                <w:sz w:val="22"/>
                <w:szCs w:val="18"/>
                <w:shd w:val="clear" w:color="auto" w:fill="FFFFFF"/>
              </w:rPr>
              <w:t>2) извод из важећих задружних правила којим се доказује надлежност органа задруге који доноси одлуку о престанку статуса задругара, ако важећа задружна правила нису регистрована.</w:t>
            </w:r>
          </w:p>
          <w:p w:rsidR="00292BCA" w:rsidRDefault="00292BCA" w:rsidP="00292BCA">
            <w:pPr>
              <w:spacing w:after="150"/>
              <w:ind w:firstLine="480"/>
              <w:jc w:val="left"/>
              <w:rPr>
                <w:rFonts w:ascii="Times New Roman" w:eastAsia="Times New Roman" w:hAnsi="Times New Roman"/>
                <w:strike/>
                <w:color w:val="000000"/>
                <w:sz w:val="22"/>
                <w:szCs w:val="18"/>
                <w:shd w:val="clear" w:color="auto" w:fill="FFFFFF"/>
              </w:rPr>
            </w:pPr>
            <w:r w:rsidRPr="00292BCA">
              <w:rPr>
                <w:rFonts w:ascii="Times New Roman" w:eastAsia="Times New Roman" w:hAnsi="Times New Roman"/>
                <w:strike/>
                <w:color w:val="000000"/>
                <w:sz w:val="22"/>
                <w:szCs w:val="18"/>
                <w:shd w:val="clear" w:color="auto" w:fill="FFFFFF"/>
              </w:rPr>
              <w:t xml:space="preserve">Уз пријаву брисања задругара услед смрти прилаже се извод из матичне књиге умрлих. </w:t>
            </w:r>
          </w:p>
          <w:p w:rsidR="00292BCA" w:rsidRPr="00292BCA" w:rsidRDefault="00292BCA" w:rsidP="00292BCA">
            <w:pPr>
              <w:spacing w:after="120"/>
              <w:ind w:firstLine="450"/>
              <w:rPr>
                <w:rFonts w:ascii="Times New Roman" w:eastAsia="Times New Roman" w:hAnsi="Times New Roman"/>
                <w:color w:val="000000"/>
                <w:sz w:val="22"/>
                <w:szCs w:val="18"/>
                <w:shd w:val="clear" w:color="auto" w:fill="FFFFFF"/>
              </w:rPr>
            </w:pPr>
            <w:r>
              <w:rPr>
                <w:rFonts w:ascii="Times New Roman" w:eastAsia="Times New Roman" w:hAnsi="Times New Roman"/>
                <w:color w:val="000000"/>
                <w:sz w:val="22"/>
                <w:szCs w:val="18"/>
                <w:shd w:val="clear" w:color="auto" w:fill="FFFFFF"/>
              </w:rPr>
              <w:t xml:space="preserve">У ПОСТУПКУ ПО ПРИЈАВИ БРИСАЊА ЗАДРУГАРА УСЛЕД СМРТИ, АГЕНЦИЈА ПО СЛУЖБЕНОЈ ДУЖНОСТИ  </w:t>
            </w:r>
            <w:r w:rsidRPr="0073094B">
              <w:rPr>
                <w:rFonts w:ascii="Times New Roman" w:eastAsia="Times New Roman" w:hAnsi="Times New Roman"/>
                <w:sz w:val="22"/>
              </w:rPr>
              <w:t>ПРИБАВЉА</w:t>
            </w:r>
            <w:r>
              <w:rPr>
                <w:rFonts w:ascii="Times New Roman" w:eastAsia="Times New Roman" w:hAnsi="Times New Roman"/>
                <w:sz w:val="22"/>
              </w:rPr>
              <w:t xml:space="preserve"> ИЗВОД ИЗ МАТИЧНЕ КЊИГЕ УМРЛИХ</w:t>
            </w:r>
            <w:r w:rsidRPr="0073094B">
              <w:rPr>
                <w:rFonts w:ascii="Times New Roman" w:eastAsia="Times New Roman" w:hAnsi="Times New Roman"/>
                <w:sz w:val="22"/>
              </w:rPr>
              <w:t xml:space="preserve">, </w:t>
            </w:r>
            <w:r w:rsidR="000C0921">
              <w:rPr>
                <w:rFonts w:ascii="Times New Roman" w:eastAsia="Times New Roman" w:hAnsi="Times New Roman"/>
                <w:sz w:val="22"/>
              </w:rPr>
              <w:t xml:space="preserve">ОСИМ </w:t>
            </w:r>
            <w:r w:rsidRPr="0073094B">
              <w:rPr>
                <w:rFonts w:ascii="Times New Roman" w:eastAsia="Times New Roman" w:hAnsi="Times New Roman"/>
                <w:sz w:val="22"/>
              </w:rPr>
              <w:t xml:space="preserve">УКОЛИКО ПОДНОСИЛАЦ ЗАХТЕВА ИЗЈАВИ ДА ЋЕ </w:t>
            </w:r>
            <w:r w:rsidR="000C0921">
              <w:rPr>
                <w:rFonts w:ascii="Times New Roman" w:eastAsia="Times New Roman" w:hAnsi="Times New Roman"/>
                <w:sz w:val="22"/>
              </w:rPr>
              <w:t>ИСТИ</w:t>
            </w:r>
            <w:r w:rsidRPr="0073094B">
              <w:rPr>
                <w:rFonts w:ascii="Times New Roman" w:eastAsia="Times New Roman" w:hAnsi="Times New Roman"/>
                <w:sz w:val="22"/>
              </w:rPr>
              <w:t xml:space="preserve"> ПРИ</w:t>
            </w:r>
            <w:r w:rsidR="000C0921">
              <w:rPr>
                <w:rFonts w:ascii="Times New Roman" w:eastAsia="Times New Roman" w:hAnsi="Times New Roman"/>
                <w:sz w:val="22"/>
              </w:rPr>
              <w:t>ЛОЖИТИ САМ</w:t>
            </w:r>
            <w:r>
              <w:rPr>
                <w:rFonts w:ascii="Times New Roman" w:eastAsia="Times New Roman" w:hAnsi="Times New Roman"/>
                <w:sz w:val="22"/>
              </w:rPr>
              <w:t>.</w:t>
            </w:r>
          </w:p>
          <w:p w:rsidR="00292BCA" w:rsidRDefault="00292BCA" w:rsidP="00292BCA">
            <w:pPr>
              <w:spacing w:after="150"/>
              <w:ind w:firstLine="480"/>
              <w:jc w:val="left"/>
              <w:rPr>
                <w:rFonts w:ascii="Times New Roman" w:eastAsia="Times New Roman" w:hAnsi="Times New Roman"/>
                <w:color w:val="000000"/>
                <w:sz w:val="22"/>
                <w:szCs w:val="18"/>
                <w:shd w:val="clear" w:color="auto" w:fill="FFFFFF"/>
              </w:rPr>
            </w:pPr>
            <w:r w:rsidRPr="00292BCA">
              <w:rPr>
                <w:rFonts w:ascii="Times New Roman" w:eastAsia="Times New Roman" w:hAnsi="Times New Roman"/>
                <w:color w:val="000000"/>
                <w:sz w:val="22"/>
                <w:szCs w:val="18"/>
                <w:shd w:val="clear" w:color="auto" w:fill="FFFFFF"/>
              </w:rPr>
              <w:t>Уз пријаву промене чланова задружног савеза прилаже се документација у складу са правилима задружног савеза.</w:t>
            </w:r>
          </w:p>
          <w:p w:rsidR="00784A25" w:rsidRPr="00D6023B" w:rsidRDefault="00784A25" w:rsidP="00784A25">
            <w:pPr>
              <w:ind w:left="331"/>
              <w:jc w:val="center"/>
              <w:rPr>
                <w:rFonts w:ascii="Times New Roman" w:eastAsia="Times New Roman" w:hAnsi="Times New Roman"/>
                <w:b/>
                <w:sz w:val="22"/>
                <w:szCs w:val="22"/>
              </w:rPr>
            </w:pPr>
            <w:r w:rsidRPr="00D6023B">
              <w:rPr>
                <w:rFonts w:ascii="Times New Roman" w:eastAsia="Times New Roman" w:hAnsi="Times New Roman"/>
                <w:b/>
                <w:sz w:val="22"/>
                <w:szCs w:val="22"/>
                <w:lang w:val="sr-Cyrl-RS"/>
              </w:rPr>
              <w:t xml:space="preserve">Преглед одредби Одлуке о измени </w:t>
            </w:r>
            <w:r w:rsidRPr="00D6023B">
              <w:rPr>
                <w:rFonts w:ascii="Times New Roman" w:eastAsia="Times New Roman" w:hAnsi="Times New Roman"/>
                <w:b/>
                <w:sz w:val="22"/>
                <w:szCs w:val="22"/>
              </w:rPr>
              <w:t>Одлук</w:t>
            </w:r>
            <w:r w:rsidRPr="00D6023B">
              <w:rPr>
                <w:rFonts w:ascii="Times New Roman" w:eastAsia="Times New Roman" w:hAnsi="Times New Roman"/>
                <w:b/>
                <w:sz w:val="22"/>
                <w:szCs w:val="22"/>
                <w:lang w:val="sr-Cyrl-RS"/>
              </w:rPr>
              <w:t>е</w:t>
            </w:r>
            <w:r w:rsidRPr="00D6023B">
              <w:rPr>
                <w:rFonts w:ascii="Times New Roman" w:eastAsia="Times New Roman" w:hAnsi="Times New Roman"/>
                <w:b/>
                <w:sz w:val="22"/>
                <w:szCs w:val="22"/>
              </w:rPr>
              <w:t xml:space="preserve"> о накнадама за послове регистрације и друге услуге које пружа Агенција за привредне регистре</w:t>
            </w:r>
          </w:p>
          <w:p w:rsidR="00784A25" w:rsidRPr="00D6023B" w:rsidRDefault="00784A25" w:rsidP="00784A25">
            <w:pPr>
              <w:shd w:val="clear" w:color="auto" w:fill="FFFFFF"/>
              <w:spacing w:before="330" w:after="120"/>
              <w:ind w:firstLine="480"/>
              <w:jc w:val="center"/>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VIII. НАЧИН ПЛАЋАЊА НАКНАДА</w:t>
            </w:r>
          </w:p>
          <w:p w:rsidR="00784A25" w:rsidRPr="00D6023B" w:rsidRDefault="00784A25" w:rsidP="00784A25">
            <w:pPr>
              <w:shd w:val="clear" w:color="auto" w:fill="FFFFFF"/>
              <w:spacing w:before="330" w:after="120"/>
              <w:ind w:firstLine="480"/>
              <w:jc w:val="center"/>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Члан 43.</w:t>
            </w:r>
          </w:p>
          <w:p w:rsidR="00784A25" w:rsidRPr="00D6023B" w:rsidRDefault="00784A25" w:rsidP="00784A25">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Накнаде за поступање по захтеву корисника, односно регистрационој пријави, прописане овом одлуком, уплаћују се на одговарајући евиденциони рачун прихода Агенције, а доказ о уплати по сваком захтеву, односно регистрационој пријави, доставља се истовремено са подношењем захтева Агенцији, пре извршења услуге.</w:t>
            </w:r>
          </w:p>
          <w:p w:rsidR="00784A25" w:rsidRPr="00D6023B" w:rsidRDefault="00784A25" w:rsidP="00784A25">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Рачуни за уплату накнада – евиденциони рачуни прихода Агенције, са софтвером за генерисање обавезујућег позива на број одобрења за уплату накнада, објављују се на интернет страници Агенције.</w:t>
            </w:r>
          </w:p>
          <w:p w:rsidR="00784A25" w:rsidRPr="00D6023B" w:rsidRDefault="00784A25" w:rsidP="00784A25">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Подносилац захтева уз регистрациону пријаву доставља један од следећих доказа о уплати:</w:t>
            </w:r>
          </w:p>
          <w:p w:rsidR="00784A25" w:rsidRPr="00D6023B" w:rsidRDefault="00784A25" w:rsidP="00784A25">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1. Први примерак Налога за уплату оверен од стране пружаоца платних услуга, који садржи:</w:t>
            </w:r>
          </w:p>
          <w:p w:rsidR="00784A25" w:rsidRPr="00D6023B" w:rsidRDefault="00784A25" w:rsidP="00784A25">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lastRenderedPageBreak/>
              <w:t>− све обавезне елементе о извршеној уплати накнаде (назив платиоца, назив примаоца плаћања, број рачуна за уплату накнаде Агенцији, износ накнаде, сврху уплате, шифру плаћања, потпис односно сагласност платиоца и датум извршења);</w:t>
            </w:r>
          </w:p>
          <w:p w:rsidR="00784A25" w:rsidRPr="00D6023B" w:rsidRDefault="00784A25" w:rsidP="00784A25">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обавезан јединствени позив на број одобрења за сваку уплату, генерисан од стране Агенције, по моделу 97,</w:t>
            </w:r>
          </w:p>
          <w:p w:rsidR="00784A25" w:rsidRPr="00D6023B" w:rsidRDefault="00784A25" w:rsidP="00784A25">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2. Налог за пренос оверен од стране пружаоца платних услуга, који садржи: </w:t>
            </w:r>
          </w:p>
          <w:p w:rsidR="00784A25" w:rsidRPr="00D6023B" w:rsidRDefault="00784A25" w:rsidP="00784A25">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све обавезне елементе о извршеном преносу средстава (назив платиоца, назив примаоца плаћања, број текућег рачуна платиоца, број рачуна за уплату накнаде Агенције, износ накнаде, сврху уплате, шифру плаћања, потпис односно сагласност платиоца и датум извршења);</w:t>
            </w:r>
          </w:p>
          <w:p w:rsidR="00784A25" w:rsidRPr="00D6023B" w:rsidRDefault="00784A25" w:rsidP="00784A25">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обавезан јединствени позив на број одобрења за сваку уплату, генерисан од стране Агенције, по моделу 97;</w:t>
            </w:r>
          </w:p>
          <w:p w:rsidR="00784A25" w:rsidRPr="00D6023B" w:rsidRDefault="00784A25" w:rsidP="00784A25">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клаузулу да је уплата накнаде реализована и датум када је реализована,</w:t>
            </w:r>
          </w:p>
          <w:p w:rsidR="00784A25" w:rsidRPr="00D6023B" w:rsidRDefault="00784A25" w:rsidP="00784A25">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xml:space="preserve">3. Извод пословног рачуна платиоца </w:t>
            </w:r>
            <w:r w:rsidRPr="00D6023B">
              <w:rPr>
                <w:rFonts w:ascii="Times New Roman" w:eastAsia="Times New Roman" w:hAnsi="Times New Roman"/>
                <w:strike/>
                <w:color w:val="000000" w:themeColor="text1"/>
                <w:sz w:val="22"/>
                <w:szCs w:val="22"/>
                <w:lang w:val="sr-Latn-RS" w:eastAsia="sr-Latn-RS"/>
              </w:rPr>
              <w:t>оверен од стране платиоца или пружаоца платних услуга</w:t>
            </w:r>
            <w:r w:rsidRPr="00D6023B">
              <w:rPr>
                <w:rFonts w:ascii="Times New Roman" w:eastAsia="Times New Roman" w:hAnsi="Times New Roman"/>
                <w:color w:val="000000" w:themeColor="text1"/>
                <w:sz w:val="22"/>
                <w:szCs w:val="22"/>
                <w:lang w:val="sr-Latn-RS" w:eastAsia="sr-Latn-RS"/>
              </w:rPr>
              <w:t>, који садржи:</w:t>
            </w:r>
          </w:p>
          <w:p w:rsidR="00784A25" w:rsidRPr="00D6023B" w:rsidRDefault="00784A25" w:rsidP="00784A25">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све обавезне елементе извода банкарског рачуна (назив платиоца, број рачуна платиоца и примаоца, број извода, датум извода, датум уплате накнаде, износ уплаћене накнаде, сврху уплате, и укупан промет рачуна);</w:t>
            </w:r>
          </w:p>
          <w:p w:rsidR="00784A25" w:rsidRPr="00D6023B" w:rsidRDefault="00784A25" w:rsidP="00784A25">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обавезан јединствени позив на број одобрења за сваку уплату, генерисан од стране Агенције по моделу 97,</w:t>
            </w:r>
          </w:p>
          <w:p w:rsidR="00784A25" w:rsidRPr="00D6023B" w:rsidRDefault="00784A25" w:rsidP="00784A25">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4. Потврду о извршеној уплати накнаде оверену од стране пружаоца платних услуга која садржи:</w:t>
            </w:r>
          </w:p>
          <w:p w:rsidR="00784A25" w:rsidRPr="00D6023B" w:rsidRDefault="00784A25" w:rsidP="00784A25">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све обавезне елементе о извршеној уплати накнаде (да је налог за уплату накнаде односно налог за пренос средстава реализован, датум извршења налога, износ накнаде, број рачуна за уплату накнаде Агенцији, сврху уплате, назив платиоца, назив примаоца); </w:t>
            </w:r>
          </w:p>
          <w:p w:rsidR="00784A25" w:rsidRPr="00D6023B" w:rsidRDefault="00784A25" w:rsidP="00784A25">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обавезни јединствени позив на број одобрења за сваку уплату по моделу 97 генерисан од стране Агенције. </w:t>
            </w:r>
          </w:p>
          <w:p w:rsidR="00784A25" w:rsidRPr="00D6023B" w:rsidRDefault="00784A25" w:rsidP="00784A25">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Агенција испоставља обрачун накнаде за давање регистрованих података, извештаја и пружање других услуга из чл. 28, 30, 34, 35. и 36. ове одлуке.</w:t>
            </w:r>
          </w:p>
          <w:p w:rsidR="00784A25" w:rsidRPr="00D6023B" w:rsidRDefault="00784A25" w:rsidP="00784A25">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Када је за издате податке, извештаје или друге пружене услуге Агенције обвезник плаћања накнаде правно лице, односно предузетник који континуирано преузима податке од Агенције, начин плаћања накнаде и други услови везани за преузимање и коришћење података могу се уредити уговором закљученим између Агенције и правног лица, односно предузетника.</w:t>
            </w:r>
          </w:p>
          <w:p w:rsidR="00784A25" w:rsidRPr="00D6023B" w:rsidRDefault="00784A25" w:rsidP="00784A25">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У случају кад се накнада прописана овом одлуком, у складу са законом, плаћа у страној валути, обрачун накнаде врши се применом средњег курса Народне банке Србије, на дан издавања обавештења за уплату накнаде.</w:t>
            </w:r>
          </w:p>
          <w:p w:rsidR="00784A25" w:rsidRPr="00D6023B" w:rsidRDefault="00784A25" w:rsidP="00784A25">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Агенција врши наплату накнаде и путем платних картица или других облика електронског плаћања при подношењу регистрационих пријава електронским путем, при чему доказ о уплати накнаде представља електронски запис о извршеној уплати.</w:t>
            </w:r>
          </w:p>
          <w:p w:rsidR="00784A25" w:rsidRPr="00D6023B" w:rsidRDefault="00784A25" w:rsidP="00784A25">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За потребе наплате накнаде путем платних картица Агенција може отворити платни рачун код пословне банке.</w:t>
            </w:r>
          </w:p>
          <w:p w:rsidR="00784A25" w:rsidRPr="00D6023B" w:rsidRDefault="00784A25" w:rsidP="00784A25">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lastRenderedPageBreak/>
              <w:t>Средства са платног рачуна отвореног код пословне банке дневно се преусмеравају у корист евиденционог рачуна прихода Агенције отвореног код Министарства финансија – Управе за трезор.</w:t>
            </w:r>
          </w:p>
          <w:p w:rsidR="00784A25" w:rsidRPr="00D6023B" w:rsidRDefault="00784A25" w:rsidP="00784A25">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Лице које је платило накнаду: коју није било дужно да плати, за коју није поднело захтев за поступање или је платило у износу већем од прописане, као и лице које је платило накнаду за услугу Агенције, а та услуга није извршена, има право на повраћај накнаде.</w:t>
            </w:r>
          </w:p>
          <w:p w:rsidR="00784A25" w:rsidRPr="00D6023B" w:rsidRDefault="00784A25" w:rsidP="00784A25">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Захтев за повраћај накнаде подноси се регистру односно другом организационом делу надлежном за решавање по поднетом захтеву.</w:t>
            </w:r>
          </w:p>
          <w:p w:rsidR="00784A25" w:rsidRPr="00D6023B" w:rsidRDefault="00784A25" w:rsidP="00784A25">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Ако подносилац регистрационе пријаве, односно уплатилац више или погрешно уплаћених средстава, није поднео захтев за повраћај, регистар надлежан за поступање по регистрационој пријави или захтеву, односно други организациони део Агенције, иницираће повраћај средстава, уколико располаже свим потребним подацима (назив и број рачуна уплатиоца, утврђени износ и основ за повраћај) на рачун уплатиоца, са којег је уплата извршена, односно на рачун који се води у Јединственом регистру рачуна ако је уплатилац, односно правни следбеник уплатиоца правно лице или предузетник.</w:t>
            </w:r>
          </w:p>
          <w:p w:rsidR="00784A25" w:rsidRPr="00D6023B" w:rsidRDefault="00784A25" w:rsidP="00784A25">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Повраћај средстава ближе се уређује општим актом, који доноси Управни одбор и који се објављује на интернет страни Агенције.</w:t>
            </w:r>
          </w:p>
          <w:p w:rsidR="00784A25" w:rsidRPr="00D6023B" w:rsidRDefault="00784A25" w:rsidP="00784A25">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Подаци о више или погрешно уплаћеним средствима евидентирају се, прате и објављују на интернет страни Агенције, која се редовно ажурира.</w:t>
            </w:r>
          </w:p>
          <w:p w:rsidR="00784A25" w:rsidRPr="00D6023B" w:rsidRDefault="00784A25" w:rsidP="00784A25">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Објављивањем података из претходног става на интернет страни Агенције, сматра се да је извршено обавештавање корисника о више или погрешно уплаћеним средствима.</w:t>
            </w:r>
          </w:p>
          <w:p w:rsidR="00784A25" w:rsidRPr="00D6023B" w:rsidRDefault="00784A25" w:rsidP="00784A25">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Повраћај неискоришћених средстава одобрава директор Агенције.</w:t>
            </w:r>
          </w:p>
          <w:p w:rsidR="00784A25" w:rsidRPr="004B1CBF" w:rsidRDefault="00784A25" w:rsidP="00784A25">
            <w:pPr>
              <w:rPr>
                <w:rFonts w:ascii="Times New Roman" w:hAnsi="Times New Roman"/>
                <w:sz w:val="22"/>
              </w:rPr>
            </w:pPr>
            <w:r w:rsidRPr="00D6023B">
              <w:rPr>
                <w:rFonts w:ascii="Times New Roman" w:hAnsi="Times New Roman"/>
                <w:color w:val="000000" w:themeColor="text1"/>
                <w:sz w:val="22"/>
                <w:szCs w:val="22"/>
              </w:rPr>
              <w:t>На више и погрешно уплаћена средства која нису враћена јер није поднет захтев за повраћај, односно за која се не могу утврдити сви подаци потребни за извршење повраћаја, примењују се одредбе закона којима се регулише застарелост потраживања</w:t>
            </w:r>
          </w:p>
          <w:p w:rsidR="00784A25" w:rsidRPr="00292BCA" w:rsidRDefault="00784A25" w:rsidP="00292BCA">
            <w:pPr>
              <w:spacing w:after="150"/>
              <w:ind w:firstLine="480"/>
              <w:jc w:val="left"/>
              <w:rPr>
                <w:rFonts w:ascii="Times New Roman" w:eastAsia="Times New Roman" w:hAnsi="Times New Roman"/>
                <w:color w:val="000000"/>
                <w:sz w:val="22"/>
                <w:szCs w:val="18"/>
                <w:shd w:val="clear" w:color="auto" w:fill="FFFFFF"/>
              </w:rPr>
            </w:pPr>
          </w:p>
          <w:bookmarkEnd w:id="1"/>
          <w:p w:rsidR="00CA1CE9" w:rsidRPr="00292BCA" w:rsidRDefault="00CA1CE9" w:rsidP="00DB19B9">
            <w:pPr>
              <w:jc w:val="left"/>
              <w:rPr>
                <w:rFonts w:ascii="Times New Roman" w:eastAsia="Times New Roman" w:hAnsi="Times New Roman"/>
                <w:b/>
                <w:sz w:val="22"/>
                <w:szCs w:val="22"/>
              </w:rPr>
            </w:pPr>
          </w:p>
        </w:tc>
      </w:tr>
      <w:tr w:rsidR="00CA1CE9" w:rsidRPr="00853B1B" w:rsidTr="00C70F1B">
        <w:trPr>
          <w:trHeight w:val="454"/>
        </w:trPr>
        <w:tc>
          <w:tcPr>
            <w:tcW w:w="9060" w:type="dxa"/>
            <w:gridSpan w:val="2"/>
            <w:shd w:val="clear" w:color="auto" w:fill="DBE5F1" w:themeFill="accent1" w:themeFillTint="33"/>
            <w:vAlign w:val="center"/>
          </w:tcPr>
          <w:p w:rsidR="00CA1CE9" w:rsidRPr="00853B1B" w:rsidRDefault="00CA1CE9" w:rsidP="002A2576">
            <w:pPr>
              <w:pStyle w:val="NormalWeb"/>
              <w:numPr>
                <w:ilvl w:val="0"/>
                <w:numId w:val="4"/>
              </w:numPr>
              <w:spacing w:before="120" w:beforeAutospacing="0" w:after="120" w:afterAutospacing="0"/>
              <w:jc w:val="center"/>
              <w:rPr>
                <w:b/>
                <w:sz w:val="22"/>
                <w:szCs w:val="22"/>
              </w:rPr>
            </w:pPr>
            <w:r w:rsidRPr="00853B1B">
              <w:rPr>
                <w:b/>
                <w:sz w:val="22"/>
                <w:szCs w:val="22"/>
              </w:rPr>
              <w:lastRenderedPageBreak/>
              <w:t>АНАЛИЗА ЕФЕКАТА ПРЕПОРУКЕ (АЕП)</w:t>
            </w:r>
          </w:p>
        </w:tc>
      </w:tr>
      <w:tr w:rsidR="00CA1CE9" w:rsidRPr="00853B1B" w:rsidTr="00DB19B9">
        <w:trPr>
          <w:trHeight w:val="454"/>
        </w:trPr>
        <w:tc>
          <w:tcPr>
            <w:tcW w:w="9060" w:type="dxa"/>
            <w:gridSpan w:val="2"/>
            <w:shd w:val="clear" w:color="auto" w:fill="auto"/>
          </w:tcPr>
          <w:p w:rsidR="00D917D2" w:rsidRPr="00D917D2" w:rsidRDefault="00D917D2" w:rsidP="00D917D2">
            <w:pPr>
              <w:rPr>
                <w:rFonts w:ascii="Times New Roman" w:eastAsia="Times New Roman" w:hAnsi="Times New Roman"/>
                <w:bCs/>
                <w:sz w:val="22"/>
                <w:szCs w:val="22"/>
              </w:rPr>
            </w:pPr>
            <w:r w:rsidRPr="00D917D2">
              <w:rPr>
                <w:rFonts w:ascii="Times New Roman" w:eastAsia="Times New Roman" w:hAnsi="Times New Roman"/>
                <w:bCs/>
                <w:sz w:val="22"/>
                <w:szCs w:val="22"/>
              </w:rPr>
              <w:t>Директни трошкови спровођења овог поступка за привредне субјекте на годишњем нивоу</w:t>
            </w:r>
          </w:p>
          <w:p w:rsidR="00D917D2" w:rsidRPr="00D917D2" w:rsidRDefault="00D917D2" w:rsidP="00D917D2">
            <w:pPr>
              <w:rPr>
                <w:rFonts w:ascii="Times New Roman" w:eastAsia="Times New Roman" w:hAnsi="Times New Roman"/>
                <w:bCs/>
                <w:sz w:val="22"/>
                <w:szCs w:val="22"/>
              </w:rPr>
            </w:pPr>
            <w:r w:rsidRPr="00D917D2">
              <w:rPr>
                <w:rFonts w:ascii="Times New Roman" w:eastAsia="Times New Roman" w:hAnsi="Times New Roman"/>
                <w:bCs/>
                <w:sz w:val="22"/>
                <w:szCs w:val="22"/>
              </w:rPr>
              <w:t>износе 397.425,34 РСД. Усвајање и примена препорука ће донети привредним субјектима</w:t>
            </w:r>
          </w:p>
          <w:p w:rsidR="00D917D2" w:rsidRPr="00D917D2" w:rsidRDefault="00D917D2" w:rsidP="00D917D2">
            <w:pPr>
              <w:rPr>
                <w:rFonts w:ascii="Times New Roman" w:eastAsia="Times New Roman" w:hAnsi="Times New Roman"/>
                <w:bCs/>
                <w:sz w:val="22"/>
                <w:szCs w:val="22"/>
              </w:rPr>
            </w:pPr>
            <w:r w:rsidRPr="00D917D2">
              <w:rPr>
                <w:rFonts w:ascii="Times New Roman" w:eastAsia="Times New Roman" w:hAnsi="Times New Roman"/>
                <w:bCs/>
                <w:sz w:val="22"/>
                <w:szCs w:val="22"/>
              </w:rPr>
              <w:t>годишње директне уштеде од 58.721,13 РСД или 482,82 ЕУР. Ове уштеде износе 14,78%</w:t>
            </w:r>
          </w:p>
          <w:p w:rsidR="00D917D2" w:rsidRPr="00D917D2" w:rsidRDefault="00D917D2" w:rsidP="00D917D2">
            <w:pPr>
              <w:rPr>
                <w:rFonts w:ascii="Times New Roman" w:eastAsia="Times New Roman" w:hAnsi="Times New Roman"/>
                <w:bCs/>
                <w:sz w:val="22"/>
                <w:szCs w:val="22"/>
              </w:rPr>
            </w:pPr>
            <w:r w:rsidRPr="00D917D2">
              <w:rPr>
                <w:rFonts w:ascii="Times New Roman" w:eastAsia="Times New Roman" w:hAnsi="Times New Roman"/>
                <w:bCs/>
                <w:sz w:val="22"/>
                <w:szCs w:val="22"/>
              </w:rPr>
              <w:t>укупних директних трошкова привредних субјеката у поступку.</w:t>
            </w:r>
          </w:p>
          <w:p w:rsidR="00D917D2" w:rsidRPr="00D917D2" w:rsidRDefault="00D917D2" w:rsidP="00D917D2">
            <w:pPr>
              <w:rPr>
                <w:rFonts w:ascii="Times New Roman" w:eastAsia="Times New Roman" w:hAnsi="Times New Roman"/>
                <w:bCs/>
                <w:sz w:val="22"/>
                <w:szCs w:val="22"/>
              </w:rPr>
            </w:pPr>
            <w:r w:rsidRPr="00D917D2">
              <w:rPr>
                <w:rFonts w:ascii="Times New Roman" w:eastAsia="Times New Roman" w:hAnsi="Times New Roman"/>
                <w:bCs/>
                <w:sz w:val="22"/>
                <w:szCs w:val="22"/>
              </w:rPr>
              <w:t> </w:t>
            </w:r>
          </w:p>
          <w:p w:rsidR="00D917D2" w:rsidRPr="00D917D2" w:rsidRDefault="00D917D2" w:rsidP="00D917D2">
            <w:pPr>
              <w:rPr>
                <w:rFonts w:ascii="Times New Roman" w:eastAsia="Times New Roman" w:hAnsi="Times New Roman"/>
                <w:bCs/>
                <w:sz w:val="22"/>
                <w:szCs w:val="22"/>
              </w:rPr>
            </w:pPr>
            <w:r w:rsidRPr="00D917D2">
              <w:rPr>
                <w:rFonts w:ascii="Times New Roman" w:eastAsia="Times New Roman" w:hAnsi="Times New Roman"/>
                <w:bCs/>
                <w:sz w:val="22"/>
                <w:szCs w:val="22"/>
              </w:rPr>
              <w:t>Усвајање препоруке ће допринети поједностављењу административног поступка и побољшању</w:t>
            </w:r>
          </w:p>
          <w:p w:rsidR="00CA1CE9" w:rsidRPr="00853B1B" w:rsidRDefault="00D917D2" w:rsidP="00D917D2">
            <w:pPr>
              <w:rPr>
                <w:rFonts w:ascii="Times New Roman" w:eastAsia="Times New Roman" w:hAnsi="Times New Roman"/>
                <w:b/>
                <w:sz w:val="22"/>
                <w:szCs w:val="22"/>
              </w:rPr>
            </w:pPr>
            <w:r w:rsidRPr="00D917D2">
              <w:rPr>
                <w:rFonts w:ascii="Times New Roman" w:eastAsia="Times New Roman" w:hAnsi="Times New Roman"/>
                <w:bCs/>
                <w:sz w:val="22"/>
                <w:szCs w:val="22"/>
              </w:rPr>
              <w:t>пословног амбијента и истоветности поступања.</w:t>
            </w:r>
          </w:p>
        </w:tc>
      </w:tr>
    </w:tbl>
    <w:p w:rsidR="003E3C16" w:rsidRPr="00853B1B" w:rsidRDefault="003E3C16" w:rsidP="003E3C16">
      <w:pPr>
        <w:rPr>
          <w:rFonts w:ascii="Times New Roman" w:eastAsia="Times New Roman" w:hAnsi="Times New Roman"/>
        </w:rPr>
      </w:pPr>
    </w:p>
    <w:sectPr w:rsidR="003E3C16" w:rsidRPr="00853B1B"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2E1E" w:rsidRDefault="00F72E1E" w:rsidP="002A202F">
      <w:r>
        <w:separator/>
      </w:r>
    </w:p>
  </w:endnote>
  <w:endnote w:type="continuationSeparator" w:id="0">
    <w:p w:rsidR="00F72E1E" w:rsidRDefault="00F72E1E"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rsidR="003A2636" w:rsidRDefault="005F67FB">
        <w:pPr>
          <w:pStyle w:val="Footer"/>
          <w:jc w:val="right"/>
        </w:pPr>
        <w:r>
          <w:fldChar w:fldCharType="begin"/>
        </w:r>
        <w:r w:rsidR="003A2636">
          <w:instrText xml:space="preserve"> PAGE   \* MERGEFORMAT </w:instrText>
        </w:r>
        <w:r>
          <w:fldChar w:fldCharType="separate"/>
        </w:r>
        <w:r w:rsidR="009D443A">
          <w:rPr>
            <w:noProof/>
          </w:rPr>
          <w:t>1</w:t>
        </w:r>
        <w:r>
          <w:rPr>
            <w:noProof/>
          </w:rPr>
          <w:fldChar w:fldCharType="end"/>
        </w:r>
      </w:p>
    </w:sdtContent>
  </w:sdt>
  <w:p w:rsidR="003A2636" w:rsidRDefault="003A26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2E1E" w:rsidRDefault="00F72E1E" w:rsidP="002A202F">
      <w:r>
        <w:separator/>
      </w:r>
    </w:p>
  </w:footnote>
  <w:footnote w:type="continuationSeparator" w:id="0">
    <w:p w:rsidR="00F72E1E" w:rsidRDefault="00F72E1E"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B29BA"/>
    <w:multiLevelType w:val="hybridMultilevel"/>
    <w:tmpl w:val="F000F4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966434"/>
    <w:multiLevelType w:val="hybridMultilevel"/>
    <w:tmpl w:val="5B38F3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FF5B28"/>
    <w:multiLevelType w:val="hybridMultilevel"/>
    <w:tmpl w:val="8852210C"/>
    <w:lvl w:ilvl="0" w:tplc="04090001">
      <w:start w:val="1"/>
      <w:numFmt w:val="bullet"/>
      <w:lvlText w:val=""/>
      <w:lvlJc w:val="left"/>
      <w:pPr>
        <w:ind w:left="331" w:hanging="360"/>
      </w:pPr>
      <w:rPr>
        <w:rFonts w:ascii="Symbol" w:hAnsi="Symbol" w:hint="default"/>
      </w:rPr>
    </w:lvl>
    <w:lvl w:ilvl="1" w:tplc="04090019" w:tentative="1">
      <w:start w:val="1"/>
      <w:numFmt w:val="lowerLetter"/>
      <w:lvlText w:val="%2."/>
      <w:lvlJc w:val="left"/>
      <w:pPr>
        <w:ind w:left="1051" w:hanging="360"/>
      </w:pPr>
    </w:lvl>
    <w:lvl w:ilvl="2" w:tplc="0409001B" w:tentative="1">
      <w:start w:val="1"/>
      <w:numFmt w:val="lowerRoman"/>
      <w:lvlText w:val="%3."/>
      <w:lvlJc w:val="right"/>
      <w:pPr>
        <w:ind w:left="1771" w:hanging="180"/>
      </w:pPr>
    </w:lvl>
    <w:lvl w:ilvl="3" w:tplc="0409000F" w:tentative="1">
      <w:start w:val="1"/>
      <w:numFmt w:val="decimal"/>
      <w:lvlText w:val="%4."/>
      <w:lvlJc w:val="left"/>
      <w:pPr>
        <w:ind w:left="2491" w:hanging="360"/>
      </w:pPr>
    </w:lvl>
    <w:lvl w:ilvl="4" w:tplc="04090019" w:tentative="1">
      <w:start w:val="1"/>
      <w:numFmt w:val="lowerLetter"/>
      <w:lvlText w:val="%5."/>
      <w:lvlJc w:val="left"/>
      <w:pPr>
        <w:ind w:left="3211" w:hanging="360"/>
      </w:pPr>
    </w:lvl>
    <w:lvl w:ilvl="5" w:tplc="0409001B" w:tentative="1">
      <w:start w:val="1"/>
      <w:numFmt w:val="lowerRoman"/>
      <w:lvlText w:val="%6."/>
      <w:lvlJc w:val="right"/>
      <w:pPr>
        <w:ind w:left="3931" w:hanging="180"/>
      </w:pPr>
    </w:lvl>
    <w:lvl w:ilvl="6" w:tplc="0409000F" w:tentative="1">
      <w:start w:val="1"/>
      <w:numFmt w:val="decimal"/>
      <w:lvlText w:val="%7."/>
      <w:lvlJc w:val="left"/>
      <w:pPr>
        <w:ind w:left="4651" w:hanging="360"/>
      </w:pPr>
    </w:lvl>
    <w:lvl w:ilvl="7" w:tplc="04090019" w:tentative="1">
      <w:start w:val="1"/>
      <w:numFmt w:val="lowerLetter"/>
      <w:lvlText w:val="%8."/>
      <w:lvlJc w:val="left"/>
      <w:pPr>
        <w:ind w:left="5371" w:hanging="360"/>
      </w:pPr>
    </w:lvl>
    <w:lvl w:ilvl="8" w:tplc="0409001B" w:tentative="1">
      <w:start w:val="1"/>
      <w:numFmt w:val="lowerRoman"/>
      <w:lvlText w:val="%9."/>
      <w:lvlJc w:val="right"/>
      <w:pPr>
        <w:ind w:left="6091" w:hanging="180"/>
      </w:pPr>
    </w:lvl>
  </w:abstractNum>
  <w:abstractNum w:abstractNumId="3" w15:restartNumberingAfterBreak="0">
    <w:nsid w:val="2EE36A57"/>
    <w:multiLevelType w:val="multilevel"/>
    <w:tmpl w:val="A7A841E0"/>
    <w:lvl w:ilvl="0">
      <w:start w:val="3"/>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3CE85E15"/>
    <w:multiLevelType w:val="hybridMultilevel"/>
    <w:tmpl w:val="18DADEF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5ADB540E"/>
    <w:multiLevelType w:val="multilevel"/>
    <w:tmpl w:val="2018AEA4"/>
    <w:lvl w:ilvl="0">
      <w:start w:val="1"/>
      <w:numFmt w:val="decimal"/>
      <w:lvlText w:val="%1."/>
      <w:lvlJc w:val="left"/>
      <w:pPr>
        <w:ind w:left="720" w:hanging="360"/>
      </w:p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5"/>
  </w:num>
  <w:num w:numId="2">
    <w:abstractNumId w:val="2"/>
  </w:num>
  <w:num w:numId="3">
    <w:abstractNumId w:val="1"/>
  </w:num>
  <w:num w:numId="4">
    <w:abstractNumId w:val="3"/>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36"/>
    <w:rsid w:val="00002164"/>
    <w:rsid w:val="000050B3"/>
    <w:rsid w:val="00011EE2"/>
    <w:rsid w:val="0001445B"/>
    <w:rsid w:val="00023EF9"/>
    <w:rsid w:val="00026C2F"/>
    <w:rsid w:val="00027945"/>
    <w:rsid w:val="00036812"/>
    <w:rsid w:val="000372FD"/>
    <w:rsid w:val="000407F7"/>
    <w:rsid w:val="00044F35"/>
    <w:rsid w:val="00044F63"/>
    <w:rsid w:val="00050616"/>
    <w:rsid w:val="00061070"/>
    <w:rsid w:val="000814F8"/>
    <w:rsid w:val="00083993"/>
    <w:rsid w:val="000914C5"/>
    <w:rsid w:val="00092B84"/>
    <w:rsid w:val="0009542A"/>
    <w:rsid w:val="000A1ED3"/>
    <w:rsid w:val="000A53F3"/>
    <w:rsid w:val="000A5CDC"/>
    <w:rsid w:val="000B0437"/>
    <w:rsid w:val="000B54D7"/>
    <w:rsid w:val="000C0921"/>
    <w:rsid w:val="000D5029"/>
    <w:rsid w:val="000E2036"/>
    <w:rsid w:val="000E397D"/>
    <w:rsid w:val="000F4CF6"/>
    <w:rsid w:val="000F5E72"/>
    <w:rsid w:val="00114952"/>
    <w:rsid w:val="001156BA"/>
    <w:rsid w:val="00131998"/>
    <w:rsid w:val="0015182D"/>
    <w:rsid w:val="00161847"/>
    <w:rsid w:val="00170CA7"/>
    <w:rsid w:val="001711C5"/>
    <w:rsid w:val="001903BE"/>
    <w:rsid w:val="00196E37"/>
    <w:rsid w:val="001A023F"/>
    <w:rsid w:val="001A1898"/>
    <w:rsid w:val="001A3FAC"/>
    <w:rsid w:val="001A6472"/>
    <w:rsid w:val="001C5538"/>
    <w:rsid w:val="001D0EDE"/>
    <w:rsid w:val="001D1B18"/>
    <w:rsid w:val="001D20E2"/>
    <w:rsid w:val="001E2A61"/>
    <w:rsid w:val="001E38DE"/>
    <w:rsid w:val="001F33F1"/>
    <w:rsid w:val="001F3AF9"/>
    <w:rsid w:val="001F7B31"/>
    <w:rsid w:val="0020601F"/>
    <w:rsid w:val="00212DA5"/>
    <w:rsid w:val="0021347C"/>
    <w:rsid w:val="002222EC"/>
    <w:rsid w:val="002323AC"/>
    <w:rsid w:val="00240953"/>
    <w:rsid w:val="00257E03"/>
    <w:rsid w:val="00261404"/>
    <w:rsid w:val="002673B0"/>
    <w:rsid w:val="00275E2A"/>
    <w:rsid w:val="00276446"/>
    <w:rsid w:val="002830F0"/>
    <w:rsid w:val="00287DD7"/>
    <w:rsid w:val="00292571"/>
    <w:rsid w:val="00292BCA"/>
    <w:rsid w:val="00296938"/>
    <w:rsid w:val="002A0C8F"/>
    <w:rsid w:val="002A202F"/>
    <w:rsid w:val="002A2576"/>
    <w:rsid w:val="002B19B4"/>
    <w:rsid w:val="002D0F4E"/>
    <w:rsid w:val="002E648C"/>
    <w:rsid w:val="002F1BEC"/>
    <w:rsid w:val="002F4757"/>
    <w:rsid w:val="00311BFE"/>
    <w:rsid w:val="00322199"/>
    <w:rsid w:val="003223C7"/>
    <w:rsid w:val="00326555"/>
    <w:rsid w:val="003359D9"/>
    <w:rsid w:val="003410E0"/>
    <w:rsid w:val="00350EAD"/>
    <w:rsid w:val="00363E5B"/>
    <w:rsid w:val="003651DB"/>
    <w:rsid w:val="003715A0"/>
    <w:rsid w:val="0037171F"/>
    <w:rsid w:val="00372E95"/>
    <w:rsid w:val="00376FD1"/>
    <w:rsid w:val="0039002C"/>
    <w:rsid w:val="0039574A"/>
    <w:rsid w:val="003A2636"/>
    <w:rsid w:val="003B44DB"/>
    <w:rsid w:val="003B4BC9"/>
    <w:rsid w:val="003B6298"/>
    <w:rsid w:val="003D4638"/>
    <w:rsid w:val="003E2EB1"/>
    <w:rsid w:val="003E3C16"/>
    <w:rsid w:val="003F1FD4"/>
    <w:rsid w:val="00407071"/>
    <w:rsid w:val="00407D96"/>
    <w:rsid w:val="004124E3"/>
    <w:rsid w:val="00432495"/>
    <w:rsid w:val="004341D6"/>
    <w:rsid w:val="004446FE"/>
    <w:rsid w:val="00444DA7"/>
    <w:rsid w:val="00447ECD"/>
    <w:rsid w:val="00457882"/>
    <w:rsid w:val="00463CC7"/>
    <w:rsid w:val="0047669F"/>
    <w:rsid w:val="00477A0A"/>
    <w:rsid w:val="004809C4"/>
    <w:rsid w:val="00482139"/>
    <w:rsid w:val="0048433C"/>
    <w:rsid w:val="004847B1"/>
    <w:rsid w:val="00485184"/>
    <w:rsid w:val="0049545B"/>
    <w:rsid w:val="004A6B4E"/>
    <w:rsid w:val="004B42E0"/>
    <w:rsid w:val="004D0401"/>
    <w:rsid w:val="004D3BD0"/>
    <w:rsid w:val="004D45B1"/>
    <w:rsid w:val="004D68A7"/>
    <w:rsid w:val="004E29D1"/>
    <w:rsid w:val="00500566"/>
    <w:rsid w:val="005073A3"/>
    <w:rsid w:val="00523608"/>
    <w:rsid w:val="00525C0A"/>
    <w:rsid w:val="00530133"/>
    <w:rsid w:val="00535608"/>
    <w:rsid w:val="00556688"/>
    <w:rsid w:val="0056162B"/>
    <w:rsid w:val="0056707B"/>
    <w:rsid w:val="005812A9"/>
    <w:rsid w:val="0058194A"/>
    <w:rsid w:val="00581A9D"/>
    <w:rsid w:val="005945D7"/>
    <w:rsid w:val="005A2503"/>
    <w:rsid w:val="005B4F04"/>
    <w:rsid w:val="005B7CB9"/>
    <w:rsid w:val="005C6494"/>
    <w:rsid w:val="005D0023"/>
    <w:rsid w:val="005E21C4"/>
    <w:rsid w:val="005F4D59"/>
    <w:rsid w:val="005F67FB"/>
    <w:rsid w:val="0060001C"/>
    <w:rsid w:val="00600D31"/>
    <w:rsid w:val="0060786A"/>
    <w:rsid w:val="006237FE"/>
    <w:rsid w:val="00627AF7"/>
    <w:rsid w:val="00632540"/>
    <w:rsid w:val="00633F73"/>
    <w:rsid w:val="00645199"/>
    <w:rsid w:val="00645850"/>
    <w:rsid w:val="00661ECF"/>
    <w:rsid w:val="00674335"/>
    <w:rsid w:val="00674B62"/>
    <w:rsid w:val="00674F4D"/>
    <w:rsid w:val="006823E5"/>
    <w:rsid w:val="00692071"/>
    <w:rsid w:val="00694B28"/>
    <w:rsid w:val="006A2A71"/>
    <w:rsid w:val="006C5349"/>
    <w:rsid w:val="006C5F2A"/>
    <w:rsid w:val="006C662C"/>
    <w:rsid w:val="006F4A5C"/>
    <w:rsid w:val="00700016"/>
    <w:rsid w:val="00704B85"/>
    <w:rsid w:val="00715F5C"/>
    <w:rsid w:val="0071772D"/>
    <w:rsid w:val="007278C1"/>
    <w:rsid w:val="00733493"/>
    <w:rsid w:val="00737F1D"/>
    <w:rsid w:val="00744091"/>
    <w:rsid w:val="00773E4A"/>
    <w:rsid w:val="00782816"/>
    <w:rsid w:val="00784A25"/>
    <w:rsid w:val="00785A46"/>
    <w:rsid w:val="007861E3"/>
    <w:rsid w:val="00791BDE"/>
    <w:rsid w:val="007940D6"/>
    <w:rsid w:val="00797D10"/>
    <w:rsid w:val="007A31C0"/>
    <w:rsid w:val="007B1740"/>
    <w:rsid w:val="007B1C70"/>
    <w:rsid w:val="007C61B5"/>
    <w:rsid w:val="007D3889"/>
    <w:rsid w:val="007D39E4"/>
    <w:rsid w:val="007D43A7"/>
    <w:rsid w:val="007E1695"/>
    <w:rsid w:val="007E7BC7"/>
    <w:rsid w:val="007F204C"/>
    <w:rsid w:val="007F20D2"/>
    <w:rsid w:val="00804060"/>
    <w:rsid w:val="008048FA"/>
    <w:rsid w:val="008166C9"/>
    <w:rsid w:val="00824E43"/>
    <w:rsid w:val="00833D8C"/>
    <w:rsid w:val="00834C9A"/>
    <w:rsid w:val="0084708C"/>
    <w:rsid w:val="008477B0"/>
    <w:rsid w:val="00850AD5"/>
    <w:rsid w:val="00852739"/>
    <w:rsid w:val="00853B1B"/>
    <w:rsid w:val="00861BAC"/>
    <w:rsid w:val="008629CC"/>
    <w:rsid w:val="00865EBB"/>
    <w:rsid w:val="00885533"/>
    <w:rsid w:val="00886C36"/>
    <w:rsid w:val="008A4B05"/>
    <w:rsid w:val="008A6AC8"/>
    <w:rsid w:val="008A71EA"/>
    <w:rsid w:val="008B07CE"/>
    <w:rsid w:val="008C04BA"/>
    <w:rsid w:val="008C5591"/>
    <w:rsid w:val="008D04A6"/>
    <w:rsid w:val="008D4C1A"/>
    <w:rsid w:val="008E2949"/>
    <w:rsid w:val="008F0867"/>
    <w:rsid w:val="008F172F"/>
    <w:rsid w:val="008F2044"/>
    <w:rsid w:val="008F2BE1"/>
    <w:rsid w:val="008F4DD1"/>
    <w:rsid w:val="009056DB"/>
    <w:rsid w:val="00947592"/>
    <w:rsid w:val="00950280"/>
    <w:rsid w:val="00985005"/>
    <w:rsid w:val="00987243"/>
    <w:rsid w:val="00991A18"/>
    <w:rsid w:val="00991BB1"/>
    <w:rsid w:val="00994A16"/>
    <w:rsid w:val="009960B5"/>
    <w:rsid w:val="009A30D3"/>
    <w:rsid w:val="009C443D"/>
    <w:rsid w:val="009D03A7"/>
    <w:rsid w:val="009D443A"/>
    <w:rsid w:val="009E0479"/>
    <w:rsid w:val="009F2D3E"/>
    <w:rsid w:val="00A00C20"/>
    <w:rsid w:val="00A0102E"/>
    <w:rsid w:val="00A12960"/>
    <w:rsid w:val="00A1570D"/>
    <w:rsid w:val="00A22386"/>
    <w:rsid w:val="00A3097E"/>
    <w:rsid w:val="00A30E87"/>
    <w:rsid w:val="00A31296"/>
    <w:rsid w:val="00A3374C"/>
    <w:rsid w:val="00A40E8C"/>
    <w:rsid w:val="00A41346"/>
    <w:rsid w:val="00A56B75"/>
    <w:rsid w:val="00A71C04"/>
    <w:rsid w:val="00AA0017"/>
    <w:rsid w:val="00AA4BC5"/>
    <w:rsid w:val="00AB09B3"/>
    <w:rsid w:val="00AC02D1"/>
    <w:rsid w:val="00AC3036"/>
    <w:rsid w:val="00B06019"/>
    <w:rsid w:val="00B07409"/>
    <w:rsid w:val="00B1006E"/>
    <w:rsid w:val="00B1651A"/>
    <w:rsid w:val="00B178FB"/>
    <w:rsid w:val="00B5252A"/>
    <w:rsid w:val="00B526AA"/>
    <w:rsid w:val="00B63DB1"/>
    <w:rsid w:val="00B646A8"/>
    <w:rsid w:val="00B67138"/>
    <w:rsid w:val="00B6715C"/>
    <w:rsid w:val="00B81CFE"/>
    <w:rsid w:val="00B903AE"/>
    <w:rsid w:val="00B9157F"/>
    <w:rsid w:val="00B94BFC"/>
    <w:rsid w:val="00B95225"/>
    <w:rsid w:val="00BA55D3"/>
    <w:rsid w:val="00BA6759"/>
    <w:rsid w:val="00BA7204"/>
    <w:rsid w:val="00BB2C8C"/>
    <w:rsid w:val="00BB415A"/>
    <w:rsid w:val="00BC6826"/>
    <w:rsid w:val="00BF3D29"/>
    <w:rsid w:val="00C0295C"/>
    <w:rsid w:val="00C03C06"/>
    <w:rsid w:val="00C121EC"/>
    <w:rsid w:val="00C12C65"/>
    <w:rsid w:val="00C27A05"/>
    <w:rsid w:val="00C32FC6"/>
    <w:rsid w:val="00C445E2"/>
    <w:rsid w:val="00C60931"/>
    <w:rsid w:val="00C630BC"/>
    <w:rsid w:val="00C70F1B"/>
    <w:rsid w:val="00C7129D"/>
    <w:rsid w:val="00C748D1"/>
    <w:rsid w:val="00C90E7B"/>
    <w:rsid w:val="00C91014"/>
    <w:rsid w:val="00C91CA1"/>
    <w:rsid w:val="00C97D06"/>
    <w:rsid w:val="00CA1CE9"/>
    <w:rsid w:val="00CB1A4E"/>
    <w:rsid w:val="00CC29F6"/>
    <w:rsid w:val="00CC40BC"/>
    <w:rsid w:val="00CD1061"/>
    <w:rsid w:val="00CD2287"/>
    <w:rsid w:val="00CD5BBB"/>
    <w:rsid w:val="00CD6943"/>
    <w:rsid w:val="00CE0685"/>
    <w:rsid w:val="00D02661"/>
    <w:rsid w:val="00D26E1B"/>
    <w:rsid w:val="00D272CE"/>
    <w:rsid w:val="00D37EA5"/>
    <w:rsid w:val="00D41852"/>
    <w:rsid w:val="00D429B8"/>
    <w:rsid w:val="00D5419E"/>
    <w:rsid w:val="00D65713"/>
    <w:rsid w:val="00D73628"/>
    <w:rsid w:val="00D73918"/>
    <w:rsid w:val="00D80402"/>
    <w:rsid w:val="00D84589"/>
    <w:rsid w:val="00D917D2"/>
    <w:rsid w:val="00D967D7"/>
    <w:rsid w:val="00DA125D"/>
    <w:rsid w:val="00DB19B9"/>
    <w:rsid w:val="00DB3D05"/>
    <w:rsid w:val="00DB6256"/>
    <w:rsid w:val="00DC4BC2"/>
    <w:rsid w:val="00DC582A"/>
    <w:rsid w:val="00DD5207"/>
    <w:rsid w:val="00DD5750"/>
    <w:rsid w:val="00DD5F9C"/>
    <w:rsid w:val="00DE057D"/>
    <w:rsid w:val="00DF2E8C"/>
    <w:rsid w:val="00E0020F"/>
    <w:rsid w:val="00E118C7"/>
    <w:rsid w:val="00E1427B"/>
    <w:rsid w:val="00E14E0D"/>
    <w:rsid w:val="00E17308"/>
    <w:rsid w:val="00E2143C"/>
    <w:rsid w:val="00E22B8B"/>
    <w:rsid w:val="00E3032C"/>
    <w:rsid w:val="00E317D1"/>
    <w:rsid w:val="00E40DF0"/>
    <w:rsid w:val="00E4267B"/>
    <w:rsid w:val="00E47DAC"/>
    <w:rsid w:val="00E6033B"/>
    <w:rsid w:val="00E6363F"/>
    <w:rsid w:val="00E63C8A"/>
    <w:rsid w:val="00E6415E"/>
    <w:rsid w:val="00E70BF6"/>
    <w:rsid w:val="00E73A56"/>
    <w:rsid w:val="00E74176"/>
    <w:rsid w:val="00E9548C"/>
    <w:rsid w:val="00EB0221"/>
    <w:rsid w:val="00ED5A6B"/>
    <w:rsid w:val="00EF1D75"/>
    <w:rsid w:val="00F11C98"/>
    <w:rsid w:val="00F12E47"/>
    <w:rsid w:val="00F20287"/>
    <w:rsid w:val="00F223B2"/>
    <w:rsid w:val="00F53241"/>
    <w:rsid w:val="00F568F5"/>
    <w:rsid w:val="00F67790"/>
    <w:rsid w:val="00F67D11"/>
    <w:rsid w:val="00F72E1E"/>
    <w:rsid w:val="00F733CA"/>
    <w:rsid w:val="00F91EF6"/>
    <w:rsid w:val="00F92E04"/>
    <w:rsid w:val="00FB1A1B"/>
    <w:rsid w:val="00FB3406"/>
    <w:rsid w:val="00FB645B"/>
    <w:rsid w:val="00FC09D6"/>
    <w:rsid w:val="00FC34EC"/>
    <w:rsid w:val="00FC3F69"/>
    <w:rsid w:val="00FC5312"/>
    <w:rsid w:val="00FD3964"/>
    <w:rsid w:val="00FD7E67"/>
    <w:rsid w:val="00FF4DB4"/>
    <w:rsid w:val="00FF78E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F635E9"/>
  <w15:docId w15:val="{7E5B472A-5508-4785-8507-40C2D24B0D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4CF6"/>
    <w:pPr>
      <w:spacing w:after="0" w:line="240" w:lineRule="auto"/>
      <w:jc w:val="both"/>
    </w:pPr>
    <w:rPr>
      <w:rFonts w:ascii="Calibri" w:eastAsia="Calibri" w:hAnsi="Calibri" w:cs="Times New Roman"/>
    </w:rPr>
  </w:style>
  <w:style w:type="paragraph" w:styleId="Heading4">
    <w:name w:val="heading 4"/>
    <w:basedOn w:val="Normal"/>
    <w:link w:val="Heading4Char"/>
    <w:uiPriority w:val="9"/>
    <w:qFormat/>
    <w:rsid w:val="000407F7"/>
    <w:pPr>
      <w:spacing w:before="100" w:beforeAutospacing="1" w:after="100" w:afterAutospacing="1"/>
      <w:jc w:val="left"/>
      <w:outlineLvl w:val="3"/>
    </w:pPr>
    <w:rPr>
      <w:rFonts w:ascii="Times New Roman" w:eastAsia="Times New Roman" w:hAnsi="Times New Roman"/>
      <w:b/>
      <w:bCs/>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customStyle="1" w:styleId="odluka-zakon">
    <w:name w:val="odluka-zakon"/>
    <w:basedOn w:val="Normal"/>
    <w:rsid w:val="00A41346"/>
    <w:pPr>
      <w:spacing w:before="100" w:beforeAutospacing="1" w:after="100" w:afterAutospacing="1"/>
      <w:jc w:val="left"/>
    </w:pPr>
    <w:rPr>
      <w:rFonts w:ascii="Times New Roman" w:eastAsia="Times New Roman" w:hAnsi="Times New Roman"/>
      <w:sz w:val="24"/>
      <w:szCs w:val="24"/>
      <w:lang w:val="en-GB" w:eastAsia="en-GB"/>
    </w:rPr>
  </w:style>
  <w:style w:type="paragraph" w:styleId="FootnoteText">
    <w:name w:val="footnote text"/>
    <w:basedOn w:val="Normal"/>
    <w:link w:val="FootnoteTextChar"/>
    <w:uiPriority w:val="99"/>
    <w:semiHidden/>
    <w:unhideWhenUsed/>
    <w:rsid w:val="00A41346"/>
    <w:rPr>
      <w:sz w:val="20"/>
      <w:szCs w:val="20"/>
    </w:rPr>
  </w:style>
  <w:style w:type="character" w:customStyle="1" w:styleId="FootnoteTextChar">
    <w:name w:val="Footnote Text Char"/>
    <w:basedOn w:val="DefaultParagraphFont"/>
    <w:link w:val="FootnoteText"/>
    <w:uiPriority w:val="99"/>
    <w:semiHidden/>
    <w:rsid w:val="00A41346"/>
    <w:rPr>
      <w:rFonts w:ascii="Calibri" w:eastAsia="Calibri" w:hAnsi="Calibri" w:cs="Times New Roman"/>
      <w:sz w:val="20"/>
      <w:szCs w:val="20"/>
      <w:lang w:val="en-US"/>
    </w:rPr>
  </w:style>
  <w:style w:type="character" w:styleId="FootnoteReference">
    <w:name w:val="footnote reference"/>
    <w:basedOn w:val="DefaultParagraphFont"/>
    <w:uiPriority w:val="99"/>
    <w:unhideWhenUsed/>
    <w:rsid w:val="00A41346"/>
    <w:rPr>
      <w:vertAlign w:val="superscript"/>
    </w:rPr>
  </w:style>
  <w:style w:type="character" w:customStyle="1" w:styleId="Heading4Char">
    <w:name w:val="Heading 4 Char"/>
    <w:basedOn w:val="DefaultParagraphFont"/>
    <w:link w:val="Heading4"/>
    <w:uiPriority w:val="9"/>
    <w:rsid w:val="000407F7"/>
    <w:rPr>
      <w:rFonts w:ascii="Times New Roman" w:eastAsia="Times New Roman" w:hAnsi="Times New Roman" w:cs="Times New Roman"/>
      <w:b/>
      <w:bCs/>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70937">
      <w:bodyDiv w:val="1"/>
      <w:marLeft w:val="0"/>
      <w:marRight w:val="0"/>
      <w:marTop w:val="0"/>
      <w:marBottom w:val="0"/>
      <w:divBdr>
        <w:top w:val="none" w:sz="0" w:space="0" w:color="auto"/>
        <w:left w:val="none" w:sz="0" w:space="0" w:color="auto"/>
        <w:bottom w:val="none" w:sz="0" w:space="0" w:color="auto"/>
        <w:right w:val="none" w:sz="0" w:space="0" w:color="auto"/>
      </w:divBdr>
    </w:div>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449393957">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933627939">
      <w:bodyDiv w:val="1"/>
      <w:marLeft w:val="0"/>
      <w:marRight w:val="0"/>
      <w:marTop w:val="0"/>
      <w:marBottom w:val="0"/>
      <w:divBdr>
        <w:top w:val="none" w:sz="0" w:space="0" w:color="auto"/>
        <w:left w:val="none" w:sz="0" w:space="0" w:color="auto"/>
        <w:bottom w:val="none" w:sz="0" w:space="0" w:color="auto"/>
        <w:right w:val="none" w:sz="0" w:space="0" w:color="auto"/>
      </w:divBdr>
    </w:div>
    <w:div w:id="950088208">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835146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40C6E0-41BF-4AB6-AB90-A071BA365D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2390</Words>
  <Characters>13625</Characters>
  <Application>Microsoft Office Word</Application>
  <DocSecurity>0</DocSecurity>
  <Lines>113</Lines>
  <Paragraphs>31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15984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Dragana Bjelic</cp:lastModifiedBy>
  <cp:revision>4</cp:revision>
  <cp:lastPrinted>2018-09-05T12:48:00Z</cp:lastPrinted>
  <dcterms:created xsi:type="dcterms:W3CDTF">2020-05-21T23:43:00Z</dcterms:created>
  <dcterms:modified xsi:type="dcterms:W3CDTF">2020-06-30T12:37:00Z</dcterms:modified>
</cp:coreProperties>
</file>